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B7CE" w14:textId="77777777" w:rsidR="00D45F88" w:rsidRDefault="00000000">
      <w:pPr>
        <w:pBdr>
          <w:bottom w:val="single" w:sz="4" w:space="0" w:color="auto"/>
        </w:pBdr>
        <w:spacing w:line="360" w:lineRule="exact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  <w:proofErr w:type="spellStart"/>
      <w:r>
        <w:rPr>
          <w:rFonts w:ascii="黑体" w:eastAsia="黑体" w:hAnsi="黑体" w:cs="黑体" w:hint="eastAsia"/>
          <w:b/>
          <w:bCs/>
          <w:color w:val="0483EE"/>
          <w:sz w:val="36"/>
          <w:szCs w:val="36"/>
        </w:rPr>
        <w:t>Lu</w:t>
      </w:r>
      <w:r>
        <w:rPr>
          <w:rFonts w:ascii="黑体" w:eastAsia="黑体" w:hAnsi="黑体" w:cs="黑体" w:hint="eastAsia"/>
          <w:b/>
          <w:bCs/>
          <w:color w:val="499542"/>
          <w:sz w:val="36"/>
          <w:szCs w:val="36"/>
        </w:rPr>
        <w:t>xao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hi</w:t>
      </w:r>
      <w:proofErr w:type="spellEnd"/>
      <w:r>
        <w:rPr>
          <w:rFonts w:ascii="黑体" w:eastAsia="黑体" w:hAnsi="黑体" w:cs="黑体" w:hint="eastAsia"/>
          <w:b/>
          <w:bCs/>
          <w:color w:val="0483EE"/>
          <w:sz w:val="36"/>
          <w:szCs w:val="36"/>
        </w:rPr>
        <w:t>(刘</w:t>
      </w:r>
      <w:r>
        <w:rPr>
          <w:rFonts w:ascii="黑体" w:eastAsia="黑体" w:hAnsi="黑体" w:cs="黑体" w:hint="eastAsia"/>
          <w:b/>
          <w:bCs/>
          <w:color w:val="499542"/>
          <w:sz w:val="36"/>
          <w:szCs w:val="36"/>
        </w:rPr>
        <w:t>小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黑)编程语言作用域及空格使用规则2.1.3</w:t>
      </w:r>
    </w:p>
    <w:p w14:paraId="6A6C5877" w14:textId="77777777" w:rsidR="00D45F88" w:rsidRDefault="00D45F88">
      <w:pPr>
        <w:spacing w:line="360" w:lineRule="exact"/>
        <w:rPr>
          <w:rFonts w:ascii="黑体" w:eastAsia="黑体" w:hAnsi="黑体" w:cs="黑体" w:hint="eastAsia"/>
          <w:b/>
          <w:bCs/>
          <w:sz w:val="24"/>
        </w:rPr>
      </w:pPr>
    </w:p>
    <w:p w14:paraId="348EE7F7" w14:textId="77777777" w:rsidR="00D45F88" w:rsidRDefault="00000000">
      <w:pPr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1.作用域规则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98"/>
        <w:gridCol w:w="6524"/>
      </w:tblGrid>
      <w:tr w:rsidR="00D45F88" w14:paraId="0E059E8C" w14:textId="77777777">
        <w:trPr>
          <w:trHeight w:val="808"/>
        </w:trPr>
        <w:tc>
          <w:tcPr>
            <w:tcW w:w="1998" w:type="dxa"/>
            <w:vAlign w:val="center"/>
          </w:tcPr>
          <w:p w14:paraId="7250DF8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</w:rPr>
              <w:t>场景</w:t>
            </w:r>
          </w:p>
        </w:tc>
        <w:tc>
          <w:tcPr>
            <w:tcW w:w="6524" w:type="dxa"/>
            <w:vAlign w:val="center"/>
          </w:tcPr>
          <w:p w14:paraId="498FB526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</w:rPr>
              <w:t>行为</w:t>
            </w:r>
          </w:p>
        </w:tc>
      </w:tr>
      <w:tr w:rsidR="00D45F88" w14:paraId="4EDC15E7" w14:textId="77777777">
        <w:trPr>
          <w:trHeight w:val="808"/>
        </w:trPr>
        <w:tc>
          <w:tcPr>
            <w:tcW w:w="1998" w:type="dxa"/>
            <w:vAlign w:val="center"/>
          </w:tcPr>
          <w:p w14:paraId="1106212A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68EA3D6A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全局</w:t>
            </w:r>
            <w:r>
              <w:rPr>
                <w:rFonts w:ascii="黑体" w:eastAsia="黑体" w:hAnsi="黑体" w:cs="黑体"/>
                <w:sz w:val="24"/>
              </w:rPr>
              <w:t>作用域</w:t>
            </w:r>
          </w:p>
        </w:tc>
      </w:tr>
    </w:tbl>
    <w:p w14:paraId="0D6F0CDE" w14:textId="77777777" w:rsidR="00D45F88" w:rsidRDefault="00D45F88">
      <w:pPr>
        <w:spacing w:line="360" w:lineRule="exact"/>
        <w:rPr>
          <w:rFonts w:ascii="黑体" w:eastAsia="黑体" w:hAnsi="黑体" w:cs="黑体" w:hint="eastAsia"/>
          <w:sz w:val="24"/>
        </w:rPr>
      </w:pPr>
    </w:p>
    <w:p w14:paraId="3605D22D" w14:textId="77777777" w:rsidR="00D45F88" w:rsidRDefault="00000000">
      <w:pPr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2.空格添加规则</w:t>
      </w:r>
    </w:p>
    <w:p w14:paraId="0BDD888B" w14:textId="77777777" w:rsidR="00D45F88" w:rsidRDefault="00000000">
      <w:pPr>
        <w:jc w:val="center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【提示·在</w:t>
      </w:r>
      <w:proofErr w:type="spellStart"/>
      <w:r>
        <w:rPr>
          <w:rFonts w:ascii="黑体" w:eastAsia="黑体" w:hAnsi="黑体" w:cs="黑体" w:hint="eastAsia"/>
          <w:color w:val="0483EE"/>
          <w:sz w:val="24"/>
        </w:rPr>
        <w:t>Lu</w:t>
      </w:r>
      <w:r>
        <w:rPr>
          <w:rFonts w:ascii="黑体" w:eastAsia="黑体" w:hAnsi="黑体" w:cs="黑体" w:hint="eastAsia"/>
          <w:color w:val="499542"/>
          <w:sz w:val="24"/>
        </w:rPr>
        <w:t>xao</w:t>
      </w:r>
      <w:r>
        <w:rPr>
          <w:rFonts w:ascii="黑体" w:eastAsia="黑体" w:hAnsi="黑体" w:cs="黑体" w:hint="eastAsia"/>
          <w:sz w:val="24"/>
        </w:rPr>
        <w:t>hi</w:t>
      </w:r>
      <w:proofErr w:type="spellEnd"/>
      <w:r>
        <w:rPr>
          <w:rFonts w:ascii="黑体" w:eastAsia="黑体" w:hAnsi="黑体" w:cs="黑体" w:hint="eastAsia"/>
          <w:sz w:val="24"/>
        </w:rPr>
        <w:t>(</w:t>
      </w:r>
      <w:r>
        <w:rPr>
          <w:rFonts w:ascii="黑体" w:eastAsia="黑体" w:hAnsi="黑体" w:cs="黑体" w:hint="eastAsia"/>
          <w:color w:val="0483EE"/>
          <w:sz w:val="24"/>
        </w:rPr>
        <w:t>刘</w:t>
      </w:r>
      <w:r>
        <w:rPr>
          <w:rFonts w:ascii="黑体" w:eastAsia="黑体" w:hAnsi="黑体" w:cs="黑体" w:hint="eastAsia"/>
          <w:color w:val="499542"/>
          <w:sz w:val="24"/>
        </w:rPr>
        <w:t>小</w:t>
      </w:r>
      <w:r>
        <w:rPr>
          <w:rFonts w:ascii="黑体" w:eastAsia="黑体" w:hAnsi="黑体" w:cs="黑体" w:hint="eastAsia"/>
          <w:sz w:val="24"/>
        </w:rPr>
        <w:t>黑)语言中，空格的使用分为：必须、可选、禁止，三种情况】</w:t>
      </w:r>
    </w:p>
    <w:p w14:paraId="459ABF0D" w14:textId="77777777" w:rsidR="00D45F88" w:rsidRDefault="00000000">
      <w:pPr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(1)必须加空格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42"/>
        <w:gridCol w:w="2422"/>
        <w:gridCol w:w="2160"/>
        <w:gridCol w:w="2498"/>
      </w:tblGrid>
      <w:tr w:rsidR="00D45F88" w14:paraId="42217A6B" w14:textId="77777777">
        <w:trPr>
          <w:trHeight w:val="568"/>
        </w:trPr>
        <w:tc>
          <w:tcPr>
            <w:tcW w:w="1442" w:type="dxa"/>
            <w:vAlign w:val="center"/>
          </w:tcPr>
          <w:p w14:paraId="3A6EB5AE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场景</w:t>
            </w:r>
          </w:p>
        </w:tc>
        <w:tc>
          <w:tcPr>
            <w:tcW w:w="2422" w:type="dxa"/>
            <w:vAlign w:val="center"/>
          </w:tcPr>
          <w:p w14:paraId="632AD03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349F8F68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01AA085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说明</w:t>
            </w:r>
          </w:p>
        </w:tc>
      </w:tr>
      <w:tr w:rsidR="00D45F88" w14:paraId="3E743720" w14:textId="77777777">
        <w:trPr>
          <w:trHeight w:val="568"/>
        </w:trPr>
        <w:tc>
          <w:tcPr>
            <w:tcW w:w="1442" w:type="dxa"/>
            <w:vAlign w:val="center"/>
          </w:tcPr>
          <w:p w14:paraId="41BBB799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72A208AF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proofErr w:type="gramStart"/>
            <w:r>
              <w:rPr>
                <w:rFonts w:ascii="黑体" w:eastAsia="黑体" w:hAnsi="黑体" w:cs="黑体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/>
                <w:sz w:val="24"/>
              </w:rPr>
              <w:t xml:space="preserve"> 函数()</w:t>
            </w:r>
          </w:p>
        </w:tc>
        <w:tc>
          <w:tcPr>
            <w:tcW w:w="2160" w:type="dxa"/>
            <w:vAlign w:val="center"/>
          </w:tcPr>
          <w:p w14:paraId="271501C1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proofErr w:type="gramStart"/>
            <w:r>
              <w:rPr>
                <w:rFonts w:ascii="黑体" w:eastAsia="黑体" w:hAnsi="黑体" w:cs="黑体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/>
                <w:sz w:val="24"/>
              </w:rPr>
              <w:t>函数()</w:t>
            </w:r>
          </w:p>
        </w:tc>
        <w:tc>
          <w:tcPr>
            <w:tcW w:w="2498" w:type="dxa"/>
            <w:vAlign w:val="center"/>
          </w:tcPr>
          <w:p w14:paraId="1B0D0D06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proofErr w:type="gramStart"/>
            <w:r>
              <w:rPr>
                <w:rFonts w:ascii="黑体" w:eastAsia="黑体" w:hAnsi="黑体" w:cs="黑体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/>
                <w:sz w:val="24"/>
              </w:rPr>
              <w:t xml:space="preserve"> 后必须加空格</w:t>
            </w:r>
          </w:p>
        </w:tc>
      </w:tr>
    </w:tbl>
    <w:p w14:paraId="6DBEFF0B" w14:textId="77777777" w:rsidR="00D45F88" w:rsidRDefault="00D45F88">
      <w:pPr>
        <w:jc w:val="left"/>
        <w:rPr>
          <w:rFonts w:ascii="黑体" w:eastAsia="黑体" w:hAnsi="黑体" w:cs="黑体" w:hint="eastAsia"/>
          <w:sz w:val="24"/>
        </w:rPr>
      </w:pPr>
    </w:p>
    <w:p w14:paraId="4C1E9E4C" w14:textId="77777777" w:rsidR="00D45F88" w:rsidRDefault="00000000">
      <w:pPr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(2)可选加空格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42"/>
        <w:gridCol w:w="3916"/>
        <w:gridCol w:w="3164"/>
      </w:tblGrid>
      <w:tr w:rsidR="00D45F88" w14:paraId="6E847939" w14:textId="77777777">
        <w:trPr>
          <w:trHeight w:val="615"/>
        </w:trPr>
        <w:tc>
          <w:tcPr>
            <w:tcW w:w="1442" w:type="dxa"/>
            <w:vAlign w:val="center"/>
          </w:tcPr>
          <w:p w14:paraId="65576B10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场景</w:t>
            </w:r>
          </w:p>
        </w:tc>
        <w:tc>
          <w:tcPr>
            <w:tcW w:w="3916" w:type="dxa"/>
            <w:vAlign w:val="center"/>
          </w:tcPr>
          <w:p w14:paraId="2B02BA9E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两种</w:t>
            </w:r>
            <w:r>
              <w:rPr>
                <w:rFonts w:ascii="黑体" w:eastAsia="黑体" w:hAnsi="黑体" w:cs="黑体" w:hint="eastAsia"/>
                <w:b/>
                <w:bCs/>
                <w:sz w:val="24"/>
              </w:rPr>
              <w:t>及多种</w:t>
            </w:r>
            <w:r>
              <w:rPr>
                <w:rFonts w:ascii="黑体" w:eastAsia="黑体" w:hAnsi="黑体" w:cs="黑体"/>
                <w:b/>
                <w:bCs/>
                <w:sz w:val="24"/>
              </w:rPr>
              <w:t>写法均合法</w:t>
            </w:r>
          </w:p>
          <w:p w14:paraId="4F275F4D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4"/>
              </w:rPr>
              <w:t>(此处仅列出两种)</w:t>
            </w:r>
          </w:p>
        </w:tc>
        <w:tc>
          <w:tcPr>
            <w:tcW w:w="3164" w:type="dxa"/>
            <w:vAlign w:val="center"/>
          </w:tcPr>
          <w:p w14:paraId="57E2E1CB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说明</w:t>
            </w:r>
          </w:p>
        </w:tc>
      </w:tr>
      <w:tr w:rsidR="00D45F88" w14:paraId="25DB0A9D" w14:textId="77777777">
        <w:trPr>
          <w:trHeight w:val="615"/>
        </w:trPr>
        <w:tc>
          <w:tcPr>
            <w:tcW w:w="1442" w:type="dxa"/>
            <w:vAlign w:val="center"/>
          </w:tcPr>
          <w:p w14:paraId="74E76BF4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4EBBC2CB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函数(){代码} 或 函数() { 代码 }</w:t>
            </w:r>
          </w:p>
        </w:tc>
        <w:tc>
          <w:tcPr>
            <w:tcW w:w="3164" w:type="dxa"/>
            <w:vAlign w:val="center"/>
          </w:tcPr>
          <w:p w14:paraId="1A50EEDC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建议在 {} 后和前加空格以提高可读性</w:t>
            </w:r>
          </w:p>
        </w:tc>
      </w:tr>
      <w:tr w:rsidR="00D45F88" w14:paraId="0D45B47F" w14:textId="77777777">
        <w:trPr>
          <w:trHeight w:val="667"/>
        </w:trPr>
        <w:tc>
          <w:tcPr>
            <w:tcW w:w="1442" w:type="dxa"/>
            <w:vAlign w:val="center"/>
          </w:tcPr>
          <w:p w14:paraId="39F7FE3A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字符串引号内</w:t>
            </w:r>
          </w:p>
        </w:tc>
        <w:tc>
          <w:tcPr>
            <w:tcW w:w="3916" w:type="dxa"/>
            <w:vAlign w:val="center"/>
          </w:tcPr>
          <w:p w14:paraId="6256AC2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"文本"</w:t>
            </w:r>
            <w:r>
              <w:rPr>
                <w:rFonts w:ascii="黑体" w:eastAsia="黑体" w:hAnsi="黑体" w:cs="黑体" w:hint="eastAsia"/>
                <w:sz w:val="24"/>
              </w:rPr>
              <w:t xml:space="preserve"> 或 </w:t>
            </w:r>
            <w:r>
              <w:rPr>
                <w:rFonts w:ascii="黑体" w:eastAsia="黑体" w:hAnsi="黑体" w:cs="黑体"/>
                <w:sz w:val="24"/>
              </w:rPr>
              <w:t>" 文本 "</w:t>
            </w:r>
          </w:p>
        </w:tc>
        <w:tc>
          <w:tcPr>
            <w:tcW w:w="3164" w:type="dxa"/>
            <w:vAlign w:val="center"/>
          </w:tcPr>
          <w:p w14:paraId="016E363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引号内的空格会原样保留</w:t>
            </w:r>
          </w:p>
        </w:tc>
      </w:tr>
      <w:tr w:rsidR="00D45F88" w14:paraId="45CD3A25" w14:textId="77777777">
        <w:trPr>
          <w:trHeight w:val="615"/>
        </w:trPr>
        <w:tc>
          <w:tcPr>
            <w:tcW w:w="1442" w:type="dxa"/>
            <w:vAlign w:val="center"/>
          </w:tcPr>
          <w:p w14:paraId="4CEDC78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403A9464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proofErr w:type="gramStart"/>
            <w:r>
              <w:rPr>
                <w:rFonts w:ascii="黑体" w:eastAsia="黑体" w:hAnsi="黑体" w:cs="黑体" w:hint="eastAsia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 w:hint="eastAsia"/>
                <w:sz w:val="24"/>
              </w:rPr>
              <w:t>叫</w:t>
            </w:r>
            <w:r>
              <w:rPr>
                <w:rFonts w:ascii="黑体" w:eastAsia="黑体" w:hAnsi="黑体" w:cs="黑体"/>
                <w:sz w:val="24"/>
              </w:rPr>
              <w:t xml:space="preserve">(1); 或 </w:t>
            </w:r>
            <w:proofErr w:type="gramStart"/>
            <w:r>
              <w:rPr>
                <w:rFonts w:ascii="黑体" w:eastAsia="黑体" w:hAnsi="黑体" w:cs="黑体" w:hint="eastAsia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 w:hint="eastAsia"/>
                <w:sz w:val="24"/>
              </w:rPr>
              <w:t>叫</w:t>
            </w:r>
            <w:r>
              <w:rPr>
                <w:rFonts w:ascii="黑体" w:eastAsia="黑体" w:hAnsi="黑体" w:cs="黑体"/>
                <w:sz w:val="24"/>
              </w:rPr>
              <w:t>(1) ;</w:t>
            </w:r>
          </w:p>
        </w:tc>
        <w:tc>
          <w:tcPr>
            <w:tcW w:w="3164" w:type="dxa"/>
            <w:vAlign w:val="center"/>
          </w:tcPr>
          <w:p w14:paraId="7A4253C7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分号前的空格无关紧要</w:t>
            </w:r>
          </w:p>
        </w:tc>
      </w:tr>
      <w:tr w:rsidR="00D45F88" w14:paraId="031E8535" w14:textId="77777777">
        <w:trPr>
          <w:trHeight w:val="568"/>
        </w:trPr>
        <w:tc>
          <w:tcPr>
            <w:tcW w:w="1442" w:type="dxa"/>
            <w:vAlign w:val="center"/>
          </w:tcPr>
          <w:p w14:paraId="5A583E36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7BE284C1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1 + 2</w:t>
            </w:r>
            <w:r>
              <w:rPr>
                <w:rFonts w:ascii="黑体" w:eastAsia="黑体" w:hAnsi="黑体" w:cs="黑体" w:hint="eastAsia"/>
                <w:sz w:val="24"/>
              </w:rPr>
              <w:t>或</w:t>
            </w:r>
            <w:r>
              <w:rPr>
                <w:rFonts w:ascii="黑体" w:eastAsia="黑体" w:hAnsi="黑体" w:cs="黑体"/>
                <w:sz w:val="24"/>
              </w:rPr>
              <w:t>1+2</w:t>
            </w:r>
          </w:p>
        </w:tc>
        <w:tc>
          <w:tcPr>
            <w:tcW w:w="3164" w:type="dxa"/>
            <w:vAlign w:val="center"/>
          </w:tcPr>
          <w:p w14:paraId="58493433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算术、逻辑运算符（+, ==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/>
                <w:sz w:val="24"/>
              </w:rPr>
              <w:t>等）</w:t>
            </w:r>
            <w:r>
              <w:rPr>
                <w:rFonts w:ascii="黑体" w:eastAsia="黑体" w:hAnsi="黑体" w:cs="黑体" w:hint="eastAsia"/>
                <w:sz w:val="24"/>
              </w:rPr>
              <w:t>可选加空格</w:t>
            </w:r>
          </w:p>
        </w:tc>
      </w:tr>
      <w:tr w:rsidR="00D45F88" w14:paraId="4EEA4246" w14:textId="77777777">
        <w:trPr>
          <w:trHeight w:val="568"/>
        </w:trPr>
        <w:tc>
          <w:tcPr>
            <w:tcW w:w="1442" w:type="dxa"/>
            <w:vAlign w:val="center"/>
          </w:tcPr>
          <w:p w14:paraId="5BF9B7B9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参数分隔</w:t>
            </w:r>
          </w:p>
        </w:tc>
        <w:tc>
          <w:tcPr>
            <w:tcW w:w="3916" w:type="dxa"/>
            <w:vAlign w:val="center"/>
          </w:tcPr>
          <w:p w14:paraId="79A5D0D1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proofErr w:type="gramStart"/>
            <w:r>
              <w:rPr>
                <w:rFonts w:ascii="黑体" w:eastAsia="黑体" w:hAnsi="黑体" w:cs="黑体" w:hint="eastAsia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 w:hint="eastAsia"/>
                <w:sz w:val="24"/>
              </w:rPr>
              <w:t>叫</w:t>
            </w:r>
            <w:r>
              <w:rPr>
                <w:rFonts w:ascii="黑体" w:eastAsia="黑体" w:hAnsi="黑体" w:cs="黑体"/>
                <w:sz w:val="24"/>
              </w:rPr>
              <w:t>("A", "B")</w:t>
            </w:r>
            <w:r>
              <w:rPr>
                <w:rFonts w:ascii="黑体" w:eastAsia="黑体" w:hAnsi="黑体" w:cs="黑体" w:hint="eastAsia"/>
                <w:sz w:val="24"/>
              </w:rPr>
              <w:t xml:space="preserve"> 或 </w:t>
            </w:r>
            <w:proofErr w:type="gramStart"/>
            <w:r>
              <w:rPr>
                <w:rFonts w:ascii="黑体" w:eastAsia="黑体" w:hAnsi="黑体" w:cs="黑体" w:hint="eastAsia"/>
                <w:sz w:val="24"/>
              </w:rPr>
              <w:t>喵</w:t>
            </w:r>
            <w:proofErr w:type="gramEnd"/>
            <w:r>
              <w:rPr>
                <w:rFonts w:ascii="黑体" w:eastAsia="黑体" w:hAnsi="黑体" w:cs="黑体" w:hint="eastAsia"/>
                <w:sz w:val="24"/>
              </w:rPr>
              <w:t>叫</w:t>
            </w:r>
            <w:r>
              <w:rPr>
                <w:rFonts w:ascii="黑体" w:eastAsia="黑体" w:hAnsi="黑体" w:cs="黑体"/>
                <w:sz w:val="24"/>
              </w:rPr>
              <w:t>("A","B")</w:t>
            </w:r>
          </w:p>
        </w:tc>
        <w:tc>
          <w:tcPr>
            <w:tcW w:w="3164" w:type="dxa"/>
            <w:vAlign w:val="center"/>
          </w:tcPr>
          <w:p w14:paraId="01F9F11F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逗号后</w:t>
            </w:r>
            <w:r>
              <w:rPr>
                <w:rFonts w:ascii="黑体" w:eastAsia="黑体" w:hAnsi="黑体" w:cs="黑体" w:hint="eastAsia"/>
                <w:sz w:val="24"/>
              </w:rPr>
              <w:t>可选</w:t>
            </w:r>
            <w:r>
              <w:rPr>
                <w:rFonts w:ascii="黑体" w:eastAsia="黑体" w:hAnsi="黑体" w:cs="黑体"/>
                <w:sz w:val="24"/>
              </w:rPr>
              <w:t>加空格</w:t>
            </w:r>
          </w:p>
        </w:tc>
      </w:tr>
      <w:tr w:rsidR="00D45F88" w14:paraId="7388B287" w14:textId="77777777">
        <w:trPr>
          <w:trHeight w:val="568"/>
        </w:trPr>
        <w:tc>
          <w:tcPr>
            <w:tcW w:w="1442" w:type="dxa"/>
            <w:vAlign w:val="center"/>
          </w:tcPr>
          <w:p w14:paraId="4C056973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控制语句与条件之间</w:t>
            </w:r>
          </w:p>
        </w:tc>
        <w:tc>
          <w:tcPr>
            <w:tcW w:w="3916" w:type="dxa"/>
            <w:vAlign w:val="center"/>
          </w:tcPr>
          <w:p w14:paraId="70E67E49" w14:textId="1DD63961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 xml:space="preserve">如果 条件 </w:t>
            </w:r>
            <w:r w:rsidR="001063FA">
              <w:rPr>
                <w:rFonts w:ascii="黑体" w:eastAsia="黑体" w:hAnsi="黑体" w:cs="黑体" w:hint="eastAsia"/>
                <w:sz w:val="24"/>
              </w:rPr>
              <w:t>那么</w:t>
            </w:r>
            <w:r>
              <w:rPr>
                <w:rFonts w:ascii="黑体" w:eastAsia="黑体" w:hAnsi="黑体" w:cs="黑体"/>
                <w:sz w:val="24"/>
              </w:rPr>
              <w:t>{ 代码 }</w:t>
            </w:r>
            <w:r>
              <w:rPr>
                <w:rFonts w:ascii="黑体" w:eastAsia="黑体" w:hAnsi="黑体" w:cs="黑体" w:hint="eastAsia"/>
                <w:sz w:val="24"/>
              </w:rPr>
              <w:t xml:space="preserve"> 或 </w:t>
            </w:r>
          </w:p>
          <w:p w14:paraId="0419BB13" w14:textId="7443E693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如果条件</w:t>
            </w:r>
            <w:r w:rsidR="001063FA">
              <w:rPr>
                <w:rFonts w:ascii="黑体" w:eastAsia="黑体" w:hAnsi="黑体" w:cs="黑体" w:hint="eastAsia"/>
                <w:sz w:val="24"/>
              </w:rPr>
              <w:t>那么</w:t>
            </w:r>
            <w:r>
              <w:rPr>
                <w:rFonts w:ascii="黑体" w:eastAsia="黑体" w:hAnsi="黑体" w:cs="黑体"/>
                <w:sz w:val="24"/>
              </w:rPr>
              <w:t>{ 代码 }</w:t>
            </w:r>
          </w:p>
        </w:tc>
        <w:tc>
          <w:tcPr>
            <w:tcW w:w="3164" w:type="dxa"/>
            <w:vAlign w:val="center"/>
          </w:tcPr>
          <w:p w14:paraId="00C94EF0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如果等关键词后</w:t>
            </w:r>
            <w:r>
              <w:rPr>
                <w:rFonts w:ascii="黑体" w:eastAsia="黑体" w:hAnsi="黑体" w:cs="黑体" w:hint="eastAsia"/>
                <w:sz w:val="24"/>
              </w:rPr>
              <w:t>可选</w:t>
            </w:r>
            <w:r>
              <w:rPr>
                <w:rFonts w:ascii="黑体" w:eastAsia="黑体" w:hAnsi="黑体" w:cs="黑体"/>
                <w:sz w:val="24"/>
              </w:rPr>
              <w:t>加空格</w:t>
            </w:r>
          </w:p>
        </w:tc>
      </w:tr>
      <w:tr w:rsidR="00D45F88" w14:paraId="0BE06D86" w14:textId="77777777">
        <w:trPr>
          <w:trHeight w:val="667"/>
        </w:trPr>
        <w:tc>
          <w:tcPr>
            <w:tcW w:w="1442" w:type="dxa"/>
            <w:vAlign w:val="center"/>
          </w:tcPr>
          <w:p w14:paraId="5CE37DD3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函数名与括号之间</w:t>
            </w:r>
          </w:p>
        </w:tc>
        <w:tc>
          <w:tcPr>
            <w:tcW w:w="3916" w:type="dxa"/>
            <w:vAlign w:val="center"/>
          </w:tcPr>
          <w:p w14:paraId="1EC35DBA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函数()</w:t>
            </w:r>
            <w:r>
              <w:rPr>
                <w:rFonts w:ascii="黑体" w:eastAsia="黑体" w:hAnsi="黑体" w:cs="黑体" w:hint="eastAsia"/>
                <w:sz w:val="24"/>
              </w:rPr>
              <w:t xml:space="preserve"> 或 </w:t>
            </w:r>
            <w:r>
              <w:rPr>
                <w:rFonts w:ascii="黑体" w:eastAsia="黑体" w:hAnsi="黑体" w:cs="黑体"/>
                <w:sz w:val="24"/>
              </w:rPr>
              <w:t>函数 ()</w:t>
            </w:r>
          </w:p>
        </w:tc>
        <w:tc>
          <w:tcPr>
            <w:tcW w:w="3164" w:type="dxa"/>
            <w:vAlign w:val="center"/>
          </w:tcPr>
          <w:p w14:paraId="12249D98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函数调用时</w:t>
            </w:r>
            <w:r>
              <w:rPr>
                <w:rFonts w:ascii="黑体" w:eastAsia="黑体" w:hAnsi="黑体" w:cs="黑体" w:hint="eastAsia"/>
                <w:sz w:val="24"/>
              </w:rPr>
              <w:t>可选</w:t>
            </w:r>
            <w:r>
              <w:rPr>
                <w:rFonts w:ascii="黑体" w:eastAsia="黑体" w:hAnsi="黑体" w:cs="黑体"/>
                <w:sz w:val="24"/>
              </w:rPr>
              <w:t>拆分</w:t>
            </w:r>
          </w:p>
        </w:tc>
      </w:tr>
    </w:tbl>
    <w:p w14:paraId="4B4B22B3" w14:textId="77777777" w:rsidR="00D45F88" w:rsidRDefault="00D45F88">
      <w:pPr>
        <w:jc w:val="left"/>
        <w:rPr>
          <w:rFonts w:ascii="黑体" w:eastAsia="黑体" w:hAnsi="黑体" w:cs="黑体" w:hint="eastAsia"/>
          <w:b/>
          <w:bCs/>
          <w:sz w:val="24"/>
        </w:rPr>
      </w:pPr>
    </w:p>
    <w:p w14:paraId="5988110D" w14:textId="77777777" w:rsidR="00D45F88" w:rsidRDefault="00000000">
      <w:pPr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(3)禁止加空格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53"/>
        <w:gridCol w:w="1189"/>
        <w:gridCol w:w="1244"/>
        <w:gridCol w:w="4636"/>
      </w:tblGrid>
      <w:tr w:rsidR="00D45F88" w14:paraId="6C5C5C38" w14:textId="77777777">
        <w:trPr>
          <w:trHeight w:val="667"/>
        </w:trPr>
        <w:tc>
          <w:tcPr>
            <w:tcW w:w="1453" w:type="dxa"/>
            <w:vAlign w:val="center"/>
          </w:tcPr>
          <w:p w14:paraId="11B0864F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场景</w:t>
            </w:r>
          </w:p>
        </w:tc>
        <w:tc>
          <w:tcPr>
            <w:tcW w:w="1189" w:type="dxa"/>
            <w:vAlign w:val="center"/>
          </w:tcPr>
          <w:p w14:paraId="36C1F9A9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3A86F941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56E2DC8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/>
                <w:b/>
                <w:bCs/>
                <w:sz w:val="24"/>
              </w:rPr>
              <w:t>说明</w:t>
            </w:r>
          </w:p>
        </w:tc>
      </w:tr>
      <w:tr w:rsidR="00D45F88" w14:paraId="7C209842" w14:textId="77777777">
        <w:trPr>
          <w:trHeight w:val="667"/>
        </w:trPr>
        <w:tc>
          <w:tcPr>
            <w:tcW w:w="8522" w:type="dxa"/>
            <w:gridSpan w:val="4"/>
            <w:vAlign w:val="center"/>
          </w:tcPr>
          <w:p w14:paraId="0E10B0AE" w14:textId="77777777" w:rsidR="00D45F88" w:rsidRDefault="00000000">
            <w:pPr>
              <w:spacing w:line="280" w:lineRule="exact"/>
              <w:rPr>
                <w:rFonts w:ascii="黑体" w:eastAsia="黑体" w:hAnsi="黑体" w:cs="黑体" w:hint="eastAsia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我真没找到...</w:t>
            </w:r>
          </w:p>
        </w:tc>
      </w:tr>
    </w:tbl>
    <w:p w14:paraId="3E421DF7" w14:textId="77777777" w:rsidR="00D45F88" w:rsidRDefault="00D45F88"/>
    <w:sectPr w:rsidR="00D45F88">
      <w:pgSz w:w="11906" w:h="16838"/>
      <w:pgMar w:top="1440" w:right="1800" w:bottom="1440" w:left="1800" w:header="0" w:footer="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5F88"/>
    <w:rsid w:val="001063FA"/>
    <w:rsid w:val="00497C3D"/>
    <w:rsid w:val="00D45F88"/>
    <w:rsid w:val="114C089D"/>
    <w:rsid w:val="11FD6FCC"/>
    <w:rsid w:val="1B88103E"/>
    <w:rsid w:val="1CD54227"/>
    <w:rsid w:val="29C92C23"/>
    <w:rsid w:val="406243D0"/>
    <w:rsid w:val="5E727130"/>
    <w:rsid w:val="64A5151D"/>
    <w:rsid w:val="6B004CA3"/>
    <w:rsid w:val="7C6F308F"/>
    <w:rsid w:val="7E3A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A909F"/>
  <w15:docId w15:val="{F832AA7F-8F9A-43DE-B6BE-1D7DBE74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ryun</dc:creator>
  <cp:lastModifiedBy>Ryun</cp:lastModifiedBy>
  <cp:revision>3</cp:revision>
  <dcterms:created xsi:type="dcterms:W3CDTF">2025-07-30T23:48:00Z</dcterms:created>
  <dcterms:modified xsi:type="dcterms:W3CDTF">2026-02-18T10:04:00Z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