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5075E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Lu</w:t>
      </w:r>
      <w:r>
        <w:rPr>
          <w:rFonts w:hint="eastAsia" w:ascii="黑体" w:hAnsi="黑体" w:eastAsia="黑体" w:cs="黑体"/>
          <w:b/>
          <w:bCs/>
          <w:color w:val="499442"/>
          <w:sz w:val="36"/>
          <w:szCs w:val="36"/>
        </w:rPr>
        <w:t>xao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hi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(</w:t>
      </w:r>
      <w:r>
        <w:rPr>
          <w:rFonts w:hint="eastAsia" w:ascii="黑体" w:hAnsi="黑体" w:eastAsia="黑体" w:cs="黑体"/>
          <w:b/>
          <w:bCs/>
          <w:color w:val="0483EE"/>
          <w:sz w:val="36"/>
          <w:szCs w:val="36"/>
          <w:lang w:val="en-US" w:eastAsia="zh-CN"/>
        </w:rPr>
        <w:t>刘</w:t>
      </w:r>
      <w:r>
        <w:rPr>
          <w:rFonts w:hint="eastAsia" w:ascii="黑体" w:hAnsi="黑体" w:eastAsia="黑体" w:cs="黑体"/>
          <w:b/>
          <w:bCs/>
          <w:color w:val="499442"/>
          <w:sz w:val="36"/>
          <w:szCs w:val="36"/>
          <w:lang w:val="en-US" w:eastAsia="zh-CN"/>
        </w:rPr>
        <w:t>小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黑)编程语言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关键词的意思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与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用法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1.4.5</w:t>
      </w:r>
    </w:p>
    <w:p w14:paraId="76AEFD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1.基础关键词</w:t>
      </w:r>
    </w:p>
    <w:tbl>
      <w:tblPr>
        <w:tblStyle w:val="5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397"/>
      </w:tblGrid>
      <w:tr w14:paraId="54D10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7E8E7C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关键词</w:t>
            </w:r>
          </w:p>
        </w:tc>
        <w:tc>
          <w:tcPr>
            <w:tcW w:w="1363" w:type="dxa"/>
            <w:vAlign w:val="center"/>
          </w:tcPr>
          <w:p w14:paraId="5458E4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542" w:type="dxa"/>
            <w:vAlign w:val="center"/>
          </w:tcPr>
          <w:p w14:paraId="685336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用法示例</w:t>
            </w:r>
          </w:p>
        </w:tc>
        <w:tc>
          <w:tcPr>
            <w:tcW w:w="4397" w:type="dxa"/>
            <w:vAlign w:val="center"/>
          </w:tcPr>
          <w:p w14:paraId="1EDF85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BF0B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7D3CA6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</w:t>
            </w:r>
          </w:p>
        </w:tc>
        <w:tc>
          <w:tcPr>
            <w:tcW w:w="1363" w:type="dxa"/>
            <w:vAlign w:val="center"/>
          </w:tcPr>
          <w:p w14:paraId="37BF8A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函数定义</w:t>
            </w:r>
          </w:p>
        </w:tc>
        <w:tc>
          <w:tcPr>
            <w:tcW w:w="2542" w:type="dxa"/>
            <w:vAlign w:val="center"/>
          </w:tcPr>
          <w:p w14:paraId="569E3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函数名() {代码}</w:t>
            </w:r>
          </w:p>
        </w:tc>
        <w:tc>
          <w:tcPr>
            <w:tcW w:w="4397" w:type="dxa"/>
            <w:vAlign w:val="center"/>
          </w:tcPr>
          <w:p w14:paraId="321B3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必须用于函数开头，类似其他语言的 def 或 function</w:t>
            </w:r>
          </w:p>
        </w:tc>
      </w:tr>
      <w:tr w14:paraId="699BD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1EA67B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</w:p>
        </w:tc>
        <w:tc>
          <w:tcPr>
            <w:tcW w:w="1363" w:type="dxa"/>
            <w:vAlign w:val="center"/>
          </w:tcPr>
          <w:p w14:paraId="20EDDD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输出内容</w:t>
            </w:r>
          </w:p>
        </w:tc>
        <w:tc>
          <w:tcPr>
            <w:tcW w:w="2542" w:type="dxa"/>
            <w:vAlign w:val="center"/>
          </w:tcPr>
          <w:p w14:paraId="56952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("Hello")</w:t>
            </w:r>
          </w:p>
        </w:tc>
        <w:tc>
          <w:tcPr>
            <w:tcW w:w="4397" w:type="dxa"/>
            <w:vAlign w:val="center"/>
          </w:tcPr>
          <w:p w14:paraId="57F1D6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内置函数，可接受多个参数（自动用空格连接）</w:t>
            </w:r>
          </w:p>
        </w:tc>
      </w:tr>
      <w:tr w14:paraId="61B0F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0C9DA5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</w:t>
            </w:r>
          </w:p>
        </w:tc>
        <w:tc>
          <w:tcPr>
            <w:tcW w:w="1363" w:type="dxa"/>
            <w:vAlign w:val="center"/>
          </w:tcPr>
          <w:p w14:paraId="443AD3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条件判断</w:t>
            </w:r>
          </w:p>
        </w:tc>
        <w:tc>
          <w:tcPr>
            <w:tcW w:w="2542" w:type="dxa"/>
            <w:vAlign w:val="center"/>
          </w:tcPr>
          <w:p w14:paraId="2566E5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 条件 {代码} 否则 {代码}</w:t>
            </w:r>
          </w:p>
        </w:tc>
        <w:tc>
          <w:tcPr>
            <w:tcW w:w="4397" w:type="dxa"/>
            <w:vAlign w:val="center"/>
          </w:tcPr>
          <w:p w14:paraId="7A93D7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支持嵌套，否则 为可选分支</w:t>
            </w:r>
          </w:p>
        </w:tc>
      </w:tr>
      <w:tr w14:paraId="00030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6EA24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返回</w:t>
            </w:r>
          </w:p>
        </w:tc>
        <w:tc>
          <w:tcPr>
            <w:tcW w:w="1363" w:type="dxa"/>
            <w:vAlign w:val="center"/>
          </w:tcPr>
          <w:p w14:paraId="19536E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函数返回值</w:t>
            </w:r>
          </w:p>
        </w:tc>
        <w:tc>
          <w:tcPr>
            <w:tcW w:w="2542" w:type="dxa"/>
            <w:vAlign w:val="center"/>
          </w:tcPr>
          <w:p w14:paraId="6C53F2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返回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示例()</w:t>
            </w:r>
          </w:p>
        </w:tc>
        <w:tc>
          <w:tcPr>
            <w:tcW w:w="4397" w:type="dxa"/>
            <w:vAlign w:val="center"/>
          </w:tcPr>
          <w:p w14:paraId="34E3C5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还只有个概念，目前和直接 示例() 没区别</w:t>
            </w:r>
          </w:p>
        </w:tc>
      </w:tr>
    </w:tbl>
    <w:p w14:paraId="1F5174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395D42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2.数据类型相关</w:t>
      </w:r>
    </w:p>
    <w:tbl>
      <w:tblPr>
        <w:tblStyle w:val="5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381"/>
      </w:tblGrid>
      <w:tr w14:paraId="77DE8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0AD969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关键词/符号</w:t>
            </w:r>
          </w:p>
        </w:tc>
        <w:tc>
          <w:tcPr>
            <w:tcW w:w="1363" w:type="dxa"/>
            <w:vAlign w:val="center"/>
          </w:tcPr>
          <w:p w14:paraId="20CBC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542" w:type="dxa"/>
            <w:vAlign w:val="center"/>
          </w:tcPr>
          <w:p w14:paraId="73FD23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381" w:type="dxa"/>
            <w:vAlign w:val="center"/>
          </w:tcPr>
          <w:p w14:paraId="53BDA7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1E77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4BED9E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</w:t>
            </w:r>
          </w:p>
        </w:tc>
        <w:tc>
          <w:tcPr>
            <w:tcW w:w="1363" w:type="dxa"/>
            <w:vAlign w:val="center"/>
          </w:tcPr>
          <w:p w14:paraId="404097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数值类型</w:t>
            </w:r>
          </w:p>
        </w:tc>
        <w:tc>
          <w:tcPr>
            <w:tcW w:w="2542" w:type="dxa"/>
            <w:vAlign w:val="center"/>
          </w:tcPr>
          <w:p w14:paraId="372608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123</w:t>
            </w:r>
          </w:p>
        </w:tc>
        <w:tc>
          <w:tcPr>
            <w:tcW w:w="4381" w:type="dxa"/>
            <w:vAlign w:val="center"/>
          </w:tcPr>
          <w:p w14:paraId="089317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识别整数</w:t>
            </w:r>
          </w:p>
        </w:tc>
      </w:tr>
      <w:tr w14:paraId="79794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712F6F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"字符串"</w:t>
            </w:r>
          </w:p>
        </w:tc>
        <w:tc>
          <w:tcPr>
            <w:tcW w:w="1363" w:type="dxa"/>
            <w:vAlign w:val="center"/>
          </w:tcPr>
          <w:p w14:paraId="0A31C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542" w:type="dxa"/>
            <w:vAlign w:val="center"/>
          </w:tcPr>
          <w:p w14:paraId="23900C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"中文",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'abc'</w:t>
            </w:r>
          </w:p>
        </w:tc>
        <w:tc>
          <w:tcPr>
            <w:tcW w:w="4381" w:type="dxa"/>
            <w:vAlign w:val="center"/>
          </w:tcPr>
          <w:p w14:paraId="18EED4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单双引号等效，支持转义字符如 \n</w:t>
            </w:r>
          </w:p>
        </w:tc>
      </w:tr>
    </w:tbl>
    <w:p w14:paraId="564062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FC526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3.运算符与逻辑</w:t>
      </w:r>
    </w:p>
    <w:tbl>
      <w:tblPr>
        <w:tblStyle w:val="5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401"/>
      </w:tblGrid>
      <w:tr w14:paraId="14600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36375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运算符</w:t>
            </w:r>
          </w:p>
        </w:tc>
        <w:tc>
          <w:tcPr>
            <w:tcW w:w="1363" w:type="dxa"/>
            <w:vAlign w:val="center"/>
          </w:tcPr>
          <w:p w14:paraId="447E68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542" w:type="dxa"/>
            <w:vAlign w:val="center"/>
          </w:tcPr>
          <w:p w14:paraId="6397BC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401" w:type="dxa"/>
            <w:vAlign w:val="center"/>
          </w:tcPr>
          <w:p w14:paraId="4008D6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749F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3394C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+</w:t>
            </w:r>
          </w:p>
        </w:tc>
        <w:tc>
          <w:tcPr>
            <w:tcW w:w="1363" w:type="dxa"/>
            <w:vAlign w:val="center"/>
          </w:tcPr>
          <w:p w14:paraId="311D37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加</w:t>
            </w:r>
          </w:p>
        </w:tc>
        <w:tc>
          <w:tcPr>
            <w:tcW w:w="2542" w:type="dxa"/>
            <w:vAlign w:val="center"/>
          </w:tcPr>
          <w:p w14:paraId="442C04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 + 2, "a"+"b"</w:t>
            </w:r>
          </w:p>
        </w:tc>
        <w:tc>
          <w:tcPr>
            <w:tcW w:w="4401" w:type="dxa"/>
            <w:vAlign w:val="center"/>
          </w:tcPr>
          <w:p w14:paraId="339493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数字相加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，支持负数</w:t>
            </w:r>
          </w:p>
        </w:tc>
      </w:tr>
      <w:tr w14:paraId="21E80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7B1E7E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363" w:type="dxa"/>
            <w:vAlign w:val="center"/>
          </w:tcPr>
          <w:p w14:paraId="16059D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减</w:t>
            </w:r>
          </w:p>
        </w:tc>
        <w:tc>
          <w:tcPr>
            <w:tcW w:w="2542" w:type="dxa"/>
            <w:vAlign w:val="center"/>
          </w:tcPr>
          <w:p w14:paraId="5AD6C5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65B77E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减，支持负数</w:t>
            </w:r>
          </w:p>
        </w:tc>
      </w:tr>
      <w:tr w14:paraId="0BAFE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2E187A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1363" w:type="dxa"/>
            <w:vAlign w:val="center"/>
          </w:tcPr>
          <w:p w14:paraId="1C0239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乘</w:t>
            </w:r>
          </w:p>
        </w:tc>
        <w:tc>
          <w:tcPr>
            <w:tcW w:w="2542" w:type="dxa"/>
            <w:vAlign w:val="center"/>
          </w:tcPr>
          <w:p w14:paraId="6BE703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3FEEA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乘，支持负数</w:t>
            </w:r>
          </w:p>
        </w:tc>
      </w:tr>
      <w:tr w14:paraId="7834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66D61F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63" w:type="dxa"/>
            <w:vAlign w:val="center"/>
          </w:tcPr>
          <w:p w14:paraId="28F189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除</w:t>
            </w:r>
          </w:p>
        </w:tc>
        <w:tc>
          <w:tcPr>
            <w:tcW w:w="2542" w:type="dxa"/>
            <w:vAlign w:val="center"/>
          </w:tcPr>
          <w:p w14:paraId="7FEDEE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4C414A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除，支持负数</w:t>
            </w:r>
          </w:p>
        </w:tc>
      </w:tr>
      <w:tr w14:paraId="1BD1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7A74FA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==</w:t>
            </w:r>
          </w:p>
        </w:tc>
        <w:tc>
          <w:tcPr>
            <w:tcW w:w="1363" w:type="dxa"/>
            <w:vAlign w:val="center"/>
          </w:tcPr>
          <w:p w14:paraId="6E86B9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等于</w:t>
            </w:r>
          </w:p>
        </w:tc>
        <w:tc>
          <w:tcPr>
            <w:tcW w:w="2542" w:type="dxa"/>
            <w:vAlign w:val="center"/>
          </w:tcPr>
          <w:p w14:paraId="2704F2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a == b</w:t>
            </w:r>
          </w:p>
        </w:tc>
        <w:tc>
          <w:tcPr>
            <w:tcW w:w="4401" w:type="dxa"/>
            <w:vAlign w:val="center"/>
          </w:tcPr>
          <w:p w14:paraId="616935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严格比较</w:t>
            </w:r>
          </w:p>
        </w:tc>
      </w:tr>
    </w:tbl>
    <w:p w14:paraId="2DAEB2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66E0A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4.特殊语法</w:t>
      </w:r>
    </w:p>
    <w:tbl>
      <w:tblPr>
        <w:tblStyle w:val="5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232"/>
        <w:gridCol w:w="2542"/>
        <w:gridCol w:w="4421"/>
      </w:tblGrid>
      <w:tr w14:paraId="6D4A5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3ADF8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1232" w:type="dxa"/>
            <w:vAlign w:val="center"/>
          </w:tcPr>
          <w:p w14:paraId="670178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542" w:type="dxa"/>
            <w:vAlign w:val="center"/>
          </w:tcPr>
          <w:p w14:paraId="08800A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421" w:type="dxa"/>
            <w:vAlign w:val="center"/>
          </w:tcPr>
          <w:p w14:paraId="6F2A4A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1439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681AFE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40" w:hanging="210" w:hangingChars="100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变量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变量名 </w:t>
            </w:r>
            <w:r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= 值</w:t>
            </w:r>
          </w:p>
        </w:tc>
        <w:tc>
          <w:tcPr>
            <w:tcW w:w="1232" w:type="dxa"/>
            <w:vAlign w:val="center"/>
          </w:tcPr>
          <w:p w14:paraId="0BDCFB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变量赋值</w:t>
            </w:r>
          </w:p>
        </w:tc>
        <w:tc>
          <w:tcPr>
            <w:tcW w:w="2542" w:type="dxa"/>
            <w:vAlign w:val="center"/>
          </w:tcPr>
          <w:p w14:paraId="004FCC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  <w:t>变量 示例</w:t>
            </w:r>
            <w:r>
              <w:rPr>
                <w:rFonts w:hint="default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  <w:t xml:space="preserve"> = "Luxaohi"</w:t>
            </w:r>
          </w:p>
        </w:tc>
        <w:tc>
          <w:tcPr>
            <w:tcW w:w="4421" w:type="dxa"/>
            <w:vAlign w:val="center"/>
          </w:tcPr>
          <w:p w14:paraId="612568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终于加进来了，很简单，自己看就是了</w:t>
            </w:r>
          </w:p>
        </w:tc>
      </w:tr>
      <w:tr w14:paraId="5EB37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3F9EB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函数名()</w:t>
            </w:r>
          </w:p>
        </w:tc>
        <w:tc>
          <w:tcPr>
            <w:tcW w:w="1232" w:type="dxa"/>
            <w:vAlign w:val="center"/>
          </w:tcPr>
          <w:p w14:paraId="47262C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函数调用</w:t>
            </w:r>
          </w:p>
        </w:tc>
        <w:tc>
          <w:tcPr>
            <w:tcW w:w="2542" w:type="dxa"/>
            <w:vAlign w:val="center"/>
          </w:tcPr>
          <w:p w14:paraId="65C3D5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示例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421" w:type="dxa"/>
            <w:vAlign w:val="center"/>
          </w:tcPr>
          <w:p w14:paraId="33218F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目前还很简单，不过现在只有参数</w:t>
            </w:r>
          </w:p>
        </w:tc>
      </w:tr>
    </w:tbl>
    <w:p w14:paraId="7DCD7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both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CE89">
    <w:pPr>
      <w:pStyle w:val="2"/>
    </w:pPr>
    <w:r>
      <w:rPr>
        <w:rFonts w:hint="default" w:ascii="黑体" w:hAnsi="黑体" w:eastAsia="黑体" w:cs="黑体"/>
        <w:b w:val="0"/>
        <w:bCs w:val="0"/>
        <w:sz w:val="24"/>
        <w:szCs w:val="24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5570855</wp:posOffset>
          </wp:positionH>
          <wp:positionV relativeFrom="page">
            <wp:posOffset>8787130</wp:posOffset>
          </wp:positionV>
          <wp:extent cx="822960" cy="1899285"/>
          <wp:effectExtent l="0" t="0" r="0" b="5715"/>
          <wp:wrapTight wrapText="bothSides">
            <wp:wrapPolygon>
              <wp:start x="0" y="0"/>
              <wp:lineTo x="0" y="21492"/>
              <wp:lineTo x="21200" y="21492"/>
              <wp:lineTo x="21200" y="0"/>
              <wp:lineTo x="0" y="0"/>
            </wp:wrapPolygon>
          </wp:wrapTight>
          <wp:docPr id="2" name="图片 2" descr="罗小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罗小黑"/>
                  <pic:cNvPicPr>
                    <a:picLocks noChangeAspect="1"/>
                  </pic:cNvPicPr>
                </pic:nvPicPr>
                <pic:blipFill>
                  <a:blip r:embed="rId1"/>
                  <a:srcRect l="17576" r="19845"/>
                  <a:stretch>
                    <a:fillRect/>
                  </a:stretch>
                </pic:blipFill>
                <pic:spPr>
                  <a:xfrm>
                    <a:off x="0" y="0"/>
                    <a:ext cx="822960" cy="189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C734F"/>
    <w:rsid w:val="11D230A2"/>
    <w:rsid w:val="20DA77B4"/>
    <w:rsid w:val="44540846"/>
    <w:rsid w:val="51226916"/>
    <w:rsid w:val="74A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462</Characters>
  <Lines>0</Lines>
  <Paragraphs>0</Paragraphs>
  <TotalTime>0</TotalTime>
  <ScaleCrop>false</ScaleCrop>
  <LinksUpToDate>false</LinksUpToDate>
  <CharactersWithSpaces>497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2025-07-30T16:47:00Z</dcterms:created>
  <dc:creator>ryun</dc:creator>
  <cp:lastModifiedBy>刘先航</cp:lastModifiedBy>
  <dcterms:modified xsi:type="dcterms:W3CDTF">2025-10-03T00:55:22Z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eyJoZGlkIjoiMDkzMWM1MWJmYThjYjYwZmYzMzBkN2Y0YmJkNmVjZGMiLCJ1c2VySWQiOiIxNjYxNjY0MzU4In0=</vt:lpwstr>
  </property>
  <property fmtid="{D5CDD505-2E9C-101B-9397-08002B2CF9AE}" pid="4" name="ICV">
    <vt:lpwstr>A39C12D62C934E8C9A9957C7CD1408E1_12</vt:lpwstr>
  </property>
</Properties>
</file>