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5075E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Lu</w:t>
      </w:r>
      <w:r>
        <w:rPr>
          <w:rFonts w:hint="eastAsia" w:ascii="黑体" w:hAnsi="黑体" w:eastAsia="黑体" w:cs="黑体"/>
          <w:b/>
          <w:bCs/>
          <w:color w:val="499442"/>
          <w:sz w:val="36"/>
          <w:szCs w:val="36"/>
        </w:rPr>
        <w:t>xao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hi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(</w:t>
      </w:r>
      <w:r>
        <w:rPr>
          <w:rFonts w:hint="eastAsia" w:ascii="黑体" w:hAnsi="黑体" w:eastAsia="黑体" w:cs="黑体"/>
          <w:b/>
          <w:bCs/>
          <w:color w:val="0483EE"/>
          <w:sz w:val="36"/>
          <w:szCs w:val="36"/>
          <w:lang w:val="en-US" w:eastAsia="zh-CN"/>
        </w:rPr>
        <w:t>刘</w:t>
      </w:r>
      <w:r>
        <w:rPr>
          <w:rFonts w:hint="eastAsia" w:ascii="黑体" w:hAnsi="黑体" w:eastAsia="黑体" w:cs="黑体"/>
          <w:b/>
          <w:bCs/>
          <w:color w:val="499442"/>
          <w:sz w:val="36"/>
          <w:szCs w:val="36"/>
          <w:lang w:val="en-US" w:eastAsia="zh-CN"/>
        </w:rPr>
        <w:t>小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黑)编程语言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关键词的意思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与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用法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1.7.1</w:t>
      </w:r>
    </w:p>
    <w:p w14:paraId="76AEFD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1.基础关键词</w:t>
      </w:r>
    </w:p>
    <w:tbl>
      <w:tblPr>
        <w:tblStyle w:val="5"/>
        <w:tblW w:w="9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397"/>
      </w:tblGrid>
      <w:tr w14:paraId="54D1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7E8E7C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</w:t>
            </w:r>
          </w:p>
        </w:tc>
        <w:tc>
          <w:tcPr>
            <w:tcW w:w="1363" w:type="dxa"/>
            <w:vAlign w:val="center"/>
          </w:tcPr>
          <w:p w14:paraId="5458E4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2542" w:type="dxa"/>
            <w:vAlign w:val="center"/>
          </w:tcPr>
          <w:p w14:paraId="685336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用法示例</w:t>
            </w:r>
          </w:p>
        </w:tc>
        <w:tc>
          <w:tcPr>
            <w:tcW w:w="4397" w:type="dxa"/>
            <w:vAlign w:val="center"/>
          </w:tcPr>
          <w:p w14:paraId="1EDF85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BF0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7D3CA6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</w:t>
            </w:r>
          </w:p>
        </w:tc>
        <w:tc>
          <w:tcPr>
            <w:tcW w:w="1363" w:type="dxa"/>
            <w:vAlign w:val="center"/>
          </w:tcPr>
          <w:p w14:paraId="37BF8A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函数定义</w:t>
            </w:r>
          </w:p>
        </w:tc>
        <w:tc>
          <w:tcPr>
            <w:tcW w:w="2542" w:type="dxa"/>
            <w:vAlign w:val="center"/>
          </w:tcPr>
          <w:p w14:paraId="569E3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函数名() {代码}</w:t>
            </w:r>
          </w:p>
        </w:tc>
        <w:tc>
          <w:tcPr>
            <w:tcW w:w="4397" w:type="dxa"/>
            <w:vAlign w:val="center"/>
          </w:tcPr>
          <w:p w14:paraId="321B31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必须用于函数开头，类似其他语言的 def 或 function</w:t>
            </w:r>
          </w:p>
        </w:tc>
      </w:tr>
      <w:tr w14:paraId="699B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1EA67B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</w:p>
        </w:tc>
        <w:tc>
          <w:tcPr>
            <w:tcW w:w="1363" w:type="dxa"/>
            <w:vAlign w:val="center"/>
          </w:tcPr>
          <w:p w14:paraId="20EDDD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输出内容</w:t>
            </w:r>
          </w:p>
        </w:tc>
        <w:tc>
          <w:tcPr>
            <w:tcW w:w="2542" w:type="dxa"/>
            <w:vAlign w:val="center"/>
          </w:tcPr>
          <w:p w14:paraId="56952D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("Hello")</w:t>
            </w:r>
          </w:p>
        </w:tc>
        <w:tc>
          <w:tcPr>
            <w:tcW w:w="4397" w:type="dxa"/>
            <w:vAlign w:val="center"/>
          </w:tcPr>
          <w:p w14:paraId="57F1D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内置函数，可接受多个参数（自动用空格连接）</w:t>
            </w:r>
          </w:p>
        </w:tc>
      </w:tr>
      <w:tr w14:paraId="61B0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0C9DA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</w:t>
            </w:r>
          </w:p>
        </w:tc>
        <w:tc>
          <w:tcPr>
            <w:tcW w:w="1363" w:type="dxa"/>
            <w:vAlign w:val="center"/>
          </w:tcPr>
          <w:p w14:paraId="443AD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条件判断</w:t>
            </w:r>
          </w:p>
        </w:tc>
        <w:tc>
          <w:tcPr>
            <w:tcW w:w="2542" w:type="dxa"/>
            <w:vAlign w:val="center"/>
          </w:tcPr>
          <w:p w14:paraId="2566E5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 条件 {代码} 否则 {代码}</w:t>
            </w:r>
          </w:p>
        </w:tc>
        <w:tc>
          <w:tcPr>
            <w:tcW w:w="4397" w:type="dxa"/>
            <w:vAlign w:val="center"/>
          </w:tcPr>
          <w:p w14:paraId="7A93D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支持嵌套，否则 为可选分支</w:t>
            </w:r>
          </w:p>
        </w:tc>
      </w:tr>
      <w:tr w14:paraId="0003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6EA24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返回</w:t>
            </w:r>
          </w:p>
        </w:tc>
        <w:tc>
          <w:tcPr>
            <w:tcW w:w="1363" w:type="dxa"/>
            <w:vAlign w:val="center"/>
          </w:tcPr>
          <w:p w14:paraId="19536E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函数返回值</w:t>
            </w:r>
          </w:p>
        </w:tc>
        <w:tc>
          <w:tcPr>
            <w:tcW w:w="2542" w:type="dxa"/>
            <w:vAlign w:val="center"/>
          </w:tcPr>
          <w:p w14:paraId="6C53F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返回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示例()</w:t>
            </w:r>
          </w:p>
        </w:tc>
        <w:tc>
          <w:tcPr>
            <w:tcW w:w="4397" w:type="dxa"/>
            <w:vAlign w:val="center"/>
          </w:tcPr>
          <w:p w14:paraId="34E3C5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还只有个概念，目前和直接 示例() 没区别</w:t>
            </w:r>
          </w:p>
        </w:tc>
      </w:tr>
    </w:tbl>
    <w:p w14:paraId="1F5174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395D42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2.数据类型相关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381"/>
      </w:tblGrid>
      <w:tr w14:paraId="77DE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0AD96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关键词/符号</w:t>
            </w:r>
          </w:p>
        </w:tc>
        <w:tc>
          <w:tcPr>
            <w:tcW w:w="1363" w:type="dxa"/>
            <w:vAlign w:val="center"/>
          </w:tcPr>
          <w:p w14:paraId="20CBC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542" w:type="dxa"/>
            <w:vAlign w:val="center"/>
          </w:tcPr>
          <w:p w14:paraId="73FD23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4381" w:type="dxa"/>
            <w:vAlign w:val="center"/>
          </w:tcPr>
          <w:p w14:paraId="53BDA7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1E7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4BED9E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1363" w:type="dxa"/>
            <w:vAlign w:val="center"/>
          </w:tcPr>
          <w:p w14:paraId="404097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数值类型</w:t>
            </w:r>
          </w:p>
        </w:tc>
        <w:tc>
          <w:tcPr>
            <w:tcW w:w="2542" w:type="dxa"/>
            <w:vAlign w:val="center"/>
          </w:tcPr>
          <w:p w14:paraId="372608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123</w:t>
            </w:r>
          </w:p>
        </w:tc>
        <w:tc>
          <w:tcPr>
            <w:tcW w:w="4381" w:type="dxa"/>
            <w:vAlign w:val="center"/>
          </w:tcPr>
          <w:p w14:paraId="089317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识别整数</w:t>
            </w:r>
          </w:p>
        </w:tc>
      </w:tr>
      <w:tr w14:paraId="7979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712F6F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"字符串"</w:t>
            </w:r>
          </w:p>
        </w:tc>
        <w:tc>
          <w:tcPr>
            <w:tcW w:w="1363" w:type="dxa"/>
            <w:vAlign w:val="center"/>
          </w:tcPr>
          <w:p w14:paraId="0A31C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542" w:type="dxa"/>
            <w:vAlign w:val="center"/>
          </w:tcPr>
          <w:p w14:paraId="23900C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"中文",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'abc'</w:t>
            </w:r>
          </w:p>
        </w:tc>
        <w:tc>
          <w:tcPr>
            <w:tcW w:w="4381" w:type="dxa"/>
            <w:vAlign w:val="center"/>
          </w:tcPr>
          <w:p w14:paraId="18EED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单双引号等效，支持转义字符如 \n</w:t>
            </w:r>
          </w:p>
        </w:tc>
      </w:tr>
    </w:tbl>
    <w:p w14:paraId="564062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FC526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3.运算符与逻辑</w:t>
      </w:r>
    </w:p>
    <w:tbl>
      <w:tblPr>
        <w:tblStyle w:val="5"/>
        <w:tblW w:w="9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401"/>
      </w:tblGrid>
      <w:tr w14:paraId="14600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36375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1363" w:type="dxa"/>
            <w:vAlign w:val="center"/>
          </w:tcPr>
          <w:p w14:paraId="447E68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2542" w:type="dxa"/>
            <w:vAlign w:val="center"/>
          </w:tcPr>
          <w:p w14:paraId="6397BC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4401" w:type="dxa"/>
            <w:vAlign w:val="center"/>
          </w:tcPr>
          <w:p w14:paraId="4008D6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749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3394CF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+</w:t>
            </w:r>
          </w:p>
        </w:tc>
        <w:tc>
          <w:tcPr>
            <w:tcW w:w="1363" w:type="dxa"/>
            <w:vAlign w:val="center"/>
          </w:tcPr>
          <w:p w14:paraId="311D37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加</w:t>
            </w:r>
          </w:p>
        </w:tc>
        <w:tc>
          <w:tcPr>
            <w:tcW w:w="2542" w:type="dxa"/>
            <w:vAlign w:val="center"/>
          </w:tcPr>
          <w:p w14:paraId="442C04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 + 2, "a"+"b"</w:t>
            </w:r>
          </w:p>
        </w:tc>
        <w:tc>
          <w:tcPr>
            <w:tcW w:w="4401" w:type="dxa"/>
            <w:vAlign w:val="center"/>
          </w:tcPr>
          <w:p w14:paraId="33949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数字相加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，支持负数</w:t>
            </w:r>
          </w:p>
        </w:tc>
      </w:tr>
      <w:tr w14:paraId="21E80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7B1E7E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363" w:type="dxa"/>
            <w:vAlign w:val="center"/>
          </w:tcPr>
          <w:p w14:paraId="16059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减</w:t>
            </w:r>
          </w:p>
        </w:tc>
        <w:tc>
          <w:tcPr>
            <w:tcW w:w="2542" w:type="dxa"/>
            <w:vAlign w:val="center"/>
          </w:tcPr>
          <w:p w14:paraId="5AD6C5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65B77E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减，支持负数</w:t>
            </w:r>
          </w:p>
        </w:tc>
      </w:tr>
      <w:tr w14:paraId="0BAF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2E187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</w:p>
        </w:tc>
        <w:tc>
          <w:tcPr>
            <w:tcW w:w="1363" w:type="dxa"/>
            <w:vAlign w:val="center"/>
          </w:tcPr>
          <w:p w14:paraId="1C023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乘</w:t>
            </w:r>
          </w:p>
        </w:tc>
        <w:tc>
          <w:tcPr>
            <w:tcW w:w="2542" w:type="dxa"/>
            <w:vAlign w:val="center"/>
          </w:tcPr>
          <w:p w14:paraId="6BE703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3FEEA1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乘，支持负数</w:t>
            </w:r>
          </w:p>
        </w:tc>
      </w:tr>
      <w:tr w14:paraId="7834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66D61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363" w:type="dxa"/>
            <w:vAlign w:val="center"/>
          </w:tcPr>
          <w:p w14:paraId="28F189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除</w:t>
            </w:r>
          </w:p>
        </w:tc>
        <w:tc>
          <w:tcPr>
            <w:tcW w:w="2542" w:type="dxa"/>
            <w:vAlign w:val="center"/>
          </w:tcPr>
          <w:p w14:paraId="7FEDEE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4C414A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除，支持负数</w:t>
            </w:r>
          </w:p>
        </w:tc>
      </w:tr>
      <w:tr w14:paraId="1BD1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7A74FA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==</w:t>
            </w:r>
          </w:p>
        </w:tc>
        <w:tc>
          <w:tcPr>
            <w:tcW w:w="1363" w:type="dxa"/>
            <w:vAlign w:val="center"/>
          </w:tcPr>
          <w:p w14:paraId="6E86B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等于</w:t>
            </w:r>
          </w:p>
        </w:tc>
        <w:tc>
          <w:tcPr>
            <w:tcW w:w="2542" w:type="dxa"/>
            <w:vAlign w:val="center"/>
          </w:tcPr>
          <w:p w14:paraId="2704F2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a == b</w:t>
            </w:r>
          </w:p>
        </w:tc>
        <w:tc>
          <w:tcPr>
            <w:tcW w:w="4401" w:type="dxa"/>
            <w:vAlign w:val="center"/>
          </w:tcPr>
          <w:p w14:paraId="61693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严格比较</w:t>
            </w:r>
          </w:p>
        </w:tc>
      </w:tr>
    </w:tbl>
    <w:p w14:paraId="2DAEB2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66E0A6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4.特殊语法</w:t>
      </w:r>
    </w:p>
    <w:tbl>
      <w:tblPr>
        <w:tblStyle w:val="5"/>
        <w:tblW w:w="9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2542"/>
        <w:gridCol w:w="5644"/>
      </w:tblGrid>
      <w:tr w14:paraId="6D4A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3ADF8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语法</w:t>
            </w:r>
          </w:p>
        </w:tc>
        <w:tc>
          <w:tcPr>
            <w:tcW w:w="2542" w:type="dxa"/>
            <w:vAlign w:val="center"/>
          </w:tcPr>
          <w:p w14:paraId="08800A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5644" w:type="dxa"/>
            <w:vAlign w:val="center"/>
          </w:tcPr>
          <w:p w14:paraId="6F2A4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143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681AFE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240" w:hanging="210" w:hangingChars="100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 xml:space="preserve">变量 </w:t>
            </w: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 xml:space="preserve">变量名 </w:t>
            </w:r>
            <w:r>
              <w:rPr>
                <w:rFonts w:hint="default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= 值</w:t>
            </w:r>
          </w:p>
        </w:tc>
        <w:tc>
          <w:tcPr>
            <w:tcW w:w="2542" w:type="dxa"/>
            <w:vAlign w:val="center"/>
          </w:tcPr>
          <w:p w14:paraId="004FCC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>变量 示例</w:t>
            </w:r>
            <w: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 xml:space="preserve"> = "Luxaohi"</w:t>
            </w:r>
          </w:p>
        </w:tc>
        <w:tc>
          <w:tcPr>
            <w:tcW w:w="5644" w:type="dxa"/>
            <w:vAlign w:val="center"/>
          </w:tcPr>
          <w:p w14:paraId="612568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变量功能</w:t>
            </w:r>
          </w:p>
        </w:tc>
      </w:tr>
      <w:tr w14:paraId="5EB3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3F9EB5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函数名()</w:t>
            </w:r>
          </w:p>
        </w:tc>
        <w:tc>
          <w:tcPr>
            <w:tcW w:w="2542" w:type="dxa"/>
            <w:vAlign w:val="center"/>
          </w:tcPr>
          <w:p w14:paraId="65C3D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示例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5644" w:type="dxa"/>
            <w:vAlign w:val="center"/>
          </w:tcPr>
          <w:p w14:paraId="33218F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目前还很简单，现在只有参数</w:t>
            </w:r>
          </w:p>
        </w:tc>
      </w:tr>
      <w:tr w14:paraId="62A9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1368B6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 路径</w:t>
            </w:r>
          </w:p>
        </w:tc>
        <w:tc>
          <w:tcPr>
            <w:tcW w:w="2542" w:type="dxa"/>
            <w:vAlign w:val="center"/>
          </w:tcPr>
          <w:p w14:paraId="29A06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 "C:\code.txt"</w:t>
            </w:r>
          </w:p>
        </w:tc>
        <w:tc>
          <w:tcPr>
            <w:tcW w:w="5644" w:type="dxa"/>
            <w:vAlign w:val="center"/>
          </w:tcPr>
          <w:p w14:paraId="47ECA3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路径可以使用绝对或相对路径，路径可以包含中文或其他语言，如“مجلد جديد”</w:t>
            </w:r>
          </w:p>
        </w:tc>
      </w:tr>
    </w:tbl>
    <w:p w14:paraId="0A013C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E7E05"/>
    <w:rsid w:val="080C734F"/>
    <w:rsid w:val="11D230A2"/>
    <w:rsid w:val="20DA77B4"/>
    <w:rsid w:val="39B25578"/>
    <w:rsid w:val="44540846"/>
    <w:rsid w:val="45373DCE"/>
    <w:rsid w:val="51226916"/>
    <w:rsid w:val="74A2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495</Characters>
  <Lines>0</Lines>
  <Paragraphs>0</Paragraphs>
  <TotalTime>23</TotalTime>
  <ScaleCrop>false</ScaleCrop>
  <LinksUpToDate>false</LinksUpToDate>
  <CharactersWithSpaces>533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2025-07-30T16:47:00Z</dcterms:created>
  <dc:creator>ryun</dc:creator>
  <cp:lastModifiedBy>刘先航</cp:lastModifiedBy>
  <dcterms:modified xsi:type="dcterms:W3CDTF">2025-12-13T06:41:48Z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A39C12D62C934E8C9A9957C7CD1408E1_12</vt:lpwstr>
  </property>
</Properties>
</file>