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Vector Search, Azure OpenAI (GPT-4), Retrieval-Augmented Generation (RAG), Prompt Engineering, Fine-tuning,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2026-10-04T02:26:01.050Z</dcterms:created>
  <dcterms:modified xsi:type="dcterms:W3CDTF">2026-10-04T02:26:01.050Z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