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Vector Search, Azure OpenAI (GPT-4), Retrieval-Augmented Generation (RAG), Agentic AI, Fine-tuning,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2026-10-15T18:54:54.358Z</dcterms:created>
  <dcterms:modified xsi:type="dcterms:W3CDTF">2026-10-15T18:54:54.358Z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