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SQL, JavaScript,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GraphQL, 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Retrieval-Augmented Generation (RAG),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Production Engineering, System Design, Distributed Systems, High Availability, Fault Tolerance, Scalability, Observability, Performance Optimization, API Integration,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2026-08-06T04:12:53.456Z</dcterms:created>
  <dcterms:modified xsi:type="dcterms:W3CDTF">2026-08-06T04:12:53.456Z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