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Azure AI Search (vector database),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RBAC, Authentication &amp; Authorization, SSO, Microsoft Entra, JWT, SAML,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2026-08-21T15:32:51.151Z</dcterms:created>
  <dcterms:modified xsi:type="dcterms:W3CDTF">2026-08-21T15:32:51.151Z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