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SQL, JavaScript, TypeScript, C#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Microservices Architecture, Django, FastAPI, .NET, .NET Core, ASP.NET Core, RESTful APIs,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CI/CD Pipelines,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2026-09-26T13:39:34.328Z</dcterms:created>
  <dcterms:modified xsi:type="dcterms:W3CDTF">2026-09-26T13:39:34.328Z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