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Vector Search, Large Language Models (LLM, LLMs), Retrieval-Augmented Generation (RAG), Agentic AI, AI Agents, Prompt Engineering, Fine-tuning,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2026-06-03T21:50:58.887Z</dcterms:created>
  <dcterms:modified xsi:type="dcterms:W3CDTF">2026-06-03T21:50:58.887Z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