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RBAC, Authentication &amp; Authorization,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2026-10-25T05:42:29.937Z</dcterms:created>
  <dcterms:modified xsi:type="dcterms:W3CDTF">2026-10-25T05:42:29.937Z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