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TensorFlow, Retrieval-Augmented Generation (RAG), Prompt Engineering, Fine-tuning,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2026-06-26T11:46:59.838Z</dcterms:created>
  <dcterms:modified xsi:type="dcterms:W3CDTF">2026-06-26T11:46:59.838Z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