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Cordotítulo"/>
        <w:jc w:val="center"/>
      </w:pPr>
      <w:r>
        <w:t xml:space="preserve">Título muito bonito</w:t>
      </w:r>
    </w:p>
    <w:p>
      <w:pPr>
        <w:pStyle w:val="Cordotítulo"/>
        <w:jc w:val="center"/>
      </w:pPr>
      <w:r/>
    </w:p>
    <w:p>
      <w:pPr>
        <w:pStyle w:val="Cordotítulo"/>
        <w:jc w:val="center"/>
      </w:pPr>
    </w:p>
    <w:p>
      <w:pPr/>
      <w:r>
        <w:t xml:space="preserve">Mussum Ipsum, cacilds vidis litro abertis. Praesent vel viverra nisi. Mauris aliquet nunc non turpis scelerisque, eget. Mauris nec dolor in eros commodo tempor. Aenean aliquam molestie leo, vitae iaculis nisl. A ordem dos tratores não altera o pão duris. Pra lá , depois divoltis porris, paradis.</w:t>
      </w: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Cordotítulo">
    <w:name w:val="Cor do título"/>
    <w:basedOn w:val="Normal"/>
    <w:rPr>
      <w:b/>
      <w:color w:val="00008B"/>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2019-09-25T14:28:14Z</dcterms:created>
  <dcterms:modified xsi:type="dcterms:W3CDTF">2019-09-25T14:28:14Z</dcterms:modified>
</cp:coreProperties>
</file>