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1"/>
        </w:tabs>
        <w:bidi w:val="0"/>
        <w:jc w:val="left"/>
      </w:pPr>
      <w:r>
        <w:drawing>
          <wp:inline distT="0" distB="0" distL="114300" distR="114300">
            <wp:extent cx="5271770" cy="34213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演示项目案例</w:t>
      </w:r>
      <w:r>
        <w:t>：</w:t>
      </w:r>
      <w:r>
        <w:fldChar w:fldCharType="begin"/>
      </w:r>
      <w:r>
        <w:instrText xml:space="preserve"> HYPERLINK "http://ihrm.itheima.net/hrsaas/dashboard" </w:instrText>
      </w:r>
      <w:r>
        <w:fldChar w:fldCharType="separate"/>
      </w:r>
      <w:r>
        <w:rPr>
          <w:rStyle w:val="7"/>
        </w:rPr>
        <w:t>http://ihrm.itheima.net/hrsaas/dashboard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模板</w:t>
      </w:r>
      <w:r>
        <w:rPr>
          <w:rFonts w:ascii="宋体" w:hAnsi="宋体" w:eastAsia="宋体" w:cs="宋体"/>
          <w:sz w:val="24"/>
          <w:szCs w:val="24"/>
        </w:rPr>
        <w:t>别人开源的一个项目（它是用element+vue+pc管理系统 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-地址https://panjiachen.gitee.io/vue-element-admin-site/zh/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完整版本参考：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"https://panjiachen.gitee.io/vue-element-admin/#/nested/menu1/menu1-2/menu1-2-1"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https://panjiachen.gitee.io/vue-element-admin/#/nested/menu1/menu1-2/menu1-2-1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完整版本功能：</w:t>
      </w:r>
      <w:r>
        <w:rPr>
          <w:rFonts w:ascii="宋体" w:hAnsi="宋体" w:eastAsia="宋体" w:cs="宋体"/>
          <w:sz w:val="24"/>
          <w:szCs w:val="24"/>
        </w:rPr>
        <w:t>是一个后台前端解决方案，它基于 vue 和 element-ui实现。它使用了最新的前端技术栈，内置了 i18 国际化解决方案，动态路由，权限验证，提炼了典型的业务模型，提供了丰富的功能组件，它可以帮助你快速搭建企业级中后台产品原型。是一个后台集成方案, 集成了PC项目中很多的业务场景和功能, 尤其在当下SPA的趋势下,我们可以从中获得很多成熟的解决方案.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一个成熟的集成方案，里面包含了所有的业务功能和场景,并不适合直接拿来进行二次开发, 但是可以通过该项目中的一个案例来进行学习和使用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集成方案并不适合我们直接拿来进行二次开发，基础模板则是一个更好的选择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项目目的：我们拿的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基础模板, 包含了基本的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登录 / 鉴权 / 主页布局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的一些基础功能模板, 我们可以直接在该模板上进行功能的扩展和项目的二次开发</w:t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环境准备：1、</w:t>
      </w:r>
      <w:r>
        <w:rPr>
          <w:rFonts w:ascii="宋体" w:hAnsi="宋体" w:eastAsia="宋体" w:cs="宋体"/>
          <w:sz w:val="24"/>
          <w:szCs w:val="24"/>
        </w:rPr>
        <w:t>$ npm -v #查看npm版本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$ git --version #查看git安装版本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$ npm config get registry #查看镜像地址</w:t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项目模板启动和目录介绍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Style w:val="6"/>
        </w:rPr>
        <w:t>git拉取基础项目模板</w:t>
      </w:r>
      <w:r>
        <w:rPr>
          <w:rStyle w:val="6"/>
          <w:rFonts w:hint="eastAsia"/>
        </w:rPr>
        <w:t>$ git clone  https://gitee.com/PanJiaChen/vue-admin-template.git  hrsaas #拉取基础模板到hrsaas目录</w:t>
      </w:r>
      <w:r>
        <w:rPr>
          <w:rStyle w:val="6"/>
          <w:rFonts w:hint="eastAsia"/>
          <w:lang w:val="en-US" w:eastAsia="zh-CN"/>
        </w:rPr>
        <w:t xml:space="preserve"> 2、</w:t>
      </w:r>
      <w:r>
        <w:rPr>
          <w:rFonts w:ascii="宋体" w:hAnsi="宋体" w:eastAsia="宋体" w:cs="宋体"/>
          <w:sz w:val="24"/>
          <w:szCs w:val="24"/>
        </w:rPr>
        <w:t>安装项目依赖（定位到项目目录下）$ npm install #安装依赖 // 如果依赖有错误提示让安装 core-js $ npm i core-js -D -D:开发环境 -S:开发环境与生产环境都使用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$ npm run dev #启动开发模式的服务启动项目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19475" cy="198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Mock数据：官网操作文档：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"https://github.com/nuysoft/Mock/wiki/Getting-Started"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https://github.com/nuysoft/Mock/wiki/Getting-Started</w:t>
      </w:r>
      <w:r>
        <w:rPr>
          <w:rFonts w:hint="eastAsia"/>
          <w:lang w:val="en-US" w:eastAsia="zh-CN"/>
        </w:rPr>
        <w:fldChar w:fldCharType="end"/>
      </w:r>
    </w:p>
    <w:p>
      <w:pPr>
        <w:tabs>
          <w:tab w:val="left" w:pos="661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在线接口基地址:http://119.91.150.211:3000/api</w:t>
      </w:r>
    </w:p>
    <w:p>
      <w:pPr>
        <w:tabs>
          <w:tab w:val="left" w:pos="661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接口文档：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"https://www.apifox.cn/apidoc/shared-fa9274ac-362e-4905-806b-6135df6aa90e/api-23869528"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https://www.apifox.cn/apidoc/shared-fa9274ac-362e-4905-806b-6135df6aa90e/api-23869528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tabs>
          <w:tab w:val="left" w:pos="661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661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跨域浏览器(了解)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创建一个可以跨域的谷歌浏览器，去掉了浏览器的同源策略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创建一个文件夹 c盘创建一个xxx文件夹</w:t>
      </w:r>
    </w:p>
    <w:p>
      <w:pPr>
        <w:numPr>
          <w:ilvl w:val="0"/>
          <w:numId w:val="2"/>
        </w:numPr>
        <w:tabs>
          <w:tab w:val="left" w:pos="661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创建一个谷歌的快捷方式，将谷歌复制粘贴 一份出来</w:t>
      </w:r>
    </w:p>
    <w:p>
      <w:pPr>
        <w:numPr>
          <w:ilvl w:val="0"/>
          <w:numId w:val="2"/>
        </w:numPr>
        <w:tabs>
          <w:tab w:val="left" w:pos="661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>创建的谷歌快捷方式右键=&gt;属性=&gt;目标，在目标最后面添加一段代码</w:t>
      </w:r>
    </w:p>
    <w:p>
      <w:pPr>
        <w:numPr>
          <w:ilvl w:val="0"/>
          <w:numId w:val="2"/>
        </w:numPr>
        <w:tabs>
          <w:tab w:val="left" w:pos="661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--disable-web-security --user-data-dir=C:\xxx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</w:pPr>
      <w:r>
        <w:t>注意代码前面要有空格</w:t>
      </w:r>
    </w:p>
    <w:p>
      <w:pPr>
        <w:pStyle w:val="3"/>
        <w:keepNext w:val="0"/>
        <w:keepLines w:val="0"/>
        <w:widowControl/>
        <w:suppressLineNumbers w:val="0"/>
      </w:pPr>
      <w:r>
        <w:t>点击确定再打开就是一个跨域浏览器了</w:t>
      </w:r>
    </w:p>
    <w:p>
      <w:pPr>
        <w:numPr>
          <w:numId w:val="0"/>
        </w:numPr>
        <w:tabs>
          <w:tab w:val="left" w:pos="661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661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问题：还是插件配置的问题 vue2人资项目</w:t>
      </w:r>
    </w:p>
    <w:p>
      <w:pPr>
        <w:numPr>
          <w:numId w:val="0"/>
        </w:numPr>
        <w:tabs>
          <w:tab w:val="left" w:pos="661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661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很多公司移动端按需引入，pc端很多都是全局引入的模式。对于网络不是瓶颈。</w:t>
      </w:r>
    </w:p>
    <w:p>
      <w:pPr>
        <w:numPr>
          <w:numId w:val="0"/>
        </w:numPr>
        <w:tabs>
          <w:tab w:val="left" w:pos="661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优化可能是20-30k.人资是全局引入，</w:t>
      </w:r>
    </w:p>
    <w:p>
      <w:pPr>
        <w:numPr>
          <w:numId w:val="0"/>
        </w:numPr>
        <w:tabs>
          <w:tab w:val="left" w:pos="661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看到白屏：第一步先看导航守卫。第二步：看路由的地址是否存在。</w:t>
      </w:r>
    </w:p>
    <w:p>
      <w:pPr>
        <w:numPr>
          <w:numId w:val="0"/>
        </w:numPr>
        <w:tabs>
          <w:tab w:val="left" w:pos="661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导航守卫:前置守卫和后置守卫。</w:t>
      </w:r>
    </w:p>
    <w:p>
      <w:pPr>
        <w:numPr>
          <w:numId w:val="0"/>
        </w:numPr>
        <w:tabs>
          <w:tab w:val="left" w:pos="661"/>
        </w:tabs>
        <w:bidi w:val="0"/>
        <w:jc w:val="left"/>
      </w:pPr>
      <w:r>
        <w:drawing>
          <wp:inline distT="0" distB="0" distL="114300" distR="114300">
            <wp:extent cx="5268595" cy="1374140"/>
            <wp:effectExtent l="0" t="0" r="82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81600" cy="340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6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做一个项目有些可以了解，有些可以暂时不用了解。要了解路由，api,vuex。后面公共组件和公共方法。公共组件： ，公共方法：知道有什么方法。找一个页面模仿着写：看这位置怎么写。项目可能赶的话1-2天做事。有个缓冲器。进去企业一定要问有没有坑点。</w:t>
      </w:r>
    </w:p>
    <w:p>
      <w:pPr>
        <w:numPr>
          <w:numId w:val="0"/>
        </w:numPr>
        <w:tabs>
          <w:tab w:val="left" w:pos="661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自定义规范</w:t>
      </w:r>
    </w:p>
    <w:p>
      <w:pPr>
        <w:pStyle w:val="3"/>
        <w:keepNext w:val="0"/>
        <w:keepLines w:val="0"/>
        <w:widowControl/>
        <w:suppressLineNumbers w:val="0"/>
      </w:pPr>
      <w:r>
        <w:t>插件:Prettier ESLint ,注意不要安装最新版本的，安装v3.1.0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配制vscode,直接在配制文件中粘贴下面代码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"[javascript]": {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"editor.defaultFormatter": "rvest.vs-code-prettier-eslint"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"[html]": {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"editor.defaultFormatter": "rvest.vs-code-prettier-eslint"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"[vue]": {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"editor.defaultFormatter": "rvest.vs-code-prettier-eslint"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"[scss]": {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"editor.defaultFormatter": "rvest.vs-code-prettier-eslint"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8"/>
        </w:rPr>
      </w:pPr>
      <w:r>
        <w:rPr>
          <w:rStyle w:val="8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This.$router是获取整个路由配置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meta是直接在路由信息里面显示。</w:t>
      </w:r>
    </w:p>
    <w:p>
      <w:pPr>
        <w:numPr>
          <w:numId w:val="0"/>
        </w:numPr>
        <w:tabs>
          <w:tab w:val="left" w:pos="661"/>
        </w:tabs>
        <w:bidi w:val="0"/>
        <w:jc w:val="left"/>
      </w:pPr>
      <w:r>
        <w:drawing>
          <wp:inline distT="0" distB="0" distL="114300" distR="114300">
            <wp:extent cx="5271135" cy="234378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21348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6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store写到模块块里面，避免了命名冲突。Namespaced:true主要是针对mutaion</w:t>
      </w:r>
    </w:p>
    <w:p>
      <w:pPr>
        <w:numPr>
          <w:numId w:val="0"/>
        </w:numPr>
        <w:tabs>
          <w:tab w:val="left" w:pos="661"/>
        </w:tabs>
        <w:bidi w:val="0"/>
        <w:jc w:val="left"/>
      </w:pPr>
      <w:r>
        <w:drawing>
          <wp:inline distT="0" distB="0" distL="114300" distR="114300">
            <wp:extent cx="3079750" cy="282448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661"/>
        </w:tabs>
        <w:bidi w:val="0"/>
        <w:jc w:val="left"/>
      </w:pPr>
      <w:r>
        <w:drawing>
          <wp:inline distT="0" distB="0" distL="114300" distR="114300">
            <wp:extent cx="5271770" cy="2611120"/>
            <wp:effectExtent l="0" t="0" r="508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661"/>
        </w:tabs>
        <w:bidi w:val="0"/>
        <w:jc w:val="left"/>
      </w:pPr>
      <w:bookmarkStart w:id="0" w:name="_GoBack"/>
      <w:bookmarkEnd w:id="0"/>
    </w:p>
    <w:p>
      <w:pPr>
        <w:numPr>
          <w:numId w:val="0"/>
        </w:numPr>
        <w:tabs>
          <w:tab w:val="left" w:pos="661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E40013"/>
    <w:multiLevelType w:val="multilevel"/>
    <w:tmpl w:val="D8E400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0B5F999"/>
    <w:multiLevelType w:val="singleLevel"/>
    <w:tmpl w:val="10B5F99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4C4E6BA"/>
    <w:multiLevelType w:val="multilevel"/>
    <w:tmpl w:val="64C4E6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jOTA1ZDg5ZDFkMDg5MzAxYWRmMDM2NTZjNWI2OWUifQ=="/>
  </w:docVars>
  <w:rsids>
    <w:rsidRoot w:val="00000000"/>
    <w:rsid w:val="06605FD1"/>
    <w:rsid w:val="08406CE4"/>
    <w:rsid w:val="0C3703FE"/>
    <w:rsid w:val="10B10992"/>
    <w:rsid w:val="12C0324A"/>
    <w:rsid w:val="12C80001"/>
    <w:rsid w:val="143771ED"/>
    <w:rsid w:val="14D03633"/>
    <w:rsid w:val="14F72E20"/>
    <w:rsid w:val="15CE63F3"/>
    <w:rsid w:val="1B860A5A"/>
    <w:rsid w:val="1E960FB4"/>
    <w:rsid w:val="20B63B8F"/>
    <w:rsid w:val="24D4417B"/>
    <w:rsid w:val="30DC13F0"/>
    <w:rsid w:val="32285F6F"/>
    <w:rsid w:val="3B915A2A"/>
    <w:rsid w:val="43AE2905"/>
    <w:rsid w:val="46C04C25"/>
    <w:rsid w:val="4A2B42F6"/>
    <w:rsid w:val="53A82653"/>
    <w:rsid w:val="53BA0BD7"/>
    <w:rsid w:val="548968E9"/>
    <w:rsid w:val="59D145A3"/>
    <w:rsid w:val="60B13610"/>
    <w:rsid w:val="64A62BA0"/>
    <w:rsid w:val="668C3B5D"/>
    <w:rsid w:val="788C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2023-02-12T07:55:33Z</dcterms:created>
  <dc:creator>1967668484</dc:creator>
  <cp:lastModifiedBy>向左走，向右走</cp:lastModifiedBy>
  <dcterms:modified xsi:type="dcterms:W3CDTF">2023-02-12T14:33:51Z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FA374EA4B9F941B6B2F0B7300BB82B8B</vt:lpwstr>
  </property>
</Properties>
</file>