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71770" cy="3421380"/>
            <wp:effectExtent l="0" t="0" r="508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演示项目-案例</w:t>
      </w:r>
      <w:r>
        <w:t>：</w:t>
      </w:r>
      <w:r>
        <w:fldChar w:fldCharType="begin"/>
      </w:r>
      <w:r>
        <w:instrText xml:space="preserve"> HYPERLINK "http://ihrm.itheima.net/hrsaas/dashboard" </w:instrText>
      </w:r>
      <w:r>
        <w:fldChar w:fldCharType="separate"/>
      </w:r>
      <w:r>
        <w:rPr>
          <w:rStyle w:val="7"/>
        </w:rPr>
        <w:t>http://ihrm.itheima.net/hrsaas/dashboard</w:t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模板</w:t>
      </w:r>
      <w:r>
        <w:rPr>
          <w:rFonts w:ascii="宋体" w:hAnsi="宋体" w:eastAsia="宋体" w:cs="宋体"/>
          <w:sz w:val="24"/>
          <w:szCs w:val="24"/>
        </w:rPr>
        <w:t>别人开源的一个项目（它是用element+vue+pc管理系统 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-地址https://panjiachen.gitee.io/vue-element-admin-site/zh/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完整版本参考：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"https://panjiachen.gitee.io/vue-element-admin/#/nested/menu1/menu1-2/menu1-2-1"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  <w:lang w:val="en-US" w:eastAsia="zh-CN"/>
        </w:rPr>
        <w:t>https://panjiachen.gitee.io/vue-element-admin/#/nested/menu1/menu1-2/menu1-2-1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完整版本功能：</w:t>
      </w:r>
      <w:r>
        <w:rPr>
          <w:rFonts w:ascii="宋体" w:hAnsi="宋体" w:eastAsia="宋体" w:cs="宋体"/>
          <w:sz w:val="24"/>
          <w:szCs w:val="24"/>
        </w:rPr>
        <w:t>是一个后台前端解决方案，它基于 vue 和 element-ui实现。它使用了最新的前端技术栈，内置了 i18 国际化解决方案，动态路由，权限验证，提炼了典型的业务模型，提供了丰富的功能组件，它可以帮助你快速搭建企业级中后台产品原型。是一个后台集成方案, 集成了PC项目中很多的业务场景和功能, 尤其在当下SPA的趋势下,我们可以从中获得很多成熟的解决方案.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一个成熟的集成方案，里面包含了所有的业务功能和场景,并不适合直接拿来进行二次开发, 但是可以通过该项目中的一个案例来进行学习和使用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集成方案并不适合我们直接拿来进行二次开发，基础模板则是一个更好的选择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项目目的：我们拿的</w:t>
      </w:r>
      <w:r>
        <w:rPr>
          <w:rFonts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shd w:val="clear" w:fill="FFFFFF"/>
        </w:rPr>
        <w:t xml:space="preserve">基础模板, 包含了基本的 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登录 / 鉴权 / 主页布局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shd w:val="clear" w:fill="FFFFFF"/>
        </w:rPr>
        <w:t xml:space="preserve"> 的一些基础功能模板, 我们可以直接在该模板上进行功能的扩展和项目的二次开发</w:t>
      </w:r>
    </w:p>
    <w:p>
      <w:pPr>
        <w:pStyle w:val="3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环境准备：1、</w:t>
      </w:r>
      <w:r>
        <w:rPr>
          <w:rFonts w:ascii="宋体" w:hAnsi="宋体" w:eastAsia="宋体" w:cs="宋体"/>
          <w:sz w:val="24"/>
          <w:szCs w:val="24"/>
        </w:rPr>
        <w:t>$ npm -v #查看npm版本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</w:t>
      </w:r>
      <w:r>
        <w:rPr>
          <w:rFonts w:ascii="宋体" w:hAnsi="宋体" w:eastAsia="宋体" w:cs="宋体"/>
          <w:sz w:val="24"/>
          <w:szCs w:val="24"/>
        </w:rPr>
        <w:t>$ git --version #查看git安装版本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</w:t>
      </w:r>
      <w:r>
        <w:rPr>
          <w:rFonts w:ascii="宋体" w:hAnsi="宋体" w:eastAsia="宋体" w:cs="宋体"/>
          <w:sz w:val="24"/>
          <w:szCs w:val="24"/>
        </w:rPr>
        <w:t>$ npm config get registry #查看镜像地址</w:t>
      </w:r>
    </w:p>
    <w:p>
      <w:pPr>
        <w:pStyle w:val="3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项目模板启动和目录介绍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</w:t>
      </w:r>
      <w:r>
        <w:rPr>
          <w:rStyle w:val="6"/>
        </w:rPr>
        <w:t>git拉取基础项目模板</w:t>
      </w:r>
      <w:r>
        <w:rPr>
          <w:rStyle w:val="6"/>
          <w:rFonts w:hint="eastAsia"/>
        </w:rPr>
        <w:t>$ git clone  https://gitee.com/PanJiaChen/vue-admin-template.git  hrsaas #拉取基础模板到hrsaas目录</w:t>
      </w:r>
      <w:r>
        <w:rPr>
          <w:rStyle w:val="6"/>
          <w:rFonts w:hint="eastAsia"/>
          <w:lang w:val="en-US" w:eastAsia="zh-CN"/>
        </w:rPr>
        <w:t xml:space="preserve"> 2、</w:t>
      </w:r>
      <w:r>
        <w:rPr>
          <w:rFonts w:ascii="宋体" w:hAnsi="宋体" w:eastAsia="宋体" w:cs="宋体"/>
          <w:sz w:val="24"/>
          <w:szCs w:val="24"/>
        </w:rPr>
        <w:t>安装项目依赖（定位到项目目录下）$ npm install #安装依赖 // 如果依赖有错误提示让安装 core-js $ npm i core-js -D -D:开发环境 -S:开发环境与生产环境都使用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</w:t>
      </w:r>
      <w:r>
        <w:rPr>
          <w:rFonts w:ascii="宋体" w:hAnsi="宋体" w:eastAsia="宋体" w:cs="宋体"/>
          <w:sz w:val="24"/>
          <w:szCs w:val="24"/>
        </w:rPr>
        <w:t>$ npm run dev #启动开发模式的服务启动项目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419475" cy="19812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Mock数据：官网操作文档：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"https://github.com/nuysoft/Mock/wiki/Getting-Started"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https://github.com/nuysoft/Mock/wiki/Getting-Started</w:t>
      </w:r>
      <w:r>
        <w:rPr>
          <w:rFonts w:hint="eastAsia"/>
          <w:lang w:val="en-US" w:eastAsia="zh-CN"/>
        </w:rPr>
        <w:fldChar w:fldCharType="end"/>
      </w: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在线接口基地址:http://119.91.150.211:3000/api</w:t>
      </w:r>
    </w:p>
    <w:p>
      <w:p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接口文档：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"https://www.apifox.cn/apidoc/shared-fa9274ac-362e-4905-806b-6135df6aa90e/api-23869528"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  <w:lang w:val="en-US" w:eastAsia="zh-CN"/>
        </w:rPr>
        <w:t>https://www.apifox.cn/apidoc/shared-fa9274ac-362e-4905-806b-6135df6aa90e/api-23869528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tabs>
          <w:tab w:val="left" w:pos="661"/>
        </w:tabs>
        <w:bidi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跨域浏览器(了解)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  <w:r>
        <w:rPr>
          <w:rFonts w:ascii="宋体" w:hAnsi="宋体" w:eastAsia="宋体" w:cs="宋体"/>
          <w:sz w:val="24"/>
          <w:szCs w:val="24"/>
        </w:rPr>
        <w:t>创建一个可以跨域的谷歌浏览器，去掉了浏览器的同源策略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创建一个文件夹 c盘创建一个xxx文件夹</w:t>
      </w:r>
    </w:p>
    <w:p>
      <w:pPr>
        <w:numPr>
          <w:ilvl w:val="0"/>
          <w:numId w:val="2"/>
        </w:num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创建一个谷歌的快捷方式，将谷歌复制粘贴 一份出来</w:t>
      </w:r>
    </w:p>
    <w:p>
      <w:pPr>
        <w:numPr>
          <w:ilvl w:val="0"/>
          <w:numId w:val="2"/>
        </w:num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shd w:val="clear" w:fill="FFFFFF"/>
        </w:rPr>
        <w:t>创建的谷歌快捷方式右键=&gt;属性=&gt;目标，在目标最后面添加一段代码</w:t>
      </w:r>
    </w:p>
    <w:p>
      <w:pPr>
        <w:numPr>
          <w:ilvl w:val="0"/>
          <w:numId w:val="2"/>
        </w:num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--disable-web-security --user-data-dir=C:\xxx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pStyle w:val="3"/>
        <w:keepNext w:val="0"/>
        <w:keepLines w:val="0"/>
        <w:widowControl/>
        <w:suppressLineNumbers w:val="0"/>
      </w:pPr>
      <w:r>
        <w:t>注意代码前面要有空格</w:t>
      </w:r>
    </w:p>
    <w:p>
      <w:pPr>
        <w:pStyle w:val="3"/>
        <w:keepNext w:val="0"/>
        <w:keepLines w:val="0"/>
        <w:widowControl/>
        <w:suppressLineNumbers w:val="0"/>
      </w:pPr>
      <w:r>
        <w:t>点击确定再打开就是一个跨域浏览器了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问题：还是插件配置的问题 vue2人资项目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很多公司移动端按需引入，pc端很多都是全局引入的模式。对于网络不是瓶颈。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优化可能是20-30k.人资是全局引入，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看到白屏：第一步先看导航守卫。第二步：看路由的地址是否存在。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导航守卫:前置守卫和后置守卫。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68595" cy="1374140"/>
            <wp:effectExtent l="0" t="0" r="8255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81600" cy="3409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做一个项目有些可以了解，有些可以暂时不用了解。要了解路由，api,vuex。后面公共组件和公共方法。公共组件： ，公共方法：知道有什么方法。找一个页面模仿着写：看这位置怎么写。项目可能赶的话1-2天做事。有个缓冲器。进去企业一定要问有没有坑点。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</w:pPr>
      <w:r>
        <w:rPr>
          <w:rStyle w:val="6"/>
        </w:rPr>
        <w:t>自定义规范</w:t>
      </w:r>
    </w:p>
    <w:p>
      <w:pPr>
        <w:pStyle w:val="3"/>
        <w:keepNext w:val="0"/>
        <w:keepLines w:val="0"/>
        <w:widowControl/>
        <w:suppressLineNumbers w:val="0"/>
      </w:pPr>
      <w:r>
        <w:t>插件:Prettier ESLint ,注意不要安装最新版本的，安装v3.1.0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配制vscode,直接在配制文件中粘贴下面代码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"[javascript]": {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"editor.defaultFormatter": "rvest.vs-code-prettier-eslint"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},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"[html]": {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"editor.defaultFormatter": "rvest.vs-code-prettier-eslint"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},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"[vue]": {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"editor.defaultFormatter": "rvest.vs-code-prettier-eslint"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},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"[scss]": {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"editor.defaultFormatter": "rvest.vs-code-prettier-eslint"</w:t>
      </w:r>
    </w:p>
    <w:p>
      <w:pPr>
        <w:pStyle w:val="2"/>
        <w:keepNext w:val="0"/>
        <w:keepLines w:val="0"/>
        <w:widowControl/>
        <w:suppressLineNumbers w:val="0"/>
        <w:ind w:firstLine="400"/>
        <w:rPr>
          <w:rStyle w:val="8"/>
        </w:rPr>
      </w:pPr>
      <w:r>
        <w:rPr>
          <w:rStyle w:val="8"/>
        </w:rPr>
        <w:t>},</w:t>
      </w:r>
    </w:p>
    <w:p>
      <w:pPr>
        <w:pStyle w:val="2"/>
        <w:keepNext w:val="0"/>
        <w:keepLines w:val="0"/>
        <w:widowControl/>
        <w:suppressLineNumbers w:val="0"/>
        <w:ind w:firstLine="400"/>
        <w:rPr>
          <w:rStyle w:val="8"/>
          <w:rFonts w:hint="eastAsia"/>
          <w:lang w:val="en-US" w:eastAsia="zh-CN"/>
        </w:rPr>
      </w:pPr>
      <w:r>
        <w:rPr>
          <w:rStyle w:val="8"/>
          <w:rFonts w:hint="eastAsia"/>
          <w:lang w:val="en-US" w:eastAsia="zh-CN"/>
        </w:rPr>
        <w:t>This.$router是获取整个路由配置</w:t>
      </w:r>
    </w:p>
    <w:p>
      <w:pPr>
        <w:pStyle w:val="2"/>
        <w:keepNext w:val="0"/>
        <w:keepLines w:val="0"/>
        <w:widowControl/>
        <w:suppressLineNumbers w:val="0"/>
        <w:ind w:firstLine="400"/>
        <w:rPr>
          <w:rStyle w:val="8"/>
          <w:rFonts w:hint="default"/>
          <w:lang w:val="en-US" w:eastAsia="zh-CN"/>
        </w:rPr>
      </w:pPr>
      <w:r>
        <w:rPr>
          <w:rStyle w:val="8"/>
          <w:rFonts w:hint="eastAsia"/>
          <w:lang w:val="en-US" w:eastAsia="zh-CN"/>
        </w:rPr>
        <w:t>meta是直接在路由信息里面显示。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71135" cy="2343785"/>
            <wp:effectExtent l="0" t="0" r="5715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213485"/>
            <wp:effectExtent l="0" t="0" r="317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store写到模块块里面，避免了命名冲突。Namespaced:true主要是针对mutaion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3079750" cy="2824480"/>
            <wp:effectExtent l="0" t="0" r="635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71770" cy="2611120"/>
            <wp:effectExtent l="0" t="0" r="508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Mutatio：里面是方法大写。action里面是小写,区分开。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持久化：1、值修改了存储到浏览器2、初始值读取浏览器存储。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前用的本地储存。现在用的cookie，有插件.cookie优势：相当于本地储存，区别：cookie有长度限制，本地储存很大的内存无限制2、本地储存有有自己的api，cookie修改很麻烦的，document.cookie，拿到的是一堆字符串。想要去cooie就需要分割，所以就需要一个加减cooie解决这个问题，另外cooie有有效期，可以通过浏览器看到，通过Js代码获取不到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rPr>
          <w:rFonts w:hint="eastAsia"/>
          <w:lang w:val="en-US" w:eastAsia="zh-CN"/>
        </w:rPr>
        <w:t>、</w:t>
      </w:r>
      <w:r>
        <w:drawing>
          <wp:inline distT="0" distB="0" distL="114300" distR="114300">
            <wp:extent cx="5271135" cy="664210"/>
            <wp:effectExtent l="0" t="0" r="5715" b="25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cooie主动参与接口请求，同源的才会主动传，不同源的不会去传。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Js-cooie下载安装使用  js-cookie-----get(key)   set(key,value)   remove(key)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本地储存存的都是字符串，所以后期肯能需要转换。 数字转boolean 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3971925" cy="2505075"/>
            <wp:effectExtent l="0" t="0" r="9525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Js-cookie1、下载2、导入3、使用set,get,remove.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69865" cy="3140710"/>
            <wp:effectExtent l="0" t="0" r="6985" b="254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注释规范，代码规范，命名规范。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2190750" cy="504825"/>
            <wp:effectExtent l="0" t="0" r="0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webpsck加载规则，首先找icon.js=&gt;icons.vue==&gt;icons文件夹（package.json，相关配置对应上）=》icons文件夹/index.js===&gt;icons/index.vue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4191000" cy="762000"/>
            <wp:effectExtent l="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3590925" cy="2962275"/>
            <wp:effectExtent l="0" t="0" r="9525" b="952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69230" cy="3105785"/>
            <wp:effectExtent l="0" t="0" r="7620" b="1841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公司用过的东西没见过，先了解怎么用。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2381250" cy="1304925"/>
            <wp:effectExtent l="0" t="0" r="0" b="952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63515" cy="887730"/>
            <wp:effectExtent l="0" t="0" r="13335" b="762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基地址设置环境变量：。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跨域：最好用的还是设置跨域浏览器，当然主流的方式还是开发环境配置proxy代理解决跨域。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304925"/>
            <wp:effectExtent l="0" t="0" r="5080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511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跨域proxy开发环境服务器配置解决2部曲：1、设置基地址2、基地址proxy设置目标地址,规则改变。每次改变记得重启运行。</w:t>
      </w:r>
    </w:p>
    <w:p>
      <w:pPr>
        <w:tabs>
          <w:tab w:val="left" w:pos="351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只是设置开发环境，到生产环境是后端解决的。</w:t>
      </w:r>
    </w:p>
    <w:p>
      <w:pPr>
        <w:tabs>
          <w:tab w:val="left" w:pos="3511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开发环境打包：改路径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’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./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’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然后运行得出dist文件给运维。</w:t>
      </w:r>
    </w:p>
    <w:p>
      <w:pPr>
        <w:tabs>
          <w:tab w:val="left" w:pos="3511"/>
        </w:tabs>
        <w:bidi w:val="0"/>
        <w:jc w:val="left"/>
      </w:pPr>
      <w:r>
        <w:drawing>
          <wp:inline distT="0" distB="0" distL="114300" distR="114300">
            <wp:extent cx="5267325" cy="2712720"/>
            <wp:effectExtent l="0" t="0" r="9525" b="1143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511"/>
        </w:tabs>
        <w:bidi w:val="0"/>
        <w:jc w:val="left"/>
      </w:pPr>
      <w:r>
        <w:drawing>
          <wp:inline distT="0" distB="0" distL="114300" distR="114300">
            <wp:extent cx="1343025" cy="323850"/>
            <wp:effectExtent l="0" t="0" r="9525" b="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511"/>
        </w:tabs>
        <w:bidi w:val="0"/>
        <w:jc w:val="left"/>
      </w:pPr>
      <w:r>
        <w:drawing>
          <wp:inline distT="0" distB="0" distL="114300" distR="114300">
            <wp:extent cx="5270500" cy="1800860"/>
            <wp:effectExtent l="0" t="0" r="6350" b="889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511"/>
        </w:tabs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848100" cy="2343150"/>
            <wp:effectExtent l="0" t="0" r="0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3943350" cy="6353175"/>
            <wp:effectExtent l="0" t="0" r="0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1、下载axios2、导入axios 3、创建axios副本（配置基地址）4、创建请求拦截器和响应拦截器5暴露出去6、导入使用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66055" cy="799465"/>
            <wp:effectExtent l="0" t="0" r="10795" b="63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9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后端加：cors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前端：jsonp,代理中转，跨域浏览器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404请求写错了。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上线前把接口基地址换成真实接口基地址。</w:t>
      </w:r>
    </w:p>
    <w:p>
      <w:pPr>
        <w:tabs>
          <w:tab w:val="left" w:pos="7028"/>
        </w:tabs>
        <w:bidi w:val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3571875" cy="2381250"/>
            <wp:effectExtent l="0" t="0" r="9525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ab/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2867025" cy="1543050"/>
            <wp:effectExtent l="0" t="0" r="9525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设置环境变量：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开发环境：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根目录创建一个文件.env.development</w:t>
      </w:r>
    </w:p>
    <w:p>
      <w:pPr>
        <w:tabs>
          <w:tab w:val="left" w:pos="7028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VUR_APP_开头  变量名VUR_APP_NUM=1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生产环境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根目录创建一个文件.env.production</w:t>
      </w:r>
    </w:p>
    <w:p>
      <w:pPr>
        <w:tabs>
          <w:tab w:val="left" w:pos="7028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VUE_APP_NUM=2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Process.env.xxx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69865" cy="1165225"/>
            <wp:effectExtent l="0" t="0" r="6985" b="1587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配置基地址:生产环境和开发环境。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有个问题：跨域浏览器时灵时不灵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66055" cy="1212850"/>
            <wp:effectExtent l="0" t="0" r="10795" b="635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Scoped:只管当前组件和子组件最外层，所以需要::v-deep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第二天：cookie操作，持久化，环境变量，代理proxy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基本表单验证：1、表单的值绑定 el-input绑定 2、el-form model:整个 表单的数据 rules：规则 3、el-form-item prop=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需要验证项目的字符名</w:t>
      </w:r>
      <w:r>
        <w:rPr>
          <w:rFonts w:hint="default"/>
          <w:lang w:val="en-US" w:eastAsia="zh-CN"/>
        </w:rPr>
        <w:t>”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Validator:(rule,value,callback)=&gt;{}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全局表单验证：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和v-model的区别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1、v-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shd w:val="clear" w:fill="FFFFFF"/>
        </w:rPr>
        <w:instrText xml:space="preserve"> HYPERLINK "https://so.csdn.net/so/search?q=model&amp;spm=1001.2101.3001.7020" \t "https://blog.csdn.net/weixin_42333361/article/details/_blank"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shd w:val="clear" w:fill="FFFFFF"/>
        </w:rPr>
        <w:t>model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通常用于</w:t>
      </w: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表单上双向数据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的绑定，如果除了表单其他组件使用时，起不到任何效果。它还可以实现</w:t>
      </w: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子组件到父组件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的</w:t>
      </w: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双向数据动态绑定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2162175" cy="1381125"/>
            <wp:effectExtent l="0" t="0" r="9525" b="9525"/>
            <wp:docPr id="5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2、:model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:model是</w:t>
      </w: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v-bind:model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的缩写。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只是将</w:t>
      </w: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父组件的值传递给和子组件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，但是并</w:t>
      </w: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未实现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子组件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和父组件之间的双向数据绑定，当然</w:t>
      </w: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引用类型除外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，子组件改变了引用类型的数据的话，父组件的数据也会跟着改变。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06015"/>
            <wp:effectExtent l="0" t="0" r="6985" b="13335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对象参数命名最好使用接口文档里面的。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4591050" cy="3257550"/>
            <wp:effectExtent l="0" t="0" r="0" b="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正则表达式一个插件：Fehelper,；路径别名插件 path-alias</w:t>
      </w:r>
    </w:p>
    <w:p>
      <w:pPr>
        <w:tabs>
          <w:tab w:val="left" w:pos="7028"/>
        </w:tabs>
        <w:bidi w:val="0"/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038475" cy="1257300"/>
            <wp:effectExtent l="0" t="0" r="9525" b="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完成登录：1、先搞定静态页面然后搞定校验规则和数据2、定义接口api方法发送请求。2、导入api方法，3、点击登录在表单验证通过后调用api方法。（保存token）跳转到首页。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正规的网站不是直接保存到localstorage或者cookie上面，而是保存到vuex。优点：vuex有相关变量，vuex一刷新数据就没了，所以在vuex持久化localstorage。token保存到vuex.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69865" cy="1518920"/>
            <wp:effectExtent l="0" t="0" r="6985" b="508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持久化：持久化：1、值修改了存储到浏览器2、初始值读取浏览器存储。cookie和localstorage差不多作用。vuex的token处理，token的存储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66055" cy="986155"/>
            <wp:effectExtent l="0" t="0" r="10795" b="4445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理想状态下能登录成功。密码错误也能登录所以需要进行处理。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69865" cy="629920"/>
            <wp:effectExtent l="0" t="0" r="6985" b="17780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70500" cy="2411730"/>
            <wp:effectExtent l="0" t="0" r="6350" b="7620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看请求或者接口文档说明会设置请求规范。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1438275" cy="2247900"/>
            <wp:effectExtent l="0" t="0" r="9525" b="0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4486275" cy="2676525"/>
            <wp:effectExtent l="0" t="0" r="9525" b="9525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69865" cy="3376295"/>
            <wp:effectExtent l="0" t="0" r="6985" b="14605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3876675" cy="1362075"/>
            <wp:effectExtent l="0" t="0" r="9525" b="9525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68595" cy="1600835"/>
            <wp:effectExtent l="0" t="0" r="8255" b="18415"/>
            <wp:docPr id="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69230" cy="3387725"/>
            <wp:effectExtent l="0" t="0" r="7620" b="3175"/>
            <wp:docPr id="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048250" cy="3181350"/>
            <wp:effectExtent l="0" t="0" r="0" b="0"/>
            <wp:docPr id="4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72405" cy="3244215"/>
            <wp:effectExtent l="0" t="0" r="4445" b="13335"/>
            <wp:docPr id="4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71770" cy="2686685"/>
            <wp:effectExtent l="0" t="0" r="5080" b="18415"/>
            <wp:docPr id="4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73040" cy="2345690"/>
            <wp:effectExtent l="0" t="0" r="3810" b="16510"/>
            <wp:docPr id="4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promise还是需要多加练习。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登陆回车处理。原生：@keyup.enter，但是不能在组件作用.原生有些能用，有些不能用。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组件身上使用原生事件可以通过.native修饰符使用。</w:t>
      </w:r>
    </w:p>
    <w:p>
      <w:pPr>
        <w:tabs>
          <w:tab w:val="left" w:pos="7028"/>
        </w:tabs>
        <w:bidi w:val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如果在组件标签上加上.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instrText xml:space="preserve"> HYPERLINK "https://so.csdn.net/so/search?q=native&amp;spm=1001.2101.3001.7020" \t "https://blog.csdn.net/xiaolinlife/article/details/_blank" </w:instrTex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t>native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修饰符，就相当于直接拿组件标签当做原生的html标签在使用了。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67960" cy="2750820"/>
            <wp:effectExtent l="0" t="0" r="8890" b="11430"/>
            <wp:docPr id="4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native 是什么？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.native - 监听组件根元素的原生事件。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主要是给自定义的组件添加原生事件。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比方说:你想在某个组件的根元素上绑定事件，直接使用 @click=''function' 是不生效的，我们可以添加.native修饰符 @click.native=''function''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————————————————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版权声明：本文为CSDN博主「chengxu猿」的原创文章，遵循CC 4.0 BY-SA版权协议，转载请附上原文出处链接及本声明。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原文链接：https://blog.csdn.net/qq_21013249/article/details/120852335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73040" cy="2335530"/>
            <wp:effectExtent l="0" t="0" r="3810" b="7620"/>
            <wp:docPr id="4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162550" cy="1447800"/>
            <wp:effectExtent l="0" t="0" r="0" b="0"/>
            <wp:docPr id="5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3200400" cy="371475"/>
            <wp:effectExtent l="0" t="0" r="0" b="9525"/>
            <wp:docPr id="5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在线图片不需要解析，本地图片需要解析。require和import的使用方法。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2085975" cy="990600"/>
            <wp:effectExtent l="0" t="0" r="9525" b="0"/>
            <wp:docPr id="5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object-fit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contain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相当于background-sizing:contain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样式不生效原因一般两种:1、权重不够2、没选中。权重不够。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3143250" cy="695325"/>
            <wp:effectExtent l="0" t="0" r="0" b="9525"/>
            <wp:docPr id="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svg调颜色：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native还是很重要的，组件采用原生事件.native变。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3676650" cy="1781175"/>
            <wp:effectExtent l="0" t="0" r="0" b="9525"/>
            <wp:docPr id="5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url不认大小写。浏览器不区分大小写。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白名单:[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121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1212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 includes()是否包含 true 或者是false。转换为小写.tolowercase()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629150" cy="3514725"/>
            <wp:effectExtent l="0" t="0" r="0" b="9525"/>
            <wp:docPr id="5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4572000" cy="714375"/>
            <wp:effectExtent l="0" t="0" r="0" b="9525"/>
            <wp:docPr id="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Promise有很多应用.async  await都是基于promise应用的。 Prmoise.all(axios1(),axios2()    )返回值是promise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特点：它对应所有内部代码执行都是一起进行的。如果都完成执行.then代码。如果有一个出错执行.catch。就算出错也希望执行.then(res=&gt;res).the ((res2=&gt;{})).catch((res)=&gt;{})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.catch返回值是promise。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72405" cy="2760345"/>
            <wp:effectExtent l="0" t="0" r="4445" b="190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用户信息获取 1、定义接口api 2、在Vuex中导入api 3、在action中定义方法获取用户信息存储到state 4、在导航收尾中调用触发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64785" cy="1860550"/>
            <wp:effectExtent l="0" t="0" r="12065" b="635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用户信息更改不适合做持久化。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73040" cy="3169920"/>
            <wp:effectExtent l="0" t="0" r="3810" b="11430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4371975" cy="942975"/>
            <wp:effectExtent l="0" t="0" r="9525" b="9525"/>
            <wp:docPr id="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70500" cy="3171190"/>
            <wp:effectExtent l="0" t="0" r="6350" b="10160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4286250" cy="1028700"/>
            <wp:effectExtent l="0" t="0" r="0" b="0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加了async返回值就变成了Promise，加了await就等它执行完才执行后面的东西。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是否所有接口都加了token，有些接口不想要加token。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73040" cy="1083310"/>
            <wp:effectExtent l="0" t="0" r="3810" b="2540"/>
            <wp:docPr id="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接口分为2类。1、接口不需要token,你传了不报错。解决：统一全加token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2、接口不需要token,传了报错。解决：</w:t>
      </w:r>
      <w:bookmarkStart w:id="0" w:name="_GoBack"/>
      <w:bookmarkEnd w:id="0"/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8E40013"/>
    <w:multiLevelType w:val="multilevel"/>
    <w:tmpl w:val="D8E4001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10B5F999"/>
    <w:multiLevelType w:val="singleLevel"/>
    <w:tmpl w:val="10B5F999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64C4E6BA"/>
    <w:multiLevelType w:val="multilevel"/>
    <w:tmpl w:val="64C4E6B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RjOTA1ZDg5ZDFkMDg5MzAxYWRmMDM2NTZjNWI2OWUifQ=="/>
  </w:docVars>
  <w:rsids>
    <w:rsidRoot w:val="00000000"/>
    <w:rsid w:val="01BC3830"/>
    <w:rsid w:val="01CF1530"/>
    <w:rsid w:val="02176B4D"/>
    <w:rsid w:val="025760E2"/>
    <w:rsid w:val="02E84657"/>
    <w:rsid w:val="032D650E"/>
    <w:rsid w:val="03391357"/>
    <w:rsid w:val="0520214C"/>
    <w:rsid w:val="05C07B0D"/>
    <w:rsid w:val="06605FD1"/>
    <w:rsid w:val="074E2EF7"/>
    <w:rsid w:val="07DE55D9"/>
    <w:rsid w:val="08406CE4"/>
    <w:rsid w:val="097A4477"/>
    <w:rsid w:val="09880D71"/>
    <w:rsid w:val="09F71624"/>
    <w:rsid w:val="0A6028FD"/>
    <w:rsid w:val="0B381EF4"/>
    <w:rsid w:val="0B725406"/>
    <w:rsid w:val="0C3703FE"/>
    <w:rsid w:val="0E26072A"/>
    <w:rsid w:val="0E707BF7"/>
    <w:rsid w:val="0E7B0A75"/>
    <w:rsid w:val="0FAE6C29"/>
    <w:rsid w:val="10A544F9"/>
    <w:rsid w:val="10B10992"/>
    <w:rsid w:val="12C0324A"/>
    <w:rsid w:val="12C329EB"/>
    <w:rsid w:val="12C80001"/>
    <w:rsid w:val="143771ED"/>
    <w:rsid w:val="14436503"/>
    <w:rsid w:val="14D03633"/>
    <w:rsid w:val="14F72E20"/>
    <w:rsid w:val="152534E9"/>
    <w:rsid w:val="15CE63F3"/>
    <w:rsid w:val="1752258F"/>
    <w:rsid w:val="17D47448"/>
    <w:rsid w:val="18842C1C"/>
    <w:rsid w:val="18E0374C"/>
    <w:rsid w:val="18F2402A"/>
    <w:rsid w:val="194D1260"/>
    <w:rsid w:val="1A797BAB"/>
    <w:rsid w:val="1B8371BB"/>
    <w:rsid w:val="1B860A5A"/>
    <w:rsid w:val="1C191A02"/>
    <w:rsid w:val="1C606903"/>
    <w:rsid w:val="1DC84414"/>
    <w:rsid w:val="1E960FB4"/>
    <w:rsid w:val="1EC65D3D"/>
    <w:rsid w:val="1F7F413E"/>
    <w:rsid w:val="1FB301B8"/>
    <w:rsid w:val="20313CD2"/>
    <w:rsid w:val="204A2F8F"/>
    <w:rsid w:val="20B63B8F"/>
    <w:rsid w:val="212E1977"/>
    <w:rsid w:val="232E7BA6"/>
    <w:rsid w:val="233E3859"/>
    <w:rsid w:val="2373298F"/>
    <w:rsid w:val="240E5241"/>
    <w:rsid w:val="24B108F5"/>
    <w:rsid w:val="24D4417B"/>
    <w:rsid w:val="25B54415"/>
    <w:rsid w:val="2829733C"/>
    <w:rsid w:val="289C366A"/>
    <w:rsid w:val="292C0D62"/>
    <w:rsid w:val="2A8327EF"/>
    <w:rsid w:val="2A9D36CA"/>
    <w:rsid w:val="2D8E211C"/>
    <w:rsid w:val="2E255EB0"/>
    <w:rsid w:val="2F62316D"/>
    <w:rsid w:val="2FAD2601"/>
    <w:rsid w:val="30DC13F0"/>
    <w:rsid w:val="320E382B"/>
    <w:rsid w:val="32285F6F"/>
    <w:rsid w:val="3369683F"/>
    <w:rsid w:val="339A2E9C"/>
    <w:rsid w:val="33EA3E24"/>
    <w:rsid w:val="34027FFA"/>
    <w:rsid w:val="36222223"/>
    <w:rsid w:val="3659703F"/>
    <w:rsid w:val="366E25F0"/>
    <w:rsid w:val="36A6383E"/>
    <w:rsid w:val="383A69FC"/>
    <w:rsid w:val="38E928FC"/>
    <w:rsid w:val="3A5C534F"/>
    <w:rsid w:val="3B284C72"/>
    <w:rsid w:val="3B512F70"/>
    <w:rsid w:val="3B675D5A"/>
    <w:rsid w:val="3B915A2A"/>
    <w:rsid w:val="3BFC05AD"/>
    <w:rsid w:val="3C5E715D"/>
    <w:rsid w:val="3C8B7458"/>
    <w:rsid w:val="3D805CA2"/>
    <w:rsid w:val="3DFD6502"/>
    <w:rsid w:val="3E2E7003"/>
    <w:rsid w:val="3EAB2402"/>
    <w:rsid w:val="3FF027C2"/>
    <w:rsid w:val="4038621E"/>
    <w:rsid w:val="40A8087E"/>
    <w:rsid w:val="41AA69A0"/>
    <w:rsid w:val="42B21FB1"/>
    <w:rsid w:val="43AE2905"/>
    <w:rsid w:val="43C04259"/>
    <w:rsid w:val="44A23964"/>
    <w:rsid w:val="44EB17AA"/>
    <w:rsid w:val="4502438F"/>
    <w:rsid w:val="45125383"/>
    <w:rsid w:val="4574179F"/>
    <w:rsid w:val="45F14B9E"/>
    <w:rsid w:val="4642364B"/>
    <w:rsid w:val="46813D59"/>
    <w:rsid w:val="46C04C25"/>
    <w:rsid w:val="47655843"/>
    <w:rsid w:val="49115557"/>
    <w:rsid w:val="49956188"/>
    <w:rsid w:val="4A2B42F6"/>
    <w:rsid w:val="4CD07C03"/>
    <w:rsid w:val="4DD17738"/>
    <w:rsid w:val="4E54216E"/>
    <w:rsid w:val="51907133"/>
    <w:rsid w:val="51DF3A1A"/>
    <w:rsid w:val="53A82653"/>
    <w:rsid w:val="53BA0BD7"/>
    <w:rsid w:val="54106B37"/>
    <w:rsid w:val="541A79B6"/>
    <w:rsid w:val="548968E9"/>
    <w:rsid w:val="557B3584"/>
    <w:rsid w:val="56D83D2F"/>
    <w:rsid w:val="594F4501"/>
    <w:rsid w:val="59D145A3"/>
    <w:rsid w:val="5A987886"/>
    <w:rsid w:val="5C9B365E"/>
    <w:rsid w:val="5D290C69"/>
    <w:rsid w:val="5D4F6E91"/>
    <w:rsid w:val="5DAA7FFC"/>
    <w:rsid w:val="5E6164F1"/>
    <w:rsid w:val="5E9842F9"/>
    <w:rsid w:val="5ED864A3"/>
    <w:rsid w:val="5FB40CBE"/>
    <w:rsid w:val="607466A0"/>
    <w:rsid w:val="60B13610"/>
    <w:rsid w:val="621678BD"/>
    <w:rsid w:val="625B18C5"/>
    <w:rsid w:val="631B72A6"/>
    <w:rsid w:val="64A62BA0"/>
    <w:rsid w:val="668C3B5D"/>
    <w:rsid w:val="66F422E8"/>
    <w:rsid w:val="67613433"/>
    <w:rsid w:val="67883798"/>
    <w:rsid w:val="67F51E74"/>
    <w:rsid w:val="68776D2D"/>
    <w:rsid w:val="6AA656A7"/>
    <w:rsid w:val="6B286B57"/>
    <w:rsid w:val="6BD90F62"/>
    <w:rsid w:val="6C1D408F"/>
    <w:rsid w:val="6D170ADE"/>
    <w:rsid w:val="6E407BC1"/>
    <w:rsid w:val="6EAB3BD4"/>
    <w:rsid w:val="6F4153BB"/>
    <w:rsid w:val="70A66401"/>
    <w:rsid w:val="714238D8"/>
    <w:rsid w:val="71D13952"/>
    <w:rsid w:val="74A0585D"/>
    <w:rsid w:val="74CA4688"/>
    <w:rsid w:val="76F125B0"/>
    <w:rsid w:val="78574485"/>
    <w:rsid w:val="788C2381"/>
    <w:rsid w:val="78A07BDA"/>
    <w:rsid w:val="797866AB"/>
    <w:rsid w:val="7B231500"/>
    <w:rsid w:val="7B6B5AAA"/>
    <w:rsid w:val="7DB30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character" w:styleId="8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2809</Words>
  <Characters>4732</Characters>
  <Lines>0</Lines>
  <Paragraphs>0</Paragraphs>
  <TotalTime>1544</TotalTime>
  <ScaleCrop>false</ScaleCrop>
  <LinksUpToDate>false</LinksUpToDate>
  <CharactersWithSpaces>4909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2023-02-12T07:55:00Z</dcterms:created>
  <dc:creator>1967668484</dc:creator>
  <cp:lastModifiedBy>向左走，向右走</cp:lastModifiedBy>
  <dcterms:modified xsi:type="dcterms:W3CDTF">2023-02-16T03:53:05Z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FA374EA4B9F941B6B2F0B7300BB82B8B</vt:lpwstr>
  </property>
</Properties>
</file>