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75" w:rsidRDefault="005102D5">
      <w:pPr>
        <w:rPr>
          <w:rFonts w:ascii="新細明體" w:eastAsia="新細明體" w:hAnsi="新細明體"/>
          <w:sz w:val="32"/>
          <w:szCs w:val="32"/>
          <w:lang w:eastAsia="zh-TW"/>
        </w:rPr>
      </w:pPr>
      <w:r w:rsidRPr="002C75B6">
        <w:rPr>
          <w:rFonts w:ascii="新細明體" w:eastAsia="新細明體" w:hAnsi="新細明體" w:hint="eastAsia"/>
          <w:sz w:val="32"/>
          <w:szCs w:val="32"/>
          <w:lang w:eastAsia="zh-TW"/>
        </w:rPr>
        <w:t>首先把點的座標照著面的順序存放在VBO，texCoord和normal也是如此，之後</w:t>
      </w:r>
      <w:r w:rsidR="00412E54" w:rsidRPr="002C75B6">
        <w:rPr>
          <w:rFonts w:ascii="新細明體" w:eastAsia="新細明體" w:hAnsi="新細明體" w:hint="eastAsia"/>
          <w:sz w:val="32"/>
          <w:szCs w:val="32"/>
          <w:lang w:eastAsia="zh-TW"/>
        </w:rPr>
        <w:t>將三個VBO包成一個VAO，VAO會把上述的資訊傳進shader中，之後再把texture用uniform的方式傳進shader，最後在drawArray</w:t>
      </w:r>
      <w:r w:rsidR="00412E54" w:rsidRPr="002C75B6">
        <w:rPr>
          <w:rFonts w:ascii="新細明體" w:eastAsia="新細明體" w:hAnsi="新細明體"/>
          <w:sz w:val="32"/>
          <w:szCs w:val="32"/>
          <w:lang w:eastAsia="zh-TW"/>
        </w:rPr>
        <w:t>s</w:t>
      </w:r>
      <w:r w:rsidR="00412E54" w:rsidRPr="002C75B6">
        <w:rPr>
          <w:rFonts w:ascii="新細明體" w:eastAsia="新細明體" w:hAnsi="新細明體" w:hint="eastAsia"/>
          <w:sz w:val="32"/>
          <w:szCs w:val="32"/>
          <w:lang w:eastAsia="zh-TW"/>
        </w:rPr>
        <w:t>(</w:t>
      </w:r>
      <w:r w:rsidR="00412E54" w:rsidRPr="002C75B6">
        <w:rPr>
          <w:rFonts w:ascii="新細明體" w:eastAsia="新細明體" w:hAnsi="新細明體"/>
          <w:sz w:val="32"/>
          <w:szCs w:val="32"/>
          <w:lang w:eastAsia="zh-TW"/>
        </w:rPr>
        <w:t xml:space="preserve"> </w:t>
      </w:r>
      <w:r w:rsidR="00412E54" w:rsidRPr="002C75B6">
        <w:rPr>
          <w:rFonts w:ascii="新細明體" w:eastAsia="新細明體" w:hAnsi="新細明體" w:hint="eastAsia"/>
          <w:sz w:val="32"/>
          <w:szCs w:val="32"/>
          <w:lang w:eastAsia="zh-TW"/>
        </w:rPr>
        <w:t>)就能畫出一個有貼圖的球，且在shader中，點的座標要乘上MVP矩陣變成立體的。之後就可以開始做Phong</w:t>
      </w:r>
      <w:r w:rsidR="00412E54" w:rsidRPr="002C75B6">
        <w:rPr>
          <w:rFonts w:ascii="新細明體" w:eastAsia="新細明體" w:hAnsi="新細明體"/>
          <w:sz w:val="32"/>
          <w:szCs w:val="32"/>
          <w:lang w:eastAsia="zh-TW"/>
        </w:rPr>
        <w:t xml:space="preserve"> Shading</w:t>
      </w:r>
      <w:r w:rsidR="00412E54" w:rsidRPr="002C75B6">
        <w:rPr>
          <w:rFonts w:ascii="新細明體" w:eastAsia="新細明體" w:hAnsi="新細明體" w:hint="eastAsia"/>
          <w:sz w:val="32"/>
          <w:szCs w:val="32"/>
          <w:lang w:eastAsia="zh-TW"/>
        </w:rPr>
        <w:t>，首先Phong Shading需要ka,ks和ka這三個係數從model中讀出來並送進shader，之後用投影片的公式</w:t>
      </w:r>
      <w:r w:rsidR="002C75B6" w:rsidRPr="002C75B6">
        <w:rPr>
          <w:rFonts w:ascii="新細明體" w:eastAsia="新細明體" w:hAnsi="新細明體" w:hint="eastAsia"/>
          <w:sz w:val="32"/>
          <w:szCs w:val="32"/>
          <w:lang w:eastAsia="zh-TW"/>
        </w:rPr>
        <w:t>實作P</w:t>
      </w:r>
      <w:r w:rsidR="002C75B6" w:rsidRPr="002C75B6">
        <w:rPr>
          <w:rFonts w:ascii="新細明體" w:eastAsia="新細明體" w:hAnsi="新細明體"/>
          <w:sz w:val="32"/>
          <w:szCs w:val="32"/>
          <w:lang w:eastAsia="zh-TW"/>
        </w:rPr>
        <w:t>hong S</w:t>
      </w:r>
      <w:r w:rsidR="002C75B6" w:rsidRPr="002C75B6">
        <w:rPr>
          <w:rFonts w:ascii="新細明體" w:eastAsia="新細明體" w:hAnsi="新細明體" w:hint="eastAsia"/>
          <w:sz w:val="32"/>
          <w:szCs w:val="32"/>
          <w:lang w:eastAsia="zh-TW"/>
        </w:rPr>
        <w:t>hading，再來就是實作bump mapping，</w:t>
      </w:r>
      <w:r w:rsidR="002C75B6">
        <w:rPr>
          <w:rFonts w:ascii="新細明體" w:eastAsia="新細明體" w:hAnsi="新細明體" w:hint="eastAsia"/>
          <w:sz w:val="32"/>
          <w:szCs w:val="32"/>
          <w:lang w:eastAsia="zh-TW"/>
        </w:rPr>
        <w:t xml:space="preserve">也是用投影片的公式算出tangent 跟 </w:t>
      </w:r>
      <w:r w:rsidR="002C75B6">
        <w:rPr>
          <w:rFonts w:ascii="新細明體" w:eastAsia="新細明體" w:hAnsi="新細明體"/>
          <w:sz w:val="32"/>
          <w:szCs w:val="32"/>
          <w:lang w:eastAsia="zh-TW"/>
        </w:rPr>
        <w:t>bitangent</w:t>
      </w:r>
      <w:r w:rsidR="002C75B6">
        <w:rPr>
          <w:rFonts w:ascii="新細明體" w:eastAsia="新細明體" w:hAnsi="新細明體" w:hint="eastAsia"/>
          <w:sz w:val="32"/>
          <w:szCs w:val="32"/>
          <w:lang w:eastAsia="zh-TW"/>
        </w:rPr>
        <w:t>之後用VAO送進shader，shader中就有TBN座標轉換的矩陣，之後乘上bump maping貼圖中的顏色可得到擾動的bumpNormal，把這個bumpNormal取代正常的normal就可以畫出bump mapping的球。</w:t>
      </w:r>
    </w:p>
    <w:p w:rsidR="002C75B6" w:rsidRDefault="002C75B6">
      <w:pPr>
        <w:rPr>
          <w:rFonts w:ascii="新細明體" w:eastAsia="新細明體" w:hAnsi="新細明體"/>
          <w:sz w:val="32"/>
          <w:szCs w:val="32"/>
          <w:lang w:eastAsia="zh-TW"/>
        </w:rPr>
      </w:pPr>
    </w:p>
    <w:p w:rsidR="002C75B6" w:rsidRDefault="002C75B6">
      <w:pPr>
        <w:rPr>
          <w:rFonts w:ascii="新細明體" w:eastAsia="新細明體" w:hAnsi="新細明體"/>
          <w:sz w:val="32"/>
          <w:szCs w:val="32"/>
          <w:lang w:eastAsia="zh-TW"/>
        </w:rPr>
      </w:pPr>
    </w:p>
    <w:p w:rsidR="002C75B6" w:rsidRDefault="002C75B6">
      <w:pPr>
        <w:rPr>
          <w:rFonts w:ascii="新細明體" w:eastAsia="新細明體" w:hAnsi="新細明體"/>
          <w:sz w:val="32"/>
          <w:szCs w:val="32"/>
          <w:lang w:eastAsia="zh-TW"/>
        </w:rPr>
      </w:pPr>
    </w:p>
    <w:p w:rsidR="002C75B6" w:rsidRDefault="002C75B6">
      <w:pPr>
        <w:rPr>
          <w:rFonts w:ascii="新細明體" w:eastAsia="新細明體" w:hAnsi="新細明體"/>
          <w:sz w:val="32"/>
          <w:szCs w:val="32"/>
          <w:lang w:eastAsia="zh-TW"/>
        </w:rPr>
      </w:pPr>
    </w:p>
    <w:p w:rsidR="002C75B6" w:rsidRDefault="002C75B6">
      <w:pPr>
        <w:rPr>
          <w:rFonts w:ascii="新細明體" w:eastAsia="新細明體" w:hAnsi="新細明體"/>
          <w:sz w:val="32"/>
          <w:szCs w:val="32"/>
          <w:lang w:eastAsia="zh-TW"/>
        </w:rPr>
      </w:pPr>
    </w:p>
    <w:p w:rsidR="002C75B6" w:rsidRDefault="002C75B6">
      <w:pPr>
        <w:rPr>
          <w:rFonts w:ascii="新細明體" w:eastAsia="新細明體" w:hAnsi="新細明體"/>
          <w:sz w:val="32"/>
          <w:szCs w:val="32"/>
          <w:lang w:eastAsia="zh-TW"/>
        </w:rPr>
      </w:pPr>
    </w:p>
    <w:p w:rsidR="002C75B6" w:rsidRDefault="002C75B6">
      <w:pPr>
        <w:rPr>
          <w:rFonts w:ascii="新細明體" w:eastAsia="新細明體" w:hAnsi="新細明體"/>
          <w:sz w:val="32"/>
          <w:szCs w:val="32"/>
          <w:lang w:eastAsia="zh-TW"/>
        </w:rPr>
      </w:pPr>
    </w:p>
    <w:p w:rsidR="002C75B6" w:rsidRDefault="002C75B6">
      <w:pPr>
        <w:rPr>
          <w:rFonts w:ascii="新細明體" w:eastAsia="新細明體" w:hAnsi="新細明體"/>
          <w:sz w:val="32"/>
          <w:szCs w:val="32"/>
          <w:lang w:eastAsia="zh-TW"/>
        </w:rPr>
      </w:pPr>
    </w:p>
    <w:p w:rsidR="002C75B6" w:rsidRDefault="002C75B6">
      <w:pPr>
        <w:rPr>
          <w:rFonts w:ascii="新細明體" w:eastAsia="新細明體" w:hAnsi="新細明體"/>
          <w:sz w:val="32"/>
          <w:szCs w:val="32"/>
          <w:lang w:eastAsia="zh-TW"/>
        </w:rPr>
      </w:pPr>
    </w:p>
    <w:p w:rsidR="002C75B6" w:rsidRDefault="002C75B6">
      <w:pPr>
        <w:rPr>
          <w:rFonts w:ascii="新細明體" w:eastAsia="新細明體" w:hAnsi="新細明體"/>
          <w:sz w:val="32"/>
          <w:szCs w:val="32"/>
          <w:lang w:eastAsia="zh-TW"/>
        </w:rPr>
      </w:pPr>
      <w:r>
        <w:rPr>
          <w:rFonts w:ascii="新細明體" w:eastAsia="新細明體" w:hAnsi="新細明體" w:hint="eastAsia"/>
          <w:sz w:val="32"/>
          <w:szCs w:val="32"/>
          <w:lang w:eastAsia="zh-TW"/>
        </w:rPr>
        <w:lastRenderedPageBreak/>
        <w:t>P</w:t>
      </w:r>
      <w:r>
        <w:rPr>
          <w:rFonts w:ascii="新細明體" w:eastAsia="新細明體" w:hAnsi="新細明體"/>
          <w:sz w:val="32"/>
          <w:szCs w:val="32"/>
          <w:lang w:eastAsia="zh-TW"/>
        </w:rPr>
        <w:t>hong Shading:</w:t>
      </w:r>
    </w:p>
    <w:p w:rsidR="002C75B6" w:rsidRDefault="002C75B6">
      <w:pPr>
        <w:rPr>
          <w:rFonts w:ascii="新細明體" w:eastAsia="新細明體" w:hAnsi="新細明體"/>
          <w:sz w:val="32"/>
          <w:szCs w:val="32"/>
          <w:lang w:eastAsia="zh-TW"/>
        </w:rPr>
      </w:pPr>
    </w:p>
    <w:p w:rsidR="002C75B6" w:rsidRDefault="002C75B6">
      <w:pPr>
        <w:rPr>
          <w:rFonts w:eastAsia="新細明體"/>
          <w:sz w:val="32"/>
          <w:szCs w:val="32"/>
          <w:lang w:eastAsia="zh-TW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155704" cy="33337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706" cy="33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B6" w:rsidRDefault="002C75B6">
      <w:pPr>
        <w:rPr>
          <w:rFonts w:eastAsia="新細明體"/>
          <w:sz w:val="32"/>
          <w:szCs w:val="32"/>
          <w:lang w:eastAsia="zh-TW"/>
        </w:rPr>
      </w:pPr>
    </w:p>
    <w:p w:rsidR="002C75B6" w:rsidRPr="002C75B6" w:rsidRDefault="002C75B6">
      <w:pPr>
        <w:rPr>
          <w:rFonts w:ascii="新細明體" w:eastAsia="新細明體" w:hAnsi="新細明體" w:hint="eastAsia"/>
          <w:sz w:val="32"/>
          <w:szCs w:val="32"/>
          <w:lang w:eastAsia="zh-TW"/>
        </w:rPr>
      </w:pPr>
      <w:r w:rsidRPr="002C75B6">
        <w:rPr>
          <w:rFonts w:ascii="新細明體" w:eastAsia="新細明體" w:hAnsi="新細明體" w:hint="eastAsia"/>
          <w:sz w:val="32"/>
          <w:szCs w:val="32"/>
          <w:lang w:eastAsia="zh-TW"/>
        </w:rPr>
        <w:t>Bump Mapping:</w:t>
      </w:r>
    </w:p>
    <w:p w:rsidR="002C75B6" w:rsidRPr="002C75B6" w:rsidRDefault="002C75B6">
      <w:pPr>
        <w:rPr>
          <w:rFonts w:eastAsia="新細明體" w:hint="eastAsia"/>
          <w:sz w:val="32"/>
          <w:szCs w:val="32"/>
          <w:lang w:eastAsia="zh-TW"/>
        </w:rPr>
      </w:pPr>
      <w:r>
        <w:rPr>
          <w:rFonts w:eastAsia="新細明體" w:hint="eastAsia"/>
          <w:noProof/>
          <w:sz w:val="32"/>
          <w:szCs w:val="32"/>
        </w:rPr>
        <w:drawing>
          <wp:inline distT="0" distB="0" distL="0" distR="0" wp14:anchorId="66AEA4C1" wp14:editId="54F37753">
            <wp:extent cx="3239901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80" cy="34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5B6" w:rsidRPr="002C7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ED"/>
    <w:rsid w:val="002C75B6"/>
    <w:rsid w:val="00412E54"/>
    <w:rsid w:val="005102D5"/>
    <w:rsid w:val="005A7220"/>
    <w:rsid w:val="006528ED"/>
    <w:rsid w:val="00A84F0F"/>
    <w:rsid w:val="00A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431B"/>
  <w15:chartTrackingRefBased/>
  <w15:docId w15:val="{3B1CA71B-DBD1-4DD1-A10A-A5F7E688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2E5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E5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E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E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E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2017-12-13T04:32:00Z</dcterms:created>
  <dcterms:modified xsi:type="dcterms:W3CDTF">2017-12-13T05:03:00Z</dcterms:modified>
</cp:coreProperties>
</file>