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24"/>
          <w:szCs w:val="24"/>
          <w:highlight w:val="white"/>
          <w:u w:val="single"/>
          <w:rtl w:val="0"/>
        </w:rPr>
        <w:t xml:space="preserve">Iteration 3 Minutes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July 8th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Jake- Research possible no drop from inventory plugins or designing solutions to our problem. Working with Arnold InventoryMovement.jar to see if it will meet the needs of our project. Also looking into with Arnold about the use of ItemTossEvent.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Nasser- Worked with Robbie on InventoryMonitor to make it increase the rent after a set amount of time and display a message about that with the reason for that increase.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Robbie- Worked with Nasser(above). Researched how to implement key listeners into our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Arnold: Worked with Jake on the no-drop feature of the inventoryMonitor.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Yucheng- Worked with Jake and Arnold on the no-drop feature of the InventoryMonitor.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July 10th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Robbie- Looked into weather events in the source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Nasser- Researched some functionalities for the Barometer.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Arnold-Got familiar with the source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Yucheng- Looked into the source code and see how the weather worked.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July 15th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Robbie - Worked with Jake and Arnold on the newspaper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Jake - Worked with Robbie and Arnold on the newpaper object. Ensured that our Junit tests would still pass through the development of the Newspaper Object. Worked on the texture for the newspaper.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Nasser- Worked with Yucheng on the Barometer so that it sets the weather to rain after a period of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Arnold - Worked with Robbie and Jake on the newspaper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Yucheng- Worked with Nasser on the Barometer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July 17th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Jake- Working on the barometer object, research possible alternative methods to controlling the rain. Also researching the effect rain has on gameplay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Robbie- Worked on getting the raintime for the barometer to work properly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Arnold- Watch some tutorials related to GuiScreen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Yucheng- Create the texture for Barometer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July 22nd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Jake - Working on preparing a powerpoint presentation that will be used to showcase what we have developed.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Robbie- Figured out why our code was being called twice on some occasions.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Nasser- Helped Arnold with debugging NewspaperGUI.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Arnold- Worked with Nasser on the Gui interface for the newspaper.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Yucheng- Worked with Arnold and Nasser to fix the newspaper.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July 24th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Jake - Working on finalizing final presentation. Adding in new images and figures into the presentation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Nasser- Reviewed and modified the project charter to reflect the updates of iteration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Robbie- Code reviewed the inventory monitor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Arnold- Reviewed the project charter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Yucheng- Create the texture for InventoryMonitor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July 29th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Jake - Working on presentation style and 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Robbie- Worked on presentation.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Nasser- Reviewed the presentation, the deliverables for iteration 3 and helped with the post mortem of iteration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Arnold-Reviewed the presentation and post mortem of iteration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Yucheng- Reviewed the presentation.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