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20EE" w14:textId="6AE644F2" w:rsidR="003D3CCF" w:rsidRDefault="004B36A7">
      <w:pPr>
        <w:jc w:val="center"/>
        <w:rPr>
          <w:rFonts w:hint="eastAsia"/>
        </w:rPr>
      </w:pPr>
      <w:proofErr w:type="spellStart"/>
      <w:r>
        <w:rPr>
          <w:rFonts w:ascii="黑体" w:eastAsia="黑体" w:hAnsi="黑体"/>
          <w:b/>
          <w:color w:val="000000"/>
          <w:sz w:val="32"/>
        </w:rPr>
        <w:t>TeleToken</w:t>
      </w:r>
      <w:proofErr w:type="spellEnd"/>
      <w:r>
        <w:rPr>
          <w:rFonts w:ascii="黑体" w:eastAsia="黑体" w:hAnsi="黑体"/>
          <w:b/>
          <w:color w:val="000000"/>
          <w:sz w:val="32"/>
        </w:rPr>
        <w:t xml:space="preserve"> Router</w:t>
      </w:r>
      <w:r w:rsidR="00000000">
        <w:rPr>
          <w:rFonts w:ascii="黑体" w:eastAsia="黑体" w:hAnsi="黑体"/>
          <w:b/>
          <w:color w:val="000000"/>
          <w:sz w:val="32"/>
        </w:rPr>
        <w:t xml:space="preserve"> </w:t>
      </w:r>
      <w:proofErr w:type="spellStart"/>
      <w:r w:rsidR="00000000">
        <w:rPr>
          <w:rFonts w:ascii="黑体" w:eastAsia="黑体" w:hAnsi="黑体"/>
          <w:b/>
          <w:color w:val="000000"/>
          <w:sz w:val="32"/>
        </w:rPr>
        <w:t>项目立项书</w:t>
      </w:r>
      <w:proofErr w:type="spellEnd"/>
    </w:p>
    <w:p w14:paraId="6599038E" w14:textId="77777777" w:rsidR="003D3CCF" w:rsidRDefault="003D3CCF">
      <w:pPr>
        <w:rPr>
          <w:rFonts w:hint="eastAsia"/>
        </w:rPr>
      </w:pPr>
    </w:p>
    <w:p w14:paraId="3A2A4829" w14:textId="7639B236" w:rsidR="003D3CCF" w:rsidRDefault="004B36A7">
      <w:pPr>
        <w:pStyle w:val="1"/>
      </w:pPr>
      <w:proofErr w:type="spellStart"/>
      <w:r>
        <w:rPr>
          <w:rFonts w:ascii="黑体" w:eastAsia="黑体" w:hAnsi="黑体"/>
          <w:color w:val="000000"/>
          <w:sz w:val="32"/>
        </w:rPr>
        <w:t>TeleToken</w:t>
      </w:r>
      <w:proofErr w:type="spellEnd"/>
      <w:r>
        <w:rPr>
          <w:rFonts w:ascii="黑体" w:eastAsia="黑体" w:hAnsi="黑体"/>
          <w:color w:val="000000"/>
          <w:sz w:val="32"/>
        </w:rPr>
        <w:t xml:space="preserve"> Router</w:t>
      </w:r>
      <w:r w:rsidR="00000000">
        <w:rPr>
          <w:rFonts w:ascii="黑体" w:eastAsia="黑体" w:hAnsi="黑体"/>
          <w:color w:val="000000"/>
          <w:sz w:val="32"/>
        </w:rPr>
        <w:t xml:space="preserve"> </w:t>
      </w:r>
      <w:proofErr w:type="spellStart"/>
      <w:r w:rsidR="00000000">
        <w:rPr>
          <w:rFonts w:ascii="黑体" w:eastAsia="黑体" w:hAnsi="黑体"/>
          <w:color w:val="000000"/>
          <w:sz w:val="32"/>
        </w:rPr>
        <w:t>项目立项书</w:t>
      </w:r>
      <w:proofErr w:type="spellEnd"/>
    </w:p>
    <w:p w14:paraId="031F241D" w14:textId="77777777" w:rsidR="003D3CCF" w:rsidRDefault="00000000">
      <w:pPr>
        <w:pStyle w:val="21"/>
      </w:pPr>
      <w:r>
        <w:rPr>
          <w:rFonts w:ascii="黑体" w:eastAsia="黑体" w:hAnsi="黑体"/>
          <w:color w:val="000000"/>
          <w:sz w:val="28"/>
        </w:rPr>
        <w:t>一、项目名称</w:t>
      </w:r>
    </w:p>
    <w:p w14:paraId="5CB9307E" w14:textId="4DA5BF12" w:rsidR="003D3CCF" w:rsidRDefault="004B36A7">
      <w:pPr>
        <w:spacing w:after="120" w:line="400" w:lineRule="exact"/>
        <w:rPr>
          <w:rFonts w:hint="eastAsia"/>
        </w:rPr>
      </w:pPr>
      <w:proofErr w:type="spellStart"/>
      <w:r>
        <w:rPr>
          <w:color w:val="000000"/>
        </w:rPr>
        <w:t>TeleToken</w:t>
      </w:r>
      <w:proofErr w:type="spellEnd"/>
      <w:r>
        <w:rPr>
          <w:color w:val="000000"/>
        </w:rPr>
        <w:t xml:space="preserve"> Router</w:t>
      </w:r>
      <w:r w:rsidR="00000000">
        <w:rPr>
          <w:color w:val="000000"/>
        </w:rPr>
        <w:t xml:space="preserve"> —— </w:t>
      </w:r>
      <w:proofErr w:type="spellStart"/>
      <w:r w:rsidR="00000000">
        <w:rPr>
          <w:color w:val="000000"/>
        </w:rPr>
        <w:t>AI模型聚合中台与Token服务平台</w:t>
      </w:r>
      <w:proofErr w:type="spellEnd"/>
    </w:p>
    <w:p w14:paraId="47864850" w14:textId="77777777" w:rsidR="003D3CCF" w:rsidRDefault="00000000">
      <w:pPr>
        <w:pStyle w:val="21"/>
      </w:pPr>
      <w:r>
        <w:rPr>
          <w:rFonts w:ascii="黑体" w:eastAsia="黑体" w:hAnsi="黑体"/>
          <w:color w:val="000000"/>
          <w:sz w:val="28"/>
        </w:rPr>
        <w:t>二、项目背景</w:t>
      </w:r>
    </w:p>
    <w:p w14:paraId="0590FD2F" w14:textId="77777777" w:rsidR="003D3CCF" w:rsidRDefault="00000000">
      <w:pPr>
        <w:pStyle w:val="31"/>
      </w:pPr>
      <w:r>
        <w:rPr>
          <w:rFonts w:ascii="黑体" w:eastAsia="黑体" w:hAnsi="黑体"/>
          <w:color w:val="000000"/>
          <w:sz w:val="24"/>
        </w:rPr>
        <w:t>2.1 行业趋势：Token经济时代来临</w:t>
      </w:r>
    </w:p>
    <w:p w14:paraId="264D9891" w14:textId="77777777" w:rsidR="003D3CCF" w:rsidRDefault="00000000">
      <w:pPr>
        <w:spacing w:after="120" w:line="400" w:lineRule="exact"/>
        <w:rPr>
          <w:rFonts w:hint="eastAsia"/>
          <w:lang w:eastAsia="zh-CN"/>
        </w:rPr>
      </w:pPr>
      <w:r>
        <w:rPr>
          <w:color w:val="000000"/>
          <w:lang w:eastAsia="zh-CN"/>
        </w:rPr>
        <w:t>2026年3月，国家数据局局长刘烈宏在数字中国建设峰会上公布了一组令人瞩目的数据：我国日均Token调用量从2024年初的1000亿跃升至2026年3月的140</w:t>
      </w:r>
      <w:proofErr w:type="gramStart"/>
      <w:r>
        <w:rPr>
          <w:color w:val="000000"/>
          <w:lang w:eastAsia="zh-CN"/>
        </w:rPr>
        <w:t>万亿</w:t>
      </w:r>
      <w:proofErr w:type="gramEnd"/>
      <w:r>
        <w:rPr>
          <w:color w:val="000000"/>
          <w:lang w:eastAsia="zh-CN"/>
        </w:rPr>
        <w:t>，两年增长超1400倍。同期，中国AI大模型周Token调用量连续三周超越美国，成为全球AI应用活跃度最高的国家之一。全球最大AI模型API聚合平台</w:t>
      </w:r>
      <w:proofErr w:type="spellStart"/>
      <w:r>
        <w:rPr>
          <w:color w:val="000000"/>
          <w:lang w:eastAsia="zh-CN"/>
        </w:rPr>
        <w:t>OpenRouter</w:t>
      </w:r>
      <w:proofErr w:type="spellEnd"/>
      <w:r>
        <w:rPr>
          <w:color w:val="000000"/>
          <w:lang w:eastAsia="zh-CN"/>
        </w:rPr>
        <w:t>数据显示，仅2026年3月16日至22日，全球AI大模型总Token调用量即达20.4</w:t>
      </w:r>
      <w:proofErr w:type="gramStart"/>
      <w:r>
        <w:rPr>
          <w:color w:val="000000"/>
          <w:lang w:eastAsia="zh-CN"/>
        </w:rPr>
        <w:t>万亿</w:t>
      </w:r>
      <w:proofErr w:type="gramEnd"/>
      <w:r>
        <w:rPr>
          <w:color w:val="000000"/>
          <w:lang w:eastAsia="zh-CN"/>
        </w:rPr>
        <w:t>。</w:t>
      </w:r>
    </w:p>
    <w:p w14:paraId="09E2B7C3" w14:textId="77777777" w:rsidR="003D3CCF" w:rsidRDefault="00000000">
      <w:pPr>
        <w:spacing w:after="120" w:line="400" w:lineRule="exact"/>
        <w:rPr>
          <w:rFonts w:hint="eastAsia"/>
          <w:lang w:eastAsia="zh-CN"/>
        </w:rPr>
      </w:pPr>
      <w:r>
        <w:rPr>
          <w:color w:val="000000"/>
          <w:lang w:eastAsia="zh-CN"/>
        </w:rPr>
        <w:t>中国信息通信研究院预测，2025年我国</w:t>
      </w:r>
      <w:proofErr w:type="gramStart"/>
      <w:r>
        <w:rPr>
          <w:color w:val="000000"/>
          <w:lang w:eastAsia="zh-CN"/>
        </w:rPr>
        <w:t>公有云</w:t>
      </w:r>
      <w:proofErr w:type="gramEnd"/>
      <w:r>
        <w:rPr>
          <w:color w:val="000000"/>
          <w:lang w:eastAsia="zh-CN"/>
        </w:rPr>
        <w:t>大模型（对客侧）Token调用量有望达到2000</w:t>
      </w:r>
      <w:proofErr w:type="gramStart"/>
      <w:r>
        <w:rPr>
          <w:color w:val="000000"/>
          <w:lang w:eastAsia="zh-CN"/>
        </w:rPr>
        <w:t>万亿</w:t>
      </w:r>
      <w:proofErr w:type="gramEnd"/>
      <w:r>
        <w:rPr>
          <w:color w:val="000000"/>
          <w:lang w:eastAsia="zh-CN"/>
        </w:rPr>
        <w:t>，较2024年增长超过16倍。进入智能经济时代，词元（Token）正在成为交易的计量单位，产业价值逻辑正在从流量驱动转向词元驱动。</w:t>
      </w:r>
    </w:p>
    <w:p w14:paraId="59B07972" w14:textId="77777777" w:rsidR="003D3CCF" w:rsidRDefault="00000000">
      <w:pPr>
        <w:pStyle w:val="31"/>
        <w:rPr>
          <w:lang w:eastAsia="zh-CN"/>
        </w:rPr>
      </w:pPr>
      <w:r>
        <w:rPr>
          <w:rFonts w:ascii="黑体" w:eastAsia="黑体" w:hAnsi="黑体"/>
          <w:color w:val="000000"/>
          <w:sz w:val="24"/>
          <w:lang w:eastAsia="zh-CN"/>
        </w:rPr>
        <w:t>2.2 政策号召：园区AI综合服务平台建设</w:t>
      </w:r>
    </w:p>
    <w:p w14:paraId="623000CD" w14:textId="77777777" w:rsidR="003D3CCF" w:rsidRDefault="00000000">
      <w:pPr>
        <w:spacing w:after="120" w:line="400" w:lineRule="exact"/>
        <w:rPr>
          <w:rFonts w:hint="eastAsia"/>
          <w:lang w:eastAsia="zh-CN"/>
        </w:rPr>
      </w:pPr>
      <w:r>
        <w:rPr>
          <w:color w:val="000000"/>
          <w:lang w:eastAsia="zh-CN"/>
        </w:rPr>
        <w:t>响应江苏省电信公司总经理号召，明确提出"探索园区AI综合服务平台建设"的战略方向。要求围绕工业园区、产业园区共性需求，改变单一标杆项目难复制、难推广的问题，</w:t>
      </w:r>
      <w:proofErr w:type="gramStart"/>
      <w:r>
        <w:rPr>
          <w:color w:val="000000"/>
          <w:lang w:eastAsia="zh-CN"/>
        </w:rPr>
        <w:t>整合算力资源</w:t>
      </w:r>
      <w:proofErr w:type="gramEnd"/>
      <w:r>
        <w:rPr>
          <w:color w:val="000000"/>
          <w:lang w:eastAsia="zh-CN"/>
        </w:rPr>
        <w:t>、Token服务、</w:t>
      </w:r>
      <w:proofErr w:type="gramStart"/>
      <w:r>
        <w:rPr>
          <w:color w:val="000000"/>
          <w:lang w:eastAsia="zh-CN"/>
        </w:rPr>
        <w:t>垂类应用</w:t>
      </w:r>
      <w:proofErr w:type="gramEnd"/>
      <w:r>
        <w:rPr>
          <w:color w:val="000000"/>
          <w:lang w:eastAsia="zh-CN"/>
        </w:rPr>
        <w:t>、公共应用、物联网等能力，打造可统一接入、批量赋能、持续运营的通用型AI综合服务平台，推动AI能力由单点项目交付向平台化、规模化、运营化服务转变。</w:t>
      </w:r>
    </w:p>
    <w:p w14:paraId="669B9203" w14:textId="77777777" w:rsidR="003D3CCF" w:rsidRDefault="00000000">
      <w:pPr>
        <w:pStyle w:val="31"/>
        <w:rPr>
          <w:lang w:eastAsia="zh-CN"/>
        </w:rPr>
      </w:pPr>
      <w:r>
        <w:rPr>
          <w:rFonts w:ascii="黑体" w:eastAsia="黑体" w:hAnsi="黑体"/>
          <w:color w:val="000000"/>
          <w:sz w:val="24"/>
          <w:lang w:eastAsia="zh-CN"/>
        </w:rPr>
        <w:t>2.3 市场痛点：企业用AI门槛高、成本重</w:t>
      </w:r>
    </w:p>
    <w:p w14:paraId="793D5940" w14:textId="77777777" w:rsidR="003D3CCF" w:rsidRDefault="00000000">
      <w:pPr>
        <w:spacing w:after="120" w:line="400" w:lineRule="exact"/>
        <w:rPr>
          <w:rFonts w:hint="eastAsia"/>
          <w:lang w:eastAsia="zh-CN"/>
        </w:rPr>
      </w:pPr>
      <w:r>
        <w:rPr>
          <w:color w:val="000000"/>
          <w:lang w:eastAsia="zh-CN"/>
        </w:rPr>
        <w:t>传统企业和开发者使用AI面临三大痛点：一是自建AI基础设施成本高昂，需承担机房建设、硬件采购、技术团队组建等投入，年投入超百万元；二是多模型对接复杂，用户需要分别与火山引擎、阿里云、智谱</w:t>
      </w:r>
      <w:proofErr w:type="spellStart"/>
      <w:r>
        <w:rPr>
          <w:color w:val="000000"/>
          <w:lang w:eastAsia="zh-CN"/>
        </w:rPr>
        <w:t>AI</w:t>
      </w:r>
      <w:proofErr w:type="spellEnd"/>
      <w:r>
        <w:rPr>
          <w:color w:val="000000"/>
          <w:lang w:eastAsia="zh-CN"/>
        </w:rPr>
        <w:t>等多家厂商签约、对接API、管理账号；三是缺乏高可用保障，单一模型节点故障可能导致业务中断。</w:t>
      </w:r>
    </w:p>
    <w:p w14:paraId="4195D620" w14:textId="3364B3B9" w:rsidR="003D3CCF" w:rsidRDefault="00000000">
      <w:pPr>
        <w:spacing w:after="120" w:line="400" w:lineRule="exact"/>
        <w:rPr>
          <w:rFonts w:hint="eastAsia"/>
          <w:lang w:eastAsia="zh-CN"/>
        </w:rPr>
      </w:pPr>
      <w:r>
        <w:rPr>
          <w:color w:val="000000"/>
          <w:lang w:eastAsia="zh-CN"/>
        </w:rPr>
        <w:lastRenderedPageBreak/>
        <w:t>江苏无锡已率先上线城市级"Token超市"，采用类似水电的按用量计费模式，一站式对接多类大模型，将AI服务从"</w:t>
      </w:r>
      <w:proofErr w:type="gramStart"/>
      <w:r>
        <w:rPr>
          <w:color w:val="000000"/>
          <w:lang w:eastAsia="zh-CN"/>
        </w:rPr>
        <w:t>卖算力</w:t>
      </w:r>
      <w:proofErr w:type="gramEnd"/>
      <w:r>
        <w:rPr>
          <w:color w:val="000000"/>
          <w:lang w:eastAsia="zh-CN"/>
        </w:rPr>
        <w:t>"转向"</w:t>
      </w:r>
      <w:proofErr w:type="gramStart"/>
      <w:r>
        <w:rPr>
          <w:color w:val="000000"/>
          <w:lang w:eastAsia="zh-CN"/>
        </w:rPr>
        <w:t>卖能力</w:t>
      </w:r>
      <w:proofErr w:type="gramEnd"/>
      <w:r>
        <w:rPr>
          <w:color w:val="000000"/>
          <w:lang w:eastAsia="zh-CN"/>
        </w:rPr>
        <w:t>"。</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正是在此背景下，由江苏号百科技有限公司（中国电信子公司）发起建设的省级AI模型聚合中台。</w:t>
      </w:r>
    </w:p>
    <w:p w14:paraId="2C44566E" w14:textId="77777777" w:rsidR="003D3CCF" w:rsidRDefault="00000000">
      <w:pPr>
        <w:pStyle w:val="21"/>
        <w:rPr>
          <w:lang w:eastAsia="zh-CN"/>
        </w:rPr>
      </w:pPr>
      <w:r>
        <w:rPr>
          <w:rFonts w:ascii="黑体" w:eastAsia="黑体" w:hAnsi="黑体"/>
          <w:color w:val="000000"/>
          <w:sz w:val="28"/>
          <w:lang w:eastAsia="zh-CN"/>
        </w:rPr>
        <w:t>三、目标用户</w:t>
      </w:r>
    </w:p>
    <w:p w14:paraId="54B47467" w14:textId="77777777" w:rsidR="003D3CCF" w:rsidRDefault="00000000">
      <w:pPr>
        <w:spacing w:after="120" w:line="400" w:lineRule="exact"/>
        <w:rPr>
          <w:rFonts w:hint="eastAsia"/>
          <w:lang w:eastAsia="zh-CN"/>
        </w:rPr>
      </w:pPr>
      <w:r>
        <w:rPr>
          <w:color w:val="000000"/>
          <w:lang w:eastAsia="zh-CN"/>
        </w:rPr>
        <w:t>本项目采用"B端优先、C端覆盖"的双轨用户策略。</w:t>
      </w:r>
    </w:p>
    <w:p w14:paraId="29E28755" w14:textId="77777777" w:rsidR="003D3CCF" w:rsidRDefault="00000000">
      <w:pPr>
        <w:pStyle w:val="31"/>
        <w:rPr>
          <w:lang w:eastAsia="zh-CN"/>
        </w:rPr>
      </w:pPr>
      <w:r>
        <w:rPr>
          <w:rFonts w:ascii="黑体" w:eastAsia="黑体" w:hAnsi="黑体"/>
          <w:color w:val="000000"/>
          <w:sz w:val="24"/>
          <w:lang w:eastAsia="zh-CN"/>
        </w:rPr>
        <w:t>3.1 B端用户（核心优先级）</w:t>
      </w:r>
    </w:p>
    <w:p w14:paraId="726EA1A4" w14:textId="77777777" w:rsidR="003D3CCF" w:rsidRDefault="00000000">
      <w:pPr>
        <w:spacing w:after="120" w:line="400" w:lineRule="exact"/>
        <w:rPr>
          <w:rFonts w:hint="eastAsia"/>
        </w:rPr>
      </w:pPr>
      <w:proofErr w:type="spellStart"/>
      <w:r>
        <w:rPr>
          <w:b/>
          <w:color w:val="000000"/>
        </w:rPr>
        <w:t>主要群体</w:t>
      </w:r>
      <w:proofErr w:type="spellEnd"/>
      <w:r>
        <w:rPr>
          <w:b/>
          <w:color w:val="000000"/>
        </w:rPr>
        <w:t>：</w:t>
      </w:r>
    </w:p>
    <w:p w14:paraId="193C01A6" w14:textId="77777777" w:rsidR="003D3CCF" w:rsidRDefault="00000000">
      <w:pPr>
        <w:pStyle w:val="a0"/>
        <w:rPr>
          <w:rFonts w:hint="eastAsia"/>
          <w:lang w:eastAsia="zh-CN"/>
        </w:rPr>
      </w:pPr>
      <w:r>
        <w:rPr>
          <w:color w:val="000000"/>
          <w:lang w:eastAsia="zh-CN"/>
        </w:rPr>
        <w:t>中小企业（</w:t>
      </w:r>
      <w:proofErr w:type="gramStart"/>
      <w:r>
        <w:rPr>
          <w:color w:val="000000"/>
          <w:lang w:eastAsia="zh-CN"/>
        </w:rPr>
        <w:t>年营收</w:t>
      </w:r>
      <w:proofErr w:type="gramEnd"/>
      <w:r>
        <w:rPr>
          <w:color w:val="000000"/>
          <w:lang w:eastAsia="zh-CN"/>
        </w:rPr>
        <w:t>500万-5亿元，无专职AI技术团队，但有数字化升级需求）</w:t>
      </w:r>
    </w:p>
    <w:p w14:paraId="2E17F487" w14:textId="77777777" w:rsidR="003D3CCF" w:rsidRDefault="00000000">
      <w:pPr>
        <w:pStyle w:val="a0"/>
        <w:rPr>
          <w:rFonts w:hint="eastAsia"/>
          <w:lang w:eastAsia="zh-CN"/>
        </w:rPr>
      </w:pPr>
      <w:r>
        <w:rPr>
          <w:color w:val="000000"/>
          <w:lang w:eastAsia="zh-CN"/>
        </w:rPr>
        <w:t>产业园区与工业园区管理方（需为入驻企业提供普惠AI能力）</w:t>
      </w:r>
    </w:p>
    <w:p w14:paraId="680CB3DC" w14:textId="77777777" w:rsidR="003D3CCF" w:rsidRDefault="00000000">
      <w:pPr>
        <w:pStyle w:val="a0"/>
        <w:rPr>
          <w:rFonts w:hint="eastAsia"/>
          <w:lang w:eastAsia="zh-CN"/>
        </w:rPr>
      </w:pPr>
      <w:r>
        <w:rPr>
          <w:color w:val="000000"/>
          <w:lang w:eastAsia="zh-CN"/>
        </w:rPr>
        <w:t>ISV（独立软件开发商，需在其产品中集成多模型能力）</w:t>
      </w:r>
    </w:p>
    <w:p w14:paraId="4A5CF070" w14:textId="77777777" w:rsidR="003D3CCF" w:rsidRDefault="00000000">
      <w:pPr>
        <w:pStyle w:val="a0"/>
        <w:rPr>
          <w:rFonts w:hint="eastAsia"/>
          <w:lang w:eastAsia="zh-CN"/>
        </w:rPr>
      </w:pPr>
      <w:r>
        <w:rPr>
          <w:color w:val="000000"/>
          <w:lang w:eastAsia="zh-CN"/>
        </w:rPr>
        <w:t>政企客户（政务、教育、医疗等行业，关注合</w:t>
      </w:r>
      <w:proofErr w:type="gramStart"/>
      <w:r>
        <w:rPr>
          <w:color w:val="000000"/>
          <w:lang w:eastAsia="zh-CN"/>
        </w:rPr>
        <w:t>规</w:t>
      </w:r>
      <w:proofErr w:type="gramEnd"/>
      <w:r>
        <w:rPr>
          <w:color w:val="000000"/>
          <w:lang w:eastAsia="zh-CN"/>
        </w:rPr>
        <w:t>与数据安全）</w:t>
      </w:r>
    </w:p>
    <w:p w14:paraId="6A80D9A4" w14:textId="77777777" w:rsidR="003D3CCF" w:rsidRDefault="00000000">
      <w:pPr>
        <w:spacing w:after="120" w:line="400" w:lineRule="exact"/>
        <w:rPr>
          <w:rFonts w:hint="eastAsia"/>
        </w:rPr>
      </w:pPr>
      <w:proofErr w:type="spellStart"/>
      <w:r>
        <w:rPr>
          <w:b/>
          <w:color w:val="000000"/>
        </w:rPr>
        <w:t>用户画像示例</w:t>
      </w:r>
      <w:proofErr w:type="spellEnd"/>
      <w:r>
        <w:rPr>
          <w:b/>
          <w:color w:val="000000"/>
        </w:rPr>
        <w:t>：</w:t>
      </w:r>
    </w:p>
    <w:p w14:paraId="6C2A6A6D" w14:textId="77777777" w:rsidR="003D3CCF" w:rsidRDefault="00000000">
      <w:pPr>
        <w:pStyle w:val="a0"/>
        <w:rPr>
          <w:rFonts w:hint="eastAsia"/>
          <w:lang w:eastAsia="zh-CN"/>
        </w:rPr>
      </w:pPr>
      <w:r>
        <w:rPr>
          <w:color w:val="000000"/>
          <w:lang w:eastAsia="zh-CN"/>
        </w:rPr>
        <w:t>某制造业中小企业，希望</w:t>
      </w:r>
      <w:proofErr w:type="gramStart"/>
      <w:r>
        <w:rPr>
          <w:color w:val="000000"/>
          <w:lang w:eastAsia="zh-CN"/>
        </w:rPr>
        <w:t>在其客服</w:t>
      </w:r>
      <w:proofErr w:type="gramEnd"/>
      <w:r>
        <w:rPr>
          <w:color w:val="000000"/>
          <w:lang w:eastAsia="zh-CN"/>
        </w:rPr>
        <w:t>系统中集成AI能力，但无力自建大模型基础设施</w:t>
      </w:r>
    </w:p>
    <w:p w14:paraId="3241CF7C" w14:textId="77777777" w:rsidR="003D3CCF" w:rsidRDefault="00000000">
      <w:pPr>
        <w:pStyle w:val="a0"/>
        <w:rPr>
          <w:rFonts w:hint="eastAsia"/>
          <w:lang w:eastAsia="zh-CN"/>
        </w:rPr>
      </w:pPr>
      <w:r>
        <w:rPr>
          <w:color w:val="000000"/>
          <w:lang w:eastAsia="zh-CN"/>
        </w:rPr>
        <w:t>某软件开发商，产品需同时支持文本生成、图像生成、视频生成能力，分别对接多家厂商成本过高</w:t>
      </w:r>
    </w:p>
    <w:p w14:paraId="21C19380" w14:textId="77777777" w:rsidR="003D3CCF" w:rsidRDefault="00000000">
      <w:pPr>
        <w:pStyle w:val="a0"/>
        <w:rPr>
          <w:rFonts w:hint="eastAsia"/>
          <w:lang w:eastAsia="zh-CN"/>
        </w:rPr>
      </w:pPr>
      <w:r>
        <w:rPr>
          <w:color w:val="000000"/>
          <w:lang w:eastAsia="zh-CN"/>
        </w:rPr>
        <w:t>某产业园区，希望为园区内200家企业统一提供AI</w:t>
      </w:r>
      <w:proofErr w:type="gramStart"/>
      <w:r>
        <w:rPr>
          <w:color w:val="000000"/>
          <w:lang w:eastAsia="zh-CN"/>
        </w:rPr>
        <w:t>算力和</w:t>
      </w:r>
      <w:proofErr w:type="gramEnd"/>
      <w:r>
        <w:rPr>
          <w:color w:val="000000"/>
          <w:lang w:eastAsia="zh-CN"/>
        </w:rPr>
        <w:t>模型服务</w:t>
      </w:r>
    </w:p>
    <w:p w14:paraId="1A446BF8" w14:textId="77777777" w:rsidR="003D3CCF" w:rsidRDefault="00000000">
      <w:pPr>
        <w:pStyle w:val="31"/>
        <w:rPr>
          <w:lang w:eastAsia="zh-CN"/>
        </w:rPr>
      </w:pPr>
      <w:r>
        <w:rPr>
          <w:rFonts w:ascii="黑体" w:eastAsia="黑体" w:hAnsi="黑体"/>
          <w:color w:val="000000"/>
          <w:sz w:val="24"/>
          <w:lang w:eastAsia="zh-CN"/>
        </w:rPr>
        <w:t>3.2 C端用户（中长期布局）</w:t>
      </w:r>
    </w:p>
    <w:p w14:paraId="4DEED419" w14:textId="77777777" w:rsidR="003D3CCF" w:rsidRDefault="00000000">
      <w:pPr>
        <w:spacing w:after="120" w:line="400" w:lineRule="exact"/>
        <w:rPr>
          <w:rFonts w:hint="eastAsia"/>
        </w:rPr>
      </w:pPr>
      <w:proofErr w:type="spellStart"/>
      <w:r>
        <w:rPr>
          <w:b/>
          <w:color w:val="000000"/>
        </w:rPr>
        <w:t>主要群体</w:t>
      </w:r>
      <w:proofErr w:type="spellEnd"/>
      <w:r>
        <w:rPr>
          <w:b/>
          <w:color w:val="000000"/>
        </w:rPr>
        <w:t>：</w:t>
      </w:r>
    </w:p>
    <w:p w14:paraId="5E4B961A" w14:textId="77777777" w:rsidR="003D3CCF" w:rsidRDefault="00000000">
      <w:pPr>
        <w:pStyle w:val="a0"/>
        <w:rPr>
          <w:rFonts w:hint="eastAsia"/>
          <w:lang w:eastAsia="zh-CN"/>
        </w:rPr>
      </w:pPr>
      <w:r>
        <w:rPr>
          <w:color w:val="000000"/>
          <w:lang w:eastAsia="zh-CN"/>
        </w:rPr>
        <w:t>个人开发者（全</w:t>
      </w:r>
      <w:proofErr w:type="gramStart"/>
      <w:r>
        <w:rPr>
          <w:color w:val="000000"/>
          <w:lang w:eastAsia="zh-CN"/>
        </w:rPr>
        <w:t>栈</w:t>
      </w:r>
      <w:proofErr w:type="gramEnd"/>
      <w:r>
        <w:rPr>
          <w:color w:val="000000"/>
          <w:lang w:eastAsia="zh-CN"/>
        </w:rPr>
        <w:t>工程师、AI应用开发者）</w:t>
      </w:r>
    </w:p>
    <w:p w14:paraId="14CA472E" w14:textId="77777777" w:rsidR="003D3CCF" w:rsidRDefault="00000000">
      <w:pPr>
        <w:pStyle w:val="a0"/>
        <w:rPr>
          <w:rFonts w:hint="eastAsia"/>
          <w:lang w:eastAsia="zh-CN"/>
        </w:rPr>
      </w:pPr>
      <w:r>
        <w:rPr>
          <w:color w:val="000000"/>
          <w:lang w:eastAsia="zh-CN"/>
        </w:rPr>
        <w:t>内容创作者（需使用AI生成文本、图像、视频内容）</w:t>
      </w:r>
    </w:p>
    <w:p w14:paraId="2F195A1F" w14:textId="77777777" w:rsidR="003D3CCF" w:rsidRDefault="00000000">
      <w:pPr>
        <w:pStyle w:val="a0"/>
        <w:rPr>
          <w:rFonts w:hint="eastAsia"/>
          <w:lang w:eastAsia="zh-CN"/>
        </w:rPr>
      </w:pPr>
      <w:r>
        <w:rPr>
          <w:color w:val="000000"/>
          <w:lang w:eastAsia="zh-CN"/>
        </w:rPr>
        <w:t>学生与研究者（学术用途的模型调用需求）</w:t>
      </w:r>
    </w:p>
    <w:p w14:paraId="7AA329C1" w14:textId="77777777" w:rsidR="003D3CCF" w:rsidRDefault="00000000">
      <w:pPr>
        <w:pStyle w:val="a0"/>
        <w:rPr>
          <w:rFonts w:hint="eastAsia"/>
          <w:lang w:eastAsia="zh-CN"/>
        </w:rPr>
      </w:pPr>
      <w:r>
        <w:rPr>
          <w:color w:val="000000"/>
          <w:lang w:eastAsia="zh-CN"/>
        </w:rPr>
        <w:t>AI爱好者（体验多模型能力）</w:t>
      </w:r>
    </w:p>
    <w:p w14:paraId="6085D0CA" w14:textId="77777777" w:rsidR="003D3CCF" w:rsidRDefault="00000000">
      <w:pPr>
        <w:spacing w:after="120" w:line="400" w:lineRule="exact"/>
        <w:rPr>
          <w:rFonts w:hint="eastAsia"/>
          <w:lang w:eastAsia="zh-CN"/>
        </w:rPr>
      </w:pPr>
      <w:r>
        <w:rPr>
          <w:b/>
          <w:color w:val="000000"/>
          <w:lang w:eastAsia="zh-CN"/>
        </w:rPr>
        <w:t>策略判断：</w:t>
      </w:r>
      <w:r>
        <w:rPr>
          <w:color w:val="000000"/>
          <w:lang w:eastAsia="zh-CN"/>
        </w:rPr>
        <w:t xml:space="preserve"> B</w:t>
      </w:r>
      <w:proofErr w:type="gramStart"/>
      <w:r>
        <w:rPr>
          <w:color w:val="000000"/>
          <w:lang w:eastAsia="zh-CN"/>
        </w:rPr>
        <w:t>端用户客</w:t>
      </w:r>
      <w:proofErr w:type="gramEnd"/>
      <w:r>
        <w:rPr>
          <w:color w:val="000000"/>
          <w:lang w:eastAsia="zh-CN"/>
        </w:rPr>
        <w:t>单价高、粘性强、需求明确，且与电信政企客户资源高度匹配，应作为前期核心目标。C</w:t>
      </w:r>
      <w:proofErr w:type="gramStart"/>
      <w:r>
        <w:rPr>
          <w:color w:val="000000"/>
          <w:lang w:eastAsia="zh-CN"/>
        </w:rPr>
        <w:t>端用户</w:t>
      </w:r>
      <w:proofErr w:type="gramEnd"/>
      <w:r>
        <w:rPr>
          <w:color w:val="000000"/>
          <w:lang w:eastAsia="zh-CN"/>
        </w:rPr>
        <w:t>可作为生态补充和口碑传播渠道，在中期逐步开放。</w:t>
      </w:r>
    </w:p>
    <w:p w14:paraId="08A7C302" w14:textId="77777777" w:rsidR="003D3CCF" w:rsidRDefault="00000000">
      <w:pPr>
        <w:pStyle w:val="21"/>
        <w:rPr>
          <w:lang w:eastAsia="zh-CN"/>
        </w:rPr>
      </w:pPr>
      <w:r>
        <w:rPr>
          <w:rFonts w:ascii="黑体" w:eastAsia="黑体" w:hAnsi="黑体"/>
          <w:color w:val="000000"/>
          <w:sz w:val="28"/>
          <w:lang w:eastAsia="zh-CN"/>
        </w:rPr>
        <w:t>四、核心问题</w:t>
      </w:r>
    </w:p>
    <w:p w14:paraId="26F0CD3D" w14:textId="77777777" w:rsidR="003D3CCF" w:rsidRDefault="00000000">
      <w:pPr>
        <w:pStyle w:val="31"/>
        <w:rPr>
          <w:lang w:eastAsia="zh-CN"/>
        </w:rPr>
      </w:pPr>
      <w:r>
        <w:rPr>
          <w:rFonts w:ascii="黑体" w:eastAsia="黑体" w:hAnsi="黑体"/>
          <w:color w:val="000000"/>
          <w:sz w:val="24"/>
          <w:lang w:eastAsia="zh-CN"/>
        </w:rPr>
        <w:t>4.1 成本痛点：模型采购与使用成本高昂</w:t>
      </w:r>
    </w:p>
    <w:p w14:paraId="7EFE68C2" w14:textId="3B9989C5" w:rsidR="003D3CCF" w:rsidRDefault="00000000">
      <w:pPr>
        <w:spacing w:after="120" w:line="400" w:lineRule="exact"/>
        <w:rPr>
          <w:rFonts w:hint="eastAsia"/>
          <w:lang w:eastAsia="zh-CN"/>
        </w:rPr>
      </w:pPr>
      <w:r>
        <w:rPr>
          <w:color w:val="000000"/>
          <w:lang w:eastAsia="zh-CN"/>
        </w:rPr>
        <w:t>企业直接使用AI模型服务时，需分别与各家厂商签约，无法享受规模采购带来的价格优势。同时，中小开发者因用量小，难以获得优惠的API调用价格。</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作为中台，通过集中采购各家厂商Token，以规模效应降低单位成本，再以更优惠的价格提供给终端用户。</w:t>
      </w:r>
    </w:p>
    <w:p w14:paraId="0105E53F" w14:textId="77777777" w:rsidR="003D3CCF" w:rsidRDefault="00000000">
      <w:pPr>
        <w:pStyle w:val="31"/>
        <w:rPr>
          <w:lang w:eastAsia="zh-CN"/>
        </w:rPr>
      </w:pPr>
      <w:r>
        <w:rPr>
          <w:rFonts w:ascii="黑体" w:eastAsia="黑体" w:hAnsi="黑体"/>
          <w:color w:val="000000"/>
          <w:sz w:val="24"/>
          <w:lang w:eastAsia="zh-CN"/>
        </w:rPr>
        <w:lastRenderedPageBreak/>
        <w:t>4.2 接入痛点：多模型对接复杂繁琐</w:t>
      </w:r>
    </w:p>
    <w:p w14:paraId="5A3864A6" w14:textId="1CA6457D" w:rsidR="003D3CCF" w:rsidRDefault="00000000">
      <w:pPr>
        <w:spacing w:after="120" w:line="400" w:lineRule="exact"/>
        <w:rPr>
          <w:rFonts w:hint="eastAsia"/>
          <w:lang w:eastAsia="zh-CN"/>
        </w:rPr>
      </w:pPr>
      <w:r>
        <w:rPr>
          <w:color w:val="000000"/>
          <w:lang w:eastAsia="zh-CN"/>
        </w:rPr>
        <w:t>当前市场上有数十家模型厂商，每家API协议、鉴权方式、计费规则各不相同。用户若需同时使用文本、图像、视频、音乐等多模态模型，需分别注册账号、对接API、管理余额。</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提供统一API网关和一套账号体系，用户一个账号即可调用所有接入模型。</w:t>
      </w:r>
    </w:p>
    <w:p w14:paraId="407A0813" w14:textId="77777777" w:rsidR="003D3CCF" w:rsidRDefault="00000000">
      <w:pPr>
        <w:pStyle w:val="31"/>
        <w:rPr>
          <w:lang w:eastAsia="zh-CN"/>
        </w:rPr>
      </w:pPr>
      <w:r>
        <w:rPr>
          <w:rFonts w:ascii="黑体" w:eastAsia="黑体" w:hAnsi="黑体"/>
          <w:color w:val="000000"/>
          <w:sz w:val="24"/>
          <w:lang w:eastAsia="zh-CN"/>
        </w:rPr>
        <w:t>4.3 稳定性痛点：单点故障风险</w:t>
      </w:r>
    </w:p>
    <w:p w14:paraId="2494A90E" w14:textId="59D85FBB" w:rsidR="003D3CCF" w:rsidRDefault="00000000">
      <w:pPr>
        <w:spacing w:after="120" w:line="400" w:lineRule="exact"/>
        <w:rPr>
          <w:rFonts w:hint="eastAsia"/>
          <w:lang w:eastAsia="zh-CN"/>
        </w:rPr>
      </w:pPr>
      <w:r>
        <w:rPr>
          <w:color w:val="000000"/>
          <w:lang w:eastAsia="zh-CN"/>
        </w:rPr>
        <w:t>依赖单一模型节点存在服务中断风险。某厂商节点故障、限流或网络波动，都可能导致用户业务中断。</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通过智能路由调度、多节点负载均衡、故障熔断与自动重试机制，保障服务高可用。</w:t>
      </w:r>
    </w:p>
    <w:p w14:paraId="762643FE" w14:textId="77777777" w:rsidR="003D3CCF" w:rsidRDefault="00000000">
      <w:pPr>
        <w:pStyle w:val="31"/>
        <w:rPr>
          <w:lang w:eastAsia="zh-CN"/>
        </w:rPr>
      </w:pPr>
      <w:r>
        <w:rPr>
          <w:rFonts w:ascii="黑体" w:eastAsia="黑体" w:hAnsi="黑体"/>
          <w:color w:val="000000"/>
          <w:sz w:val="24"/>
          <w:lang w:eastAsia="zh-CN"/>
        </w:rPr>
        <w:t>4.4 管理痛点：缺乏统一监控与治理</w:t>
      </w:r>
    </w:p>
    <w:p w14:paraId="350B532C" w14:textId="36D218B2" w:rsidR="003D3CCF" w:rsidRDefault="00000000">
      <w:pPr>
        <w:spacing w:after="120" w:line="400" w:lineRule="exact"/>
        <w:rPr>
          <w:rFonts w:hint="eastAsia"/>
          <w:lang w:eastAsia="zh-CN"/>
        </w:rPr>
      </w:pPr>
      <w:r>
        <w:rPr>
          <w:color w:val="000000"/>
          <w:lang w:eastAsia="zh-CN"/>
        </w:rPr>
        <w:t>多模型并行使用时，用户难以统一监控各模型用量、成本、响应质量，也缺乏内容安全过滤和合</w:t>
      </w:r>
      <w:proofErr w:type="gramStart"/>
      <w:r>
        <w:rPr>
          <w:color w:val="000000"/>
          <w:lang w:eastAsia="zh-CN"/>
        </w:rPr>
        <w:t>规</w:t>
      </w:r>
      <w:proofErr w:type="gramEnd"/>
      <w:r>
        <w:rPr>
          <w:color w:val="000000"/>
          <w:lang w:eastAsia="zh-CN"/>
        </w:rPr>
        <w:t>审计能力。</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提供Token计量、成本统计、模型健康监控、安全围栏、日志审计等一站</w:t>
      </w:r>
      <w:proofErr w:type="gramStart"/>
      <w:r>
        <w:rPr>
          <w:color w:val="000000"/>
          <w:lang w:eastAsia="zh-CN"/>
        </w:rPr>
        <w:t>式治理</w:t>
      </w:r>
      <w:proofErr w:type="gramEnd"/>
      <w:r>
        <w:rPr>
          <w:color w:val="000000"/>
          <w:lang w:eastAsia="zh-CN"/>
        </w:rPr>
        <w:t>能力。</w:t>
      </w:r>
    </w:p>
    <w:p w14:paraId="0E82880B" w14:textId="77777777" w:rsidR="003D3CCF" w:rsidRDefault="00000000">
      <w:pPr>
        <w:pStyle w:val="31"/>
        <w:rPr>
          <w:lang w:eastAsia="zh-CN"/>
        </w:rPr>
      </w:pPr>
      <w:r>
        <w:rPr>
          <w:rFonts w:ascii="黑体" w:eastAsia="黑体" w:hAnsi="黑体"/>
          <w:color w:val="000000"/>
          <w:sz w:val="24"/>
          <w:lang w:eastAsia="zh-CN"/>
        </w:rPr>
        <w:t>4.5 选型痛点：模型选择困难</w:t>
      </w:r>
    </w:p>
    <w:p w14:paraId="40A9C54B" w14:textId="611BB9ED" w:rsidR="003D3CCF" w:rsidRDefault="00000000">
      <w:pPr>
        <w:spacing w:after="120" w:line="400" w:lineRule="exact"/>
        <w:rPr>
          <w:rFonts w:hint="eastAsia"/>
          <w:lang w:eastAsia="zh-CN"/>
        </w:rPr>
      </w:pPr>
      <w:r>
        <w:rPr>
          <w:color w:val="000000"/>
          <w:lang w:eastAsia="zh-CN"/>
        </w:rPr>
        <w:t>市场模型众多，用户难以判断哪种模型最适合自身场景。</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通过模型市场展示各模型能力、价格、性能指标，并支持能力编排，帮助用户快速选型。</w:t>
      </w:r>
    </w:p>
    <w:p w14:paraId="4C02AA08" w14:textId="77777777" w:rsidR="003D3CCF" w:rsidRDefault="00000000">
      <w:pPr>
        <w:pStyle w:val="21"/>
        <w:rPr>
          <w:lang w:eastAsia="zh-CN"/>
        </w:rPr>
      </w:pPr>
      <w:r>
        <w:rPr>
          <w:rFonts w:ascii="黑体" w:eastAsia="黑体" w:hAnsi="黑体"/>
          <w:color w:val="000000"/>
          <w:sz w:val="28"/>
          <w:lang w:eastAsia="zh-CN"/>
        </w:rPr>
        <w:t>五、AI能力</w:t>
      </w:r>
    </w:p>
    <w:p w14:paraId="1D41E24E" w14:textId="16BD8DB7" w:rsidR="003D3CCF" w:rsidRDefault="004B36A7">
      <w:pPr>
        <w:spacing w:after="120" w:line="400" w:lineRule="exact"/>
        <w:rPr>
          <w:rFonts w:hint="eastAsia"/>
          <w:lang w:eastAsia="zh-CN"/>
        </w:rPr>
      </w:pPr>
      <w:proofErr w:type="spellStart"/>
      <w:r>
        <w:rPr>
          <w:color w:val="000000"/>
          <w:lang w:eastAsia="zh-CN"/>
        </w:rPr>
        <w:t>TeleToken</w:t>
      </w:r>
      <w:proofErr w:type="spellEnd"/>
      <w:r>
        <w:rPr>
          <w:color w:val="000000"/>
          <w:lang w:eastAsia="zh-CN"/>
        </w:rPr>
        <w:t xml:space="preserve"> Router</w:t>
      </w:r>
      <w:r w:rsidR="00000000">
        <w:rPr>
          <w:color w:val="000000"/>
          <w:lang w:eastAsia="zh-CN"/>
        </w:rPr>
        <w:t xml:space="preserve">基于 </w:t>
      </w:r>
      <w:proofErr w:type="spellStart"/>
      <w:r w:rsidR="00000000">
        <w:rPr>
          <w:color w:val="000000"/>
          <w:lang w:eastAsia="zh-CN"/>
        </w:rPr>
        <w:t>Higress</w:t>
      </w:r>
      <w:proofErr w:type="spellEnd"/>
      <w:r w:rsidR="00000000">
        <w:rPr>
          <w:color w:val="000000"/>
          <w:lang w:eastAsia="zh-CN"/>
        </w:rPr>
        <w:t xml:space="preserve"> + </w:t>
      </w:r>
      <w:proofErr w:type="spellStart"/>
      <w:r w:rsidR="00000000">
        <w:rPr>
          <w:color w:val="000000"/>
          <w:lang w:eastAsia="zh-CN"/>
        </w:rPr>
        <w:t>HiMarket</w:t>
      </w:r>
      <w:proofErr w:type="spellEnd"/>
      <w:r w:rsidR="00000000">
        <w:rPr>
          <w:color w:val="000000"/>
          <w:lang w:eastAsia="zh-CN"/>
        </w:rPr>
        <w:t xml:space="preserve"> 技术架构搭建，负责模型管理、Token原始计量、能力路由与安全审计。</w:t>
      </w:r>
    </w:p>
    <w:p w14:paraId="0393854F" w14:textId="77777777" w:rsidR="003D3CCF" w:rsidRDefault="00000000">
      <w:pPr>
        <w:pStyle w:val="31"/>
      </w:pPr>
      <w:r>
        <w:rPr>
          <w:rFonts w:ascii="黑体" w:eastAsia="黑体" w:hAnsi="黑体"/>
          <w:color w:val="000000"/>
          <w:sz w:val="24"/>
        </w:rPr>
        <w:t xml:space="preserve">5.1 </w:t>
      </w:r>
      <w:proofErr w:type="spellStart"/>
      <w:r>
        <w:rPr>
          <w:rFonts w:ascii="黑体" w:eastAsia="黑体" w:hAnsi="黑体"/>
          <w:color w:val="000000"/>
          <w:sz w:val="24"/>
        </w:rPr>
        <w:t>核心功能模块</w:t>
      </w:r>
      <w:proofErr w:type="spellEnd"/>
    </w:p>
    <w:tbl>
      <w:tblPr>
        <w:tblStyle w:val="aff1"/>
        <w:tblW w:w="0" w:type="auto"/>
        <w:jc w:val="center"/>
        <w:tblLook w:val="04A0" w:firstRow="1" w:lastRow="0" w:firstColumn="1" w:lastColumn="0" w:noHBand="0" w:noVBand="1"/>
      </w:tblPr>
      <w:tblGrid>
        <w:gridCol w:w="4318"/>
        <w:gridCol w:w="4318"/>
      </w:tblGrid>
      <w:tr w:rsidR="003D3CCF" w14:paraId="5E9884F0" w14:textId="77777777">
        <w:trPr>
          <w:jc w:val="center"/>
        </w:trPr>
        <w:tc>
          <w:tcPr>
            <w:tcW w:w="4323" w:type="dxa"/>
            <w:shd w:val="clear" w:color="auto" w:fill="E7E6E6"/>
          </w:tcPr>
          <w:p w14:paraId="4D6DD94D" w14:textId="77777777" w:rsidR="003D3CCF" w:rsidRDefault="00000000">
            <w:pPr>
              <w:rPr>
                <w:rFonts w:hint="eastAsia"/>
              </w:rPr>
            </w:pPr>
            <w:r>
              <w:rPr>
                <w:b/>
                <w:color w:val="000000"/>
                <w:sz w:val="20"/>
              </w:rPr>
              <w:t>模块名称</w:t>
            </w:r>
          </w:p>
        </w:tc>
        <w:tc>
          <w:tcPr>
            <w:tcW w:w="4323" w:type="dxa"/>
            <w:shd w:val="clear" w:color="auto" w:fill="E7E6E6"/>
          </w:tcPr>
          <w:p w14:paraId="0A364242" w14:textId="77777777" w:rsidR="003D3CCF" w:rsidRDefault="00000000">
            <w:pPr>
              <w:rPr>
                <w:rFonts w:hint="eastAsia"/>
              </w:rPr>
            </w:pPr>
            <w:r>
              <w:rPr>
                <w:b/>
                <w:color w:val="000000"/>
                <w:sz w:val="20"/>
              </w:rPr>
              <w:t>功能说明</w:t>
            </w:r>
          </w:p>
        </w:tc>
      </w:tr>
      <w:tr w:rsidR="003D3CCF" w14:paraId="0C9E6102" w14:textId="77777777">
        <w:trPr>
          <w:jc w:val="center"/>
        </w:trPr>
        <w:tc>
          <w:tcPr>
            <w:tcW w:w="4323" w:type="dxa"/>
          </w:tcPr>
          <w:p w14:paraId="1C30D66A" w14:textId="77777777" w:rsidR="003D3CCF" w:rsidRDefault="00000000">
            <w:pPr>
              <w:rPr>
                <w:rFonts w:hint="eastAsia"/>
              </w:rPr>
            </w:pPr>
            <w:r>
              <w:rPr>
                <w:color w:val="000000"/>
                <w:sz w:val="20"/>
              </w:rPr>
              <w:t>统一API网关</w:t>
            </w:r>
          </w:p>
        </w:tc>
        <w:tc>
          <w:tcPr>
            <w:tcW w:w="4323" w:type="dxa"/>
          </w:tcPr>
          <w:p w14:paraId="189E5137" w14:textId="77777777" w:rsidR="003D3CCF" w:rsidRDefault="00000000">
            <w:pPr>
              <w:rPr>
                <w:rFonts w:hint="eastAsia"/>
              </w:rPr>
            </w:pPr>
            <w:r>
              <w:rPr>
                <w:color w:val="000000"/>
                <w:sz w:val="20"/>
              </w:rPr>
              <w:t>对外提供标准化OpenAI兼容API入口，屏蔽底层各厂商模型差异，支持RESTful和SSE流式调用</w:t>
            </w:r>
          </w:p>
        </w:tc>
      </w:tr>
      <w:tr w:rsidR="003D3CCF" w14:paraId="15A222C8" w14:textId="77777777">
        <w:trPr>
          <w:jc w:val="center"/>
        </w:trPr>
        <w:tc>
          <w:tcPr>
            <w:tcW w:w="4323" w:type="dxa"/>
          </w:tcPr>
          <w:p w14:paraId="32FC3BC8" w14:textId="77777777" w:rsidR="003D3CCF" w:rsidRDefault="00000000">
            <w:pPr>
              <w:rPr>
                <w:rFonts w:hint="eastAsia"/>
              </w:rPr>
            </w:pPr>
            <w:r>
              <w:rPr>
                <w:color w:val="000000"/>
                <w:sz w:val="20"/>
              </w:rPr>
              <w:t>模型接入与管理</w:t>
            </w:r>
          </w:p>
        </w:tc>
        <w:tc>
          <w:tcPr>
            <w:tcW w:w="4323" w:type="dxa"/>
          </w:tcPr>
          <w:p w14:paraId="118E2806" w14:textId="77777777" w:rsidR="003D3CCF" w:rsidRDefault="00000000">
            <w:pPr>
              <w:rPr>
                <w:rFonts w:hint="eastAsia"/>
                <w:lang w:eastAsia="zh-CN"/>
              </w:rPr>
            </w:pPr>
            <w:r>
              <w:rPr>
                <w:color w:val="000000"/>
                <w:sz w:val="20"/>
                <w:lang w:eastAsia="zh-CN"/>
              </w:rPr>
              <w:t>多厂商模型统一接入、版本管理、上下架控制、参数配置</w:t>
            </w:r>
          </w:p>
        </w:tc>
      </w:tr>
      <w:tr w:rsidR="003D3CCF" w14:paraId="3B93D6EC" w14:textId="77777777">
        <w:trPr>
          <w:jc w:val="center"/>
        </w:trPr>
        <w:tc>
          <w:tcPr>
            <w:tcW w:w="4323" w:type="dxa"/>
          </w:tcPr>
          <w:p w14:paraId="081D19C4" w14:textId="77777777" w:rsidR="003D3CCF" w:rsidRDefault="00000000">
            <w:pPr>
              <w:rPr>
                <w:rFonts w:hint="eastAsia"/>
              </w:rPr>
            </w:pPr>
            <w:proofErr w:type="spellStart"/>
            <w:r>
              <w:rPr>
                <w:color w:val="000000"/>
                <w:sz w:val="20"/>
              </w:rPr>
              <w:t>模型市场</w:t>
            </w:r>
            <w:proofErr w:type="spellEnd"/>
            <w:r>
              <w:rPr>
                <w:color w:val="000000"/>
                <w:sz w:val="20"/>
              </w:rPr>
              <w:t>/</w:t>
            </w:r>
            <w:proofErr w:type="spellStart"/>
            <w:r>
              <w:rPr>
                <w:color w:val="000000"/>
                <w:sz w:val="20"/>
              </w:rPr>
              <w:t>能力编排</w:t>
            </w:r>
            <w:proofErr w:type="spellEnd"/>
          </w:p>
        </w:tc>
        <w:tc>
          <w:tcPr>
            <w:tcW w:w="4323" w:type="dxa"/>
          </w:tcPr>
          <w:p w14:paraId="5F723623" w14:textId="77777777" w:rsidR="003D3CCF" w:rsidRDefault="00000000">
            <w:pPr>
              <w:rPr>
                <w:rFonts w:hint="eastAsia"/>
                <w:lang w:eastAsia="zh-CN"/>
              </w:rPr>
            </w:pPr>
            <w:r>
              <w:rPr>
                <w:color w:val="000000"/>
                <w:sz w:val="20"/>
                <w:lang w:eastAsia="zh-CN"/>
              </w:rPr>
              <w:t>模型能力展示、场景化封装、工作流编排、Prompt模板管理</w:t>
            </w:r>
          </w:p>
        </w:tc>
      </w:tr>
      <w:tr w:rsidR="003D3CCF" w14:paraId="168013F9" w14:textId="77777777">
        <w:trPr>
          <w:jc w:val="center"/>
        </w:trPr>
        <w:tc>
          <w:tcPr>
            <w:tcW w:w="4323" w:type="dxa"/>
          </w:tcPr>
          <w:p w14:paraId="31A8FF64" w14:textId="77777777" w:rsidR="003D3CCF" w:rsidRDefault="00000000">
            <w:pPr>
              <w:rPr>
                <w:rFonts w:hint="eastAsia"/>
              </w:rPr>
            </w:pPr>
            <w:proofErr w:type="spellStart"/>
            <w:r>
              <w:rPr>
                <w:color w:val="000000"/>
                <w:sz w:val="20"/>
              </w:rPr>
              <w:t>Token计量</w:t>
            </w:r>
            <w:proofErr w:type="spellEnd"/>
          </w:p>
        </w:tc>
        <w:tc>
          <w:tcPr>
            <w:tcW w:w="4323" w:type="dxa"/>
          </w:tcPr>
          <w:p w14:paraId="3B5A6922" w14:textId="77777777" w:rsidR="003D3CCF" w:rsidRDefault="00000000">
            <w:pPr>
              <w:rPr>
                <w:rFonts w:hint="eastAsia"/>
                <w:lang w:eastAsia="zh-CN"/>
              </w:rPr>
            </w:pPr>
            <w:r>
              <w:rPr>
                <w:color w:val="000000"/>
                <w:sz w:val="20"/>
                <w:lang w:eastAsia="zh-CN"/>
              </w:rPr>
              <w:t>实时Token用量统计、多维度计费（按Token数/按次数/按时长）、余额预警</w:t>
            </w:r>
          </w:p>
        </w:tc>
      </w:tr>
      <w:tr w:rsidR="003D3CCF" w14:paraId="345D7ED7" w14:textId="77777777">
        <w:trPr>
          <w:jc w:val="center"/>
        </w:trPr>
        <w:tc>
          <w:tcPr>
            <w:tcW w:w="4323" w:type="dxa"/>
          </w:tcPr>
          <w:p w14:paraId="4A8AEA09" w14:textId="77777777" w:rsidR="003D3CCF" w:rsidRDefault="00000000">
            <w:pPr>
              <w:rPr>
                <w:rFonts w:hint="eastAsia"/>
              </w:rPr>
            </w:pPr>
            <w:proofErr w:type="spellStart"/>
            <w:r>
              <w:rPr>
                <w:color w:val="000000"/>
                <w:sz w:val="20"/>
              </w:rPr>
              <w:t>路由调度</w:t>
            </w:r>
            <w:proofErr w:type="spellEnd"/>
          </w:p>
        </w:tc>
        <w:tc>
          <w:tcPr>
            <w:tcW w:w="4323" w:type="dxa"/>
          </w:tcPr>
          <w:p w14:paraId="4E41260C" w14:textId="77777777" w:rsidR="003D3CCF" w:rsidRDefault="00000000">
            <w:pPr>
              <w:rPr>
                <w:rFonts w:hint="eastAsia"/>
                <w:lang w:eastAsia="zh-CN"/>
              </w:rPr>
            </w:pPr>
            <w:r>
              <w:rPr>
                <w:color w:val="000000"/>
                <w:sz w:val="20"/>
                <w:lang w:eastAsia="zh-CN"/>
              </w:rPr>
              <w:t>智能路由算法（基于延迟、成本、可用性、负载），支持前缀匹配、GPU感知负载均衡</w:t>
            </w:r>
          </w:p>
        </w:tc>
      </w:tr>
      <w:tr w:rsidR="003D3CCF" w14:paraId="5D25D564" w14:textId="77777777">
        <w:trPr>
          <w:jc w:val="center"/>
        </w:trPr>
        <w:tc>
          <w:tcPr>
            <w:tcW w:w="4323" w:type="dxa"/>
          </w:tcPr>
          <w:p w14:paraId="01D7C7D7" w14:textId="77777777" w:rsidR="003D3CCF" w:rsidRDefault="00000000">
            <w:pPr>
              <w:rPr>
                <w:rFonts w:hint="eastAsia"/>
              </w:rPr>
            </w:pPr>
            <w:proofErr w:type="spellStart"/>
            <w:r>
              <w:rPr>
                <w:color w:val="000000"/>
                <w:sz w:val="20"/>
              </w:rPr>
              <w:t>限流</w:t>
            </w:r>
            <w:proofErr w:type="spellEnd"/>
            <w:r>
              <w:rPr>
                <w:color w:val="000000"/>
                <w:sz w:val="20"/>
              </w:rPr>
              <w:t>/</w:t>
            </w:r>
            <w:proofErr w:type="spellStart"/>
            <w:r>
              <w:rPr>
                <w:color w:val="000000"/>
                <w:sz w:val="20"/>
              </w:rPr>
              <w:t>熔断</w:t>
            </w:r>
            <w:proofErr w:type="spellEnd"/>
            <w:r>
              <w:rPr>
                <w:color w:val="000000"/>
                <w:sz w:val="20"/>
              </w:rPr>
              <w:t>/</w:t>
            </w:r>
            <w:proofErr w:type="spellStart"/>
            <w:r>
              <w:rPr>
                <w:color w:val="000000"/>
                <w:sz w:val="20"/>
              </w:rPr>
              <w:t>重试</w:t>
            </w:r>
            <w:proofErr w:type="spellEnd"/>
          </w:p>
        </w:tc>
        <w:tc>
          <w:tcPr>
            <w:tcW w:w="4323" w:type="dxa"/>
          </w:tcPr>
          <w:p w14:paraId="4E1A2C64" w14:textId="77777777" w:rsidR="003D3CCF" w:rsidRDefault="00000000">
            <w:pPr>
              <w:rPr>
                <w:rFonts w:hint="eastAsia"/>
                <w:lang w:eastAsia="zh-CN"/>
              </w:rPr>
            </w:pPr>
            <w:r>
              <w:rPr>
                <w:color w:val="000000"/>
                <w:sz w:val="20"/>
                <w:lang w:eastAsia="zh-CN"/>
              </w:rPr>
              <w:t>多层级限流（用户级/应用级/系统级）、故障熔断、自动重试、降级策略</w:t>
            </w:r>
          </w:p>
        </w:tc>
      </w:tr>
      <w:tr w:rsidR="003D3CCF" w14:paraId="3DCF6398" w14:textId="77777777">
        <w:trPr>
          <w:jc w:val="center"/>
        </w:trPr>
        <w:tc>
          <w:tcPr>
            <w:tcW w:w="4323" w:type="dxa"/>
          </w:tcPr>
          <w:p w14:paraId="0F783EBD" w14:textId="77777777" w:rsidR="003D3CCF" w:rsidRDefault="00000000">
            <w:pPr>
              <w:rPr>
                <w:rFonts w:hint="eastAsia"/>
              </w:rPr>
            </w:pPr>
            <w:proofErr w:type="spellStart"/>
            <w:r>
              <w:rPr>
                <w:color w:val="000000"/>
                <w:sz w:val="20"/>
              </w:rPr>
              <w:lastRenderedPageBreak/>
              <w:t>安全围栏</w:t>
            </w:r>
            <w:proofErr w:type="spellEnd"/>
            <w:r>
              <w:rPr>
                <w:color w:val="000000"/>
                <w:sz w:val="20"/>
              </w:rPr>
              <w:t>/</w:t>
            </w:r>
            <w:proofErr w:type="spellStart"/>
            <w:r>
              <w:rPr>
                <w:color w:val="000000"/>
                <w:sz w:val="20"/>
              </w:rPr>
              <w:t>内容审计</w:t>
            </w:r>
            <w:proofErr w:type="spellEnd"/>
          </w:p>
        </w:tc>
        <w:tc>
          <w:tcPr>
            <w:tcW w:w="4323" w:type="dxa"/>
          </w:tcPr>
          <w:p w14:paraId="130B913C" w14:textId="77777777" w:rsidR="003D3CCF" w:rsidRDefault="00000000">
            <w:pPr>
              <w:rPr>
                <w:rFonts w:hint="eastAsia"/>
                <w:lang w:eastAsia="zh-CN"/>
              </w:rPr>
            </w:pPr>
            <w:r>
              <w:rPr>
                <w:color w:val="000000"/>
                <w:sz w:val="20"/>
                <w:lang w:eastAsia="zh-CN"/>
              </w:rPr>
              <w:t>输入输出敏感内容过滤、合</w:t>
            </w:r>
            <w:proofErr w:type="gramStart"/>
            <w:r>
              <w:rPr>
                <w:color w:val="000000"/>
                <w:sz w:val="20"/>
                <w:lang w:eastAsia="zh-CN"/>
              </w:rPr>
              <w:t>规</w:t>
            </w:r>
            <w:proofErr w:type="gramEnd"/>
            <w:r>
              <w:rPr>
                <w:color w:val="000000"/>
                <w:sz w:val="20"/>
                <w:lang w:eastAsia="zh-CN"/>
              </w:rPr>
              <w:t>审查、多维度安全策略配置</w:t>
            </w:r>
          </w:p>
        </w:tc>
      </w:tr>
      <w:tr w:rsidR="003D3CCF" w14:paraId="72BD015C" w14:textId="77777777">
        <w:trPr>
          <w:jc w:val="center"/>
        </w:trPr>
        <w:tc>
          <w:tcPr>
            <w:tcW w:w="4323" w:type="dxa"/>
          </w:tcPr>
          <w:p w14:paraId="582C8BEB" w14:textId="77777777" w:rsidR="003D3CCF" w:rsidRDefault="00000000">
            <w:pPr>
              <w:rPr>
                <w:rFonts w:hint="eastAsia"/>
              </w:rPr>
            </w:pPr>
            <w:proofErr w:type="spellStart"/>
            <w:r>
              <w:rPr>
                <w:color w:val="000000"/>
                <w:sz w:val="20"/>
              </w:rPr>
              <w:t>日志审计</w:t>
            </w:r>
            <w:proofErr w:type="spellEnd"/>
            <w:r>
              <w:rPr>
                <w:color w:val="000000"/>
                <w:sz w:val="20"/>
              </w:rPr>
              <w:t>/</w:t>
            </w:r>
            <w:proofErr w:type="spellStart"/>
            <w:r>
              <w:rPr>
                <w:color w:val="000000"/>
                <w:sz w:val="20"/>
              </w:rPr>
              <w:t>成本统计</w:t>
            </w:r>
            <w:proofErr w:type="spellEnd"/>
          </w:p>
        </w:tc>
        <w:tc>
          <w:tcPr>
            <w:tcW w:w="4323" w:type="dxa"/>
          </w:tcPr>
          <w:p w14:paraId="40009E12" w14:textId="77777777" w:rsidR="003D3CCF" w:rsidRDefault="00000000">
            <w:pPr>
              <w:rPr>
                <w:rFonts w:hint="eastAsia"/>
                <w:lang w:eastAsia="zh-CN"/>
              </w:rPr>
            </w:pPr>
            <w:r>
              <w:rPr>
                <w:color w:val="000000"/>
                <w:sz w:val="20"/>
                <w:lang w:eastAsia="zh-CN"/>
              </w:rPr>
              <w:t>全链路调用日志、成本分析报表、异常告警、运营数据看板</w:t>
            </w:r>
          </w:p>
        </w:tc>
      </w:tr>
    </w:tbl>
    <w:p w14:paraId="57EA2B0B" w14:textId="77777777" w:rsidR="003D3CCF" w:rsidRDefault="003D3CCF">
      <w:pPr>
        <w:rPr>
          <w:rFonts w:hint="eastAsia"/>
          <w:lang w:eastAsia="zh-CN"/>
        </w:rPr>
      </w:pPr>
    </w:p>
    <w:p w14:paraId="4D823251" w14:textId="77777777" w:rsidR="003D3CCF" w:rsidRDefault="00000000">
      <w:pPr>
        <w:pStyle w:val="31"/>
        <w:rPr>
          <w:lang w:eastAsia="zh-CN"/>
        </w:rPr>
      </w:pPr>
      <w:r>
        <w:rPr>
          <w:rFonts w:ascii="黑体" w:eastAsia="黑体" w:hAnsi="黑体"/>
          <w:color w:val="000000"/>
          <w:sz w:val="24"/>
          <w:lang w:eastAsia="zh-CN"/>
        </w:rPr>
        <w:t>5.2 上游模型生态对接</w:t>
      </w:r>
    </w:p>
    <w:p w14:paraId="16D127CB" w14:textId="77777777" w:rsidR="003D3CCF" w:rsidRDefault="00000000">
      <w:pPr>
        <w:spacing w:after="120" w:line="400" w:lineRule="exact"/>
        <w:rPr>
          <w:rFonts w:hint="eastAsia"/>
          <w:lang w:eastAsia="zh-CN"/>
        </w:rPr>
      </w:pPr>
      <w:r>
        <w:rPr>
          <w:color w:val="000000"/>
          <w:lang w:eastAsia="zh-CN"/>
        </w:rPr>
        <w:t>平台已规划接入以下主流模型厂商：</w:t>
      </w:r>
    </w:p>
    <w:p w14:paraId="70F04C78" w14:textId="77777777" w:rsidR="003D3CCF" w:rsidRDefault="00000000">
      <w:pPr>
        <w:pStyle w:val="a0"/>
        <w:rPr>
          <w:rFonts w:hint="eastAsia"/>
          <w:lang w:eastAsia="zh-CN"/>
        </w:rPr>
      </w:pPr>
      <w:r>
        <w:rPr>
          <w:color w:val="000000"/>
          <w:lang w:eastAsia="zh-CN"/>
        </w:rPr>
        <w:t>**火山引擎**（字节跳动）：豆包大模型系列、语音识别、图像生成</w:t>
      </w:r>
    </w:p>
    <w:p w14:paraId="4DB27A80" w14:textId="77777777" w:rsidR="003D3CCF" w:rsidRDefault="00000000">
      <w:pPr>
        <w:pStyle w:val="a0"/>
        <w:rPr>
          <w:rFonts w:hint="eastAsia"/>
          <w:lang w:eastAsia="zh-CN"/>
        </w:rPr>
      </w:pPr>
      <w:r>
        <w:rPr>
          <w:color w:val="000000"/>
          <w:lang w:eastAsia="zh-CN"/>
        </w:rPr>
        <w:t>**通义/</w:t>
      </w:r>
      <w:proofErr w:type="gramStart"/>
      <w:r>
        <w:rPr>
          <w:color w:val="000000"/>
          <w:lang w:eastAsia="zh-CN"/>
        </w:rPr>
        <w:t>千问</w:t>
      </w:r>
      <w:proofErr w:type="gramEnd"/>
      <w:r>
        <w:rPr>
          <w:color w:val="000000"/>
          <w:lang w:eastAsia="zh-CN"/>
        </w:rPr>
        <w:t>**（阿里云）：Qwen系列、通义万相（图像）、通义听悟（语音）</w:t>
      </w:r>
    </w:p>
    <w:p w14:paraId="53125159" w14:textId="77777777" w:rsidR="003D3CCF" w:rsidRDefault="00000000">
      <w:pPr>
        <w:pStyle w:val="a0"/>
        <w:rPr>
          <w:rFonts w:hint="eastAsia"/>
        </w:rPr>
      </w:pPr>
      <w:r>
        <w:rPr>
          <w:color w:val="000000"/>
        </w:rPr>
        <w:t>**</w:t>
      </w:r>
      <w:proofErr w:type="spellStart"/>
      <w:r>
        <w:rPr>
          <w:color w:val="000000"/>
        </w:rPr>
        <w:t>MiniMax</w:t>
      </w:r>
      <w:proofErr w:type="spellEnd"/>
      <w:r>
        <w:rPr>
          <w:color w:val="000000"/>
        </w:rPr>
        <w:t>**：</w:t>
      </w:r>
      <w:proofErr w:type="spellStart"/>
      <w:r>
        <w:rPr>
          <w:color w:val="000000"/>
        </w:rPr>
        <w:t>海螺AI、语音大模型、视频生成</w:t>
      </w:r>
      <w:proofErr w:type="spellEnd"/>
    </w:p>
    <w:p w14:paraId="00C79CCD" w14:textId="77777777" w:rsidR="003D3CCF" w:rsidRDefault="00000000">
      <w:pPr>
        <w:pStyle w:val="a0"/>
        <w:rPr>
          <w:rFonts w:hint="eastAsia"/>
        </w:rPr>
      </w:pPr>
      <w:r>
        <w:rPr>
          <w:color w:val="000000"/>
        </w:rPr>
        <w:t>**GLM**（智谱AI）：ChatGLM系列、CodeGeeX代码模型</w:t>
      </w:r>
    </w:p>
    <w:p w14:paraId="04D7134F" w14:textId="77777777" w:rsidR="003D3CCF" w:rsidRDefault="00000000">
      <w:pPr>
        <w:pStyle w:val="a0"/>
        <w:rPr>
          <w:rFonts w:hint="eastAsia"/>
          <w:lang w:eastAsia="zh-CN"/>
        </w:rPr>
      </w:pPr>
      <w:r>
        <w:rPr>
          <w:color w:val="000000"/>
          <w:lang w:eastAsia="zh-CN"/>
        </w:rPr>
        <w:t>**Kimi**（月之暗面）：长文本处理、多模态理解</w:t>
      </w:r>
    </w:p>
    <w:p w14:paraId="4A0C5EF8" w14:textId="77777777" w:rsidR="003D3CCF" w:rsidRDefault="00000000">
      <w:pPr>
        <w:pStyle w:val="a0"/>
        <w:rPr>
          <w:rFonts w:hint="eastAsia"/>
        </w:rPr>
      </w:pPr>
      <w:r>
        <w:rPr>
          <w:color w:val="000000"/>
        </w:rPr>
        <w:t>**</w:t>
      </w:r>
      <w:proofErr w:type="spellStart"/>
      <w:r>
        <w:rPr>
          <w:color w:val="000000"/>
        </w:rPr>
        <w:t>可灵</w:t>
      </w:r>
      <w:proofErr w:type="spellEnd"/>
      <w:r>
        <w:rPr>
          <w:color w:val="000000"/>
        </w:rPr>
        <w:t>/</w:t>
      </w:r>
      <w:proofErr w:type="spellStart"/>
      <w:r>
        <w:rPr>
          <w:color w:val="000000"/>
        </w:rPr>
        <w:t>Seedance</w:t>
      </w:r>
      <w:proofErr w:type="spellEnd"/>
      <w:r>
        <w:rPr>
          <w:color w:val="000000"/>
        </w:rPr>
        <w:t>**（</w:t>
      </w:r>
      <w:proofErr w:type="spellStart"/>
      <w:r>
        <w:rPr>
          <w:color w:val="000000"/>
        </w:rPr>
        <w:t>快手</w:t>
      </w:r>
      <w:proofErr w:type="spellEnd"/>
      <w:r>
        <w:rPr>
          <w:color w:val="000000"/>
        </w:rPr>
        <w:t>/</w:t>
      </w:r>
      <w:proofErr w:type="spellStart"/>
      <w:r>
        <w:rPr>
          <w:color w:val="000000"/>
        </w:rPr>
        <w:t>字节</w:t>
      </w:r>
      <w:proofErr w:type="spellEnd"/>
      <w:r>
        <w:rPr>
          <w:color w:val="000000"/>
        </w:rPr>
        <w:t>）：</w:t>
      </w:r>
      <w:proofErr w:type="spellStart"/>
      <w:r>
        <w:rPr>
          <w:color w:val="000000"/>
        </w:rPr>
        <w:t>视频生成模型</w:t>
      </w:r>
      <w:proofErr w:type="spellEnd"/>
    </w:p>
    <w:p w14:paraId="57A427F1" w14:textId="77777777" w:rsidR="003D3CCF" w:rsidRDefault="00000000">
      <w:pPr>
        <w:pStyle w:val="a0"/>
        <w:rPr>
          <w:rFonts w:hint="eastAsia"/>
          <w:lang w:eastAsia="zh-CN"/>
        </w:rPr>
      </w:pPr>
      <w:r>
        <w:rPr>
          <w:color w:val="000000"/>
          <w:lang w:eastAsia="zh-CN"/>
        </w:rPr>
        <w:t>**其他图像/视频/音乐模型**：持续扩展中</w:t>
      </w:r>
    </w:p>
    <w:p w14:paraId="4F9D2CF4" w14:textId="77777777" w:rsidR="003D3CCF" w:rsidRDefault="00000000">
      <w:pPr>
        <w:pStyle w:val="31"/>
      </w:pPr>
      <w:r>
        <w:rPr>
          <w:rFonts w:ascii="黑体" w:eastAsia="黑体" w:hAnsi="黑体"/>
          <w:color w:val="000000"/>
          <w:sz w:val="24"/>
        </w:rPr>
        <w:t xml:space="preserve">5.3 </w:t>
      </w:r>
      <w:proofErr w:type="spellStart"/>
      <w:r>
        <w:rPr>
          <w:rFonts w:ascii="黑体" w:eastAsia="黑体" w:hAnsi="黑体"/>
          <w:color w:val="000000"/>
          <w:sz w:val="24"/>
        </w:rPr>
        <w:t>详细模块拆解</w:t>
      </w:r>
      <w:proofErr w:type="spellEnd"/>
    </w:p>
    <w:p w14:paraId="5BD275C3" w14:textId="77777777" w:rsidR="003D3CCF" w:rsidRDefault="00000000">
      <w:pPr>
        <w:pStyle w:val="31"/>
      </w:pPr>
      <w:r>
        <w:rPr>
          <w:rFonts w:ascii="黑体" w:eastAsia="黑体" w:hAnsi="黑体"/>
          <w:color w:val="000000"/>
          <w:sz w:val="24"/>
        </w:rPr>
        <w:t>网关层</w:t>
      </w:r>
    </w:p>
    <w:p w14:paraId="33FCB3F9" w14:textId="77777777" w:rsidR="003D3CCF" w:rsidRDefault="00000000">
      <w:pPr>
        <w:pStyle w:val="a0"/>
        <w:rPr>
          <w:rFonts w:hint="eastAsia"/>
          <w:lang w:eastAsia="zh-CN"/>
        </w:rPr>
      </w:pPr>
      <w:r>
        <w:rPr>
          <w:color w:val="000000"/>
          <w:lang w:eastAsia="zh-CN"/>
        </w:rPr>
        <w:t>火山引擎供应商模型接入：接入热门模型和客户所需模型</w:t>
      </w:r>
    </w:p>
    <w:p w14:paraId="00913426" w14:textId="77777777" w:rsidR="003D3CCF" w:rsidRDefault="00000000">
      <w:pPr>
        <w:pStyle w:val="a0"/>
        <w:rPr>
          <w:rFonts w:hint="eastAsia"/>
          <w:lang w:eastAsia="zh-CN"/>
        </w:rPr>
      </w:pPr>
      <w:proofErr w:type="gramStart"/>
      <w:r>
        <w:rPr>
          <w:color w:val="000000"/>
          <w:lang w:eastAsia="zh-CN"/>
        </w:rPr>
        <w:t>智谱供应</w:t>
      </w:r>
      <w:proofErr w:type="gramEnd"/>
      <w:r>
        <w:rPr>
          <w:color w:val="000000"/>
          <w:lang w:eastAsia="zh-CN"/>
        </w:rPr>
        <w:t>商模型接入：接入热门模型和客户所需模型</w:t>
      </w:r>
    </w:p>
    <w:p w14:paraId="5D8A3D5E" w14:textId="77777777" w:rsidR="003D3CCF" w:rsidRDefault="00000000">
      <w:pPr>
        <w:pStyle w:val="a0"/>
        <w:rPr>
          <w:rFonts w:hint="eastAsia"/>
          <w:lang w:eastAsia="zh-CN"/>
        </w:rPr>
      </w:pPr>
      <w:proofErr w:type="spellStart"/>
      <w:r>
        <w:rPr>
          <w:color w:val="000000"/>
          <w:lang w:eastAsia="zh-CN"/>
        </w:rPr>
        <w:t>MiniMAX</w:t>
      </w:r>
      <w:proofErr w:type="spellEnd"/>
      <w:r>
        <w:rPr>
          <w:color w:val="000000"/>
          <w:lang w:eastAsia="zh-CN"/>
        </w:rPr>
        <w:t>供应商模型接入：接入热门模型和客户所需模型</w:t>
      </w:r>
    </w:p>
    <w:p w14:paraId="1B611565" w14:textId="77777777" w:rsidR="003D3CCF" w:rsidRDefault="00000000">
      <w:pPr>
        <w:pStyle w:val="a0"/>
        <w:rPr>
          <w:rFonts w:hint="eastAsia"/>
          <w:lang w:eastAsia="zh-CN"/>
        </w:rPr>
      </w:pPr>
      <w:r>
        <w:rPr>
          <w:color w:val="000000"/>
          <w:lang w:eastAsia="zh-CN"/>
        </w:rPr>
        <w:t>阿里供应商模型接入：接入热门模型和客户所需模型</w:t>
      </w:r>
    </w:p>
    <w:p w14:paraId="767E8540" w14:textId="77777777" w:rsidR="003D3CCF" w:rsidRDefault="00000000">
      <w:pPr>
        <w:pStyle w:val="a0"/>
        <w:rPr>
          <w:rFonts w:hint="eastAsia"/>
          <w:lang w:eastAsia="zh-CN"/>
        </w:rPr>
      </w:pPr>
      <w:r>
        <w:rPr>
          <w:color w:val="000000"/>
          <w:lang w:eastAsia="zh-CN"/>
        </w:rPr>
        <w:t>限流插件开发：实现多层级流量控制</w:t>
      </w:r>
    </w:p>
    <w:p w14:paraId="6ECAE5FA" w14:textId="77777777" w:rsidR="003D3CCF" w:rsidRDefault="00000000">
      <w:pPr>
        <w:pStyle w:val="31"/>
      </w:pPr>
      <w:proofErr w:type="spellStart"/>
      <w:r>
        <w:rPr>
          <w:rFonts w:ascii="黑体" w:eastAsia="黑体" w:hAnsi="黑体"/>
          <w:color w:val="000000"/>
          <w:sz w:val="24"/>
        </w:rPr>
        <w:t>后管平台</w:t>
      </w:r>
      <w:proofErr w:type="spellEnd"/>
    </w:p>
    <w:p w14:paraId="78E5A03A" w14:textId="77777777" w:rsidR="003D3CCF" w:rsidRDefault="00000000">
      <w:pPr>
        <w:pStyle w:val="a0"/>
        <w:rPr>
          <w:rFonts w:hint="eastAsia"/>
          <w:lang w:eastAsia="zh-CN"/>
        </w:rPr>
      </w:pPr>
      <w:r>
        <w:rPr>
          <w:color w:val="000000"/>
          <w:lang w:eastAsia="zh-CN"/>
        </w:rPr>
        <w:t>模型健康指标调研：输出模型健康度评估报告</w:t>
      </w:r>
    </w:p>
    <w:p w14:paraId="1C40CD61" w14:textId="77777777" w:rsidR="003D3CCF" w:rsidRDefault="00000000">
      <w:pPr>
        <w:pStyle w:val="a0"/>
        <w:rPr>
          <w:rFonts w:hint="eastAsia"/>
          <w:lang w:eastAsia="zh-CN"/>
        </w:rPr>
      </w:pPr>
      <w:r>
        <w:rPr>
          <w:color w:val="000000"/>
          <w:lang w:eastAsia="zh-CN"/>
        </w:rPr>
        <w:t>模型健康功能开发：页面设计、前端开发、后端开发，实现模型状态实时监控</w:t>
      </w:r>
    </w:p>
    <w:p w14:paraId="7D13C2E6" w14:textId="77777777" w:rsidR="003D3CCF" w:rsidRDefault="00000000">
      <w:pPr>
        <w:pStyle w:val="31"/>
      </w:pPr>
      <w:proofErr w:type="spellStart"/>
      <w:r>
        <w:rPr>
          <w:rFonts w:ascii="黑体" w:eastAsia="黑体" w:hAnsi="黑体"/>
          <w:color w:val="000000"/>
          <w:sz w:val="24"/>
        </w:rPr>
        <w:t>前端门户</w:t>
      </w:r>
      <w:proofErr w:type="spellEnd"/>
    </w:p>
    <w:p w14:paraId="7A28E863" w14:textId="77777777" w:rsidR="003D3CCF" w:rsidRDefault="00000000">
      <w:pPr>
        <w:pStyle w:val="a0"/>
        <w:rPr>
          <w:rFonts w:hint="eastAsia"/>
          <w:lang w:eastAsia="zh-CN"/>
        </w:rPr>
      </w:pPr>
      <w:r>
        <w:rPr>
          <w:color w:val="000000"/>
          <w:lang w:eastAsia="zh-CN"/>
        </w:rPr>
        <w:t>用户登录体系：与Toby.AI现有用户体系打通</w:t>
      </w:r>
    </w:p>
    <w:p w14:paraId="0E682178" w14:textId="77777777" w:rsidR="003D3CCF" w:rsidRDefault="00000000">
      <w:pPr>
        <w:pStyle w:val="a0"/>
        <w:rPr>
          <w:rFonts w:hint="eastAsia"/>
          <w:lang w:eastAsia="zh-CN"/>
        </w:rPr>
      </w:pPr>
      <w:r>
        <w:rPr>
          <w:color w:val="000000"/>
          <w:lang w:eastAsia="zh-CN"/>
        </w:rPr>
        <w:t>模型订阅：模型介绍、模型调用方法文档、SDK下载</w:t>
      </w:r>
    </w:p>
    <w:p w14:paraId="4BD8A3AD" w14:textId="77777777" w:rsidR="003D3CCF" w:rsidRDefault="00000000">
      <w:pPr>
        <w:pStyle w:val="a0"/>
        <w:rPr>
          <w:rFonts w:hint="eastAsia"/>
          <w:lang w:eastAsia="zh-CN"/>
        </w:rPr>
      </w:pPr>
      <w:r>
        <w:rPr>
          <w:color w:val="000000"/>
          <w:lang w:eastAsia="zh-CN"/>
        </w:rPr>
        <w:t>用量查看：实时用量、历史账单、消费趋势</w:t>
      </w:r>
    </w:p>
    <w:p w14:paraId="510C0EB2" w14:textId="2C37F2EC" w:rsidR="003D3CCF" w:rsidRDefault="00000000">
      <w:pPr>
        <w:pStyle w:val="a0"/>
        <w:rPr>
          <w:rFonts w:hint="eastAsia"/>
          <w:lang w:eastAsia="zh-CN"/>
        </w:rPr>
      </w:pPr>
      <w:r>
        <w:rPr>
          <w:color w:val="000000"/>
          <w:lang w:eastAsia="zh-CN"/>
        </w:rPr>
        <w:t>对接Toby.AI</w:t>
      </w:r>
      <w:r w:rsidR="00620496">
        <w:rPr>
          <w:rFonts w:hint="eastAsia"/>
          <w:color w:val="000000"/>
          <w:lang w:eastAsia="zh-CN"/>
        </w:rPr>
        <w:t xml:space="preserve"> </w:t>
      </w:r>
      <w:r>
        <w:rPr>
          <w:color w:val="000000"/>
          <w:lang w:eastAsia="zh-CN"/>
        </w:rPr>
        <w:t>PC端：单点登录（SSO）</w:t>
      </w:r>
    </w:p>
    <w:p w14:paraId="569C9D40" w14:textId="77777777" w:rsidR="003D3CCF" w:rsidRDefault="00000000">
      <w:pPr>
        <w:pStyle w:val="31"/>
      </w:pPr>
      <w:proofErr w:type="spellStart"/>
      <w:r>
        <w:rPr>
          <w:rFonts w:ascii="黑体" w:eastAsia="黑体" w:hAnsi="黑体"/>
          <w:color w:val="000000"/>
          <w:sz w:val="24"/>
        </w:rPr>
        <w:t>生产环境</w:t>
      </w:r>
      <w:proofErr w:type="spellEnd"/>
    </w:p>
    <w:p w14:paraId="5149913E" w14:textId="77777777" w:rsidR="003D3CCF" w:rsidRDefault="00000000">
      <w:pPr>
        <w:pStyle w:val="a0"/>
        <w:rPr>
          <w:rFonts w:hint="eastAsia"/>
          <w:lang w:eastAsia="zh-CN"/>
        </w:rPr>
      </w:pPr>
      <w:r>
        <w:rPr>
          <w:color w:val="000000"/>
          <w:lang w:eastAsia="zh-CN"/>
        </w:rPr>
        <w:t>中间件部署：MySQL、Redis等基础中间件</w:t>
      </w:r>
    </w:p>
    <w:p w14:paraId="0E55CE12" w14:textId="77777777" w:rsidR="003D3CCF" w:rsidRDefault="00000000">
      <w:pPr>
        <w:pStyle w:val="a0"/>
        <w:rPr>
          <w:rFonts w:hint="eastAsia"/>
        </w:rPr>
      </w:pPr>
      <w:proofErr w:type="spellStart"/>
      <w:r>
        <w:rPr>
          <w:color w:val="000000"/>
        </w:rPr>
        <w:t>Higress</w:t>
      </w:r>
      <w:proofErr w:type="spellEnd"/>
      <w:r>
        <w:rPr>
          <w:color w:val="000000"/>
        </w:rPr>
        <w:t>/HiMarket部署：基于K8s集群部署</w:t>
      </w:r>
    </w:p>
    <w:p w14:paraId="0CCF3427" w14:textId="77777777" w:rsidR="003D3CCF" w:rsidRDefault="00000000">
      <w:pPr>
        <w:pStyle w:val="a0"/>
        <w:rPr>
          <w:rFonts w:hint="eastAsia"/>
          <w:lang w:eastAsia="zh-CN"/>
        </w:rPr>
      </w:pPr>
      <w:r>
        <w:rPr>
          <w:color w:val="000000"/>
          <w:lang w:eastAsia="zh-CN"/>
        </w:rPr>
        <w:t>服务发布：异地容灾、灰度发布、滚动升级</w:t>
      </w:r>
    </w:p>
    <w:p w14:paraId="041064B5" w14:textId="77777777" w:rsidR="003D3CCF" w:rsidRDefault="00000000">
      <w:pPr>
        <w:pStyle w:val="21"/>
      </w:pPr>
      <w:proofErr w:type="spellStart"/>
      <w:r>
        <w:rPr>
          <w:rFonts w:ascii="黑体" w:eastAsia="黑体" w:hAnsi="黑体"/>
          <w:color w:val="000000"/>
          <w:sz w:val="28"/>
        </w:rPr>
        <w:lastRenderedPageBreak/>
        <w:t>六、项目价值</w:t>
      </w:r>
      <w:proofErr w:type="spellEnd"/>
    </w:p>
    <w:p w14:paraId="03F43180" w14:textId="77777777" w:rsidR="003D3CCF" w:rsidRDefault="00000000">
      <w:pPr>
        <w:pStyle w:val="31"/>
      </w:pPr>
      <w:r>
        <w:rPr>
          <w:rFonts w:ascii="黑体" w:eastAsia="黑体" w:hAnsi="黑体"/>
          <w:color w:val="000000"/>
          <w:sz w:val="24"/>
        </w:rPr>
        <w:t>6.1 商业价值</w:t>
      </w:r>
    </w:p>
    <w:p w14:paraId="4A1BA263" w14:textId="77777777" w:rsidR="003D3CCF" w:rsidRDefault="00000000">
      <w:pPr>
        <w:pStyle w:val="a0"/>
        <w:rPr>
          <w:rFonts w:hint="eastAsia"/>
          <w:lang w:eastAsia="zh-CN"/>
        </w:rPr>
      </w:pPr>
      <w:r>
        <w:rPr>
          <w:color w:val="000000"/>
          <w:lang w:eastAsia="zh-CN"/>
        </w:rPr>
        <w:t>**降本增效**：通过规模采购降低Token单位成本，预计可为终端用户节省20%-40%的模型调用成本</w:t>
      </w:r>
    </w:p>
    <w:p w14:paraId="21319439" w14:textId="77777777" w:rsidR="003D3CCF" w:rsidRDefault="00000000">
      <w:pPr>
        <w:pStyle w:val="a0"/>
        <w:rPr>
          <w:rFonts w:hint="eastAsia"/>
          <w:lang w:eastAsia="zh-CN"/>
        </w:rPr>
      </w:pPr>
      <w:r>
        <w:rPr>
          <w:color w:val="000000"/>
          <w:lang w:eastAsia="zh-CN"/>
        </w:rPr>
        <w:t>**平台变现**：Token差价、增值服务（高级路由策略、专属模型通道、技术支持）形成可持续收入</w:t>
      </w:r>
    </w:p>
    <w:p w14:paraId="06100389" w14:textId="77777777" w:rsidR="003D3CCF" w:rsidRDefault="00000000">
      <w:pPr>
        <w:pStyle w:val="a0"/>
        <w:rPr>
          <w:rFonts w:hint="eastAsia"/>
          <w:lang w:eastAsia="zh-CN"/>
        </w:rPr>
      </w:pPr>
      <w:r>
        <w:rPr>
          <w:color w:val="000000"/>
          <w:lang w:eastAsia="zh-CN"/>
        </w:rPr>
        <w:t>**生态绑定**：以模型服务为入口，带动电信云、带宽、物联网等关联业务销售</w:t>
      </w:r>
    </w:p>
    <w:p w14:paraId="2F64546B" w14:textId="77777777" w:rsidR="003D3CCF" w:rsidRDefault="00000000">
      <w:pPr>
        <w:pStyle w:val="31"/>
      </w:pPr>
      <w:r>
        <w:rPr>
          <w:rFonts w:ascii="黑体" w:eastAsia="黑体" w:hAnsi="黑体"/>
          <w:color w:val="000000"/>
          <w:sz w:val="24"/>
        </w:rPr>
        <w:t xml:space="preserve">6.2 </w:t>
      </w:r>
      <w:proofErr w:type="spellStart"/>
      <w:r>
        <w:rPr>
          <w:rFonts w:ascii="黑体" w:eastAsia="黑体" w:hAnsi="黑体"/>
          <w:color w:val="000000"/>
          <w:sz w:val="24"/>
        </w:rPr>
        <w:t>用户价值</w:t>
      </w:r>
      <w:proofErr w:type="spellEnd"/>
    </w:p>
    <w:p w14:paraId="370768CF" w14:textId="77777777" w:rsidR="003D3CCF" w:rsidRDefault="00000000">
      <w:pPr>
        <w:pStyle w:val="a0"/>
        <w:rPr>
          <w:rFonts w:hint="eastAsia"/>
          <w:lang w:eastAsia="zh-CN"/>
        </w:rPr>
      </w:pPr>
      <w:r>
        <w:rPr>
          <w:color w:val="000000"/>
          <w:lang w:eastAsia="zh-CN"/>
        </w:rPr>
        <w:t>**降低门槛**：中小企业无需自建AI基础设施，按需付费即可使用多模型能力</w:t>
      </w:r>
    </w:p>
    <w:p w14:paraId="324CA22B" w14:textId="77777777" w:rsidR="003D3CCF" w:rsidRDefault="00000000">
      <w:pPr>
        <w:pStyle w:val="a0"/>
        <w:rPr>
          <w:rFonts w:hint="eastAsia"/>
          <w:lang w:eastAsia="zh-CN"/>
        </w:rPr>
      </w:pPr>
      <w:r>
        <w:rPr>
          <w:color w:val="000000"/>
          <w:lang w:eastAsia="zh-CN"/>
        </w:rPr>
        <w:t>**简化管理**：统一账号、统一账单、统一监控，大幅降低运</w:t>
      </w:r>
      <w:proofErr w:type="gramStart"/>
      <w:r>
        <w:rPr>
          <w:color w:val="000000"/>
          <w:lang w:eastAsia="zh-CN"/>
        </w:rPr>
        <w:t>维复杂</w:t>
      </w:r>
      <w:proofErr w:type="gramEnd"/>
      <w:r>
        <w:rPr>
          <w:color w:val="000000"/>
          <w:lang w:eastAsia="zh-CN"/>
        </w:rPr>
        <w:t>度</w:t>
      </w:r>
    </w:p>
    <w:p w14:paraId="40F624B6" w14:textId="77777777" w:rsidR="003D3CCF" w:rsidRDefault="00000000">
      <w:pPr>
        <w:pStyle w:val="a0"/>
        <w:rPr>
          <w:rFonts w:hint="eastAsia"/>
          <w:lang w:eastAsia="zh-CN"/>
        </w:rPr>
      </w:pPr>
      <w:r>
        <w:rPr>
          <w:color w:val="000000"/>
          <w:lang w:eastAsia="zh-CN"/>
        </w:rPr>
        <w:t>**保障稳定**：多节点负载均衡+熔断重试，服务可用性达99.9%以上</w:t>
      </w:r>
    </w:p>
    <w:p w14:paraId="3DEB32D5" w14:textId="77777777" w:rsidR="003D3CCF" w:rsidRDefault="00000000">
      <w:pPr>
        <w:pStyle w:val="31"/>
      </w:pPr>
      <w:r>
        <w:rPr>
          <w:rFonts w:ascii="黑体" w:eastAsia="黑体" w:hAnsi="黑体"/>
          <w:color w:val="000000"/>
          <w:sz w:val="24"/>
        </w:rPr>
        <w:t xml:space="preserve">6.3 </w:t>
      </w:r>
      <w:proofErr w:type="spellStart"/>
      <w:r>
        <w:rPr>
          <w:rFonts w:ascii="黑体" w:eastAsia="黑体" w:hAnsi="黑体"/>
          <w:color w:val="000000"/>
          <w:sz w:val="24"/>
        </w:rPr>
        <w:t>战略价值</w:t>
      </w:r>
      <w:proofErr w:type="spellEnd"/>
    </w:p>
    <w:p w14:paraId="0309F19F" w14:textId="77777777" w:rsidR="003D3CCF" w:rsidRDefault="00000000">
      <w:pPr>
        <w:pStyle w:val="a0"/>
        <w:rPr>
          <w:rFonts w:hint="eastAsia"/>
          <w:lang w:eastAsia="zh-CN"/>
        </w:rPr>
      </w:pPr>
      <w:r>
        <w:rPr>
          <w:color w:val="000000"/>
          <w:lang w:eastAsia="zh-CN"/>
        </w:rPr>
        <w:t>**响应政策**：落实江苏省电信公司园区AI综合服务平台建设号召</w:t>
      </w:r>
    </w:p>
    <w:p w14:paraId="2F8704E1" w14:textId="77777777" w:rsidR="003D3CCF" w:rsidRDefault="00000000">
      <w:pPr>
        <w:pStyle w:val="a0"/>
        <w:rPr>
          <w:rFonts w:hint="eastAsia"/>
          <w:lang w:eastAsia="zh-CN"/>
        </w:rPr>
      </w:pPr>
      <w:r>
        <w:rPr>
          <w:color w:val="000000"/>
          <w:lang w:eastAsia="zh-CN"/>
        </w:rPr>
        <w:t>**抢占市场**：在省内率先建成AI模型聚合中台，建立先发优势</w:t>
      </w:r>
    </w:p>
    <w:p w14:paraId="69D2F458" w14:textId="77777777" w:rsidR="003D3CCF" w:rsidRDefault="00000000">
      <w:pPr>
        <w:pStyle w:val="a0"/>
        <w:rPr>
          <w:rFonts w:hint="eastAsia"/>
          <w:lang w:eastAsia="zh-CN"/>
        </w:rPr>
      </w:pPr>
      <w:r>
        <w:rPr>
          <w:color w:val="000000"/>
          <w:lang w:eastAsia="zh-CN"/>
        </w:rPr>
        <w:t>**能力沉淀**：积累模型接入、路由调度、Token计费等核心中台能力，为后续AI产品矩阵提供基础设施</w:t>
      </w:r>
    </w:p>
    <w:p w14:paraId="5CF4C52F" w14:textId="77777777" w:rsidR="003D3CCF" w:rsidRDefault="00000000">
      <w:pPr>
        <w:pStyle w:val="a0"/>
        <w:rPr>
          <w:rFonts w:hint="eastAsia"/>
          <w:lang w:eastAsia="zh-CN"/>
        </w:rPr>
      </w:pPr>
      <w:r>
        <w:rPr>
          <w:color w:val="000000"/>
          <w:lang w:eastAsia="zh-CN"/>
        </w:rPr>
        <w:t>**数据资产**：积累Token调用数据、用户行为数据，为AI运营决策提供数据支撑</w:t>
      </w:r>
    </w:p>
    <w:p w14:paraId="353D8786" w14:textId="77777777" w:rsidR="003D3CCF" w:rsidRDefault="00000000">
      <w:pPr>
        <w:pStyle w:val="21"/>
        <w:rPr>
          <w:lang w:eastAsia="zh-CN"/>
        </w:rPr>
      </w:pPr>
      <w:r>
        <w:rPr>
          <w:rFonts w:ascii="黑体" w:eastAsia="黑体" w:hAnsi="黑体"/>
          <w:color w:val="000000"/>
          <w:sz w:val="28"/>
          <w:lang w:eastAsia="zh-CN"/>
        </w:rPr>
        <w:t>七、预期成果</w:t>
      </w:r>
    </w:p>
    <w:p w14:paraId="1484E54B" w14:textId="796F0A6B" w:rsidR="003D3CCF" w:rsidRDefault="00000000">
      <w:pPr>
        <w:pStyle w:val="31"/>
        <w:rPr>
          <w:lang w:eastAsia="zh-CN"/>
        </w:rPr>
      </w:pPr>
      <w:r>
        <w:rPr>
          <w:rFonts w:ascii="黑体" w:eastAsia="黑体" w:hAnsi="黑体"/>
          <w:color w:val="000000"/>
          <w:sz w:val="24"/>
          <w:lang w:eastAsia="zh-CN"/>
        </w:rPr>
        <w:t>7.1 短期目标</w:t>
      </w:r>
    </w:p>
    <w:p w14:paraId="495D17E8" w14:textId="6D3A15F0" w:rsidR="003D3CCF" w:rsidRDefault="00000000">
      <w:pPr>
        <w:pStyle w:val="a0"/>
        <w:rPr>
          <w:rFonts w:hint="eastAsia"/>
          <w:lang w:eastAsia="zh-CN"/>
        </w:rPr>
      </w:pPr>
      <w:r>
        <w:rPr>
          <w:color w:val="000000"/>
          <w:lang w:eastAsia="zh-CN"/>
        </w:rPr>
        <w:t>完成</w:t>
      </w:r>
      <w:proofErr w:type="spellStart"/>
      <w:r w:rsidR="004B36A7">
        <w:rPr>
          <w:color w:val="000000"/>
          <w:lang w:eastAsia="zh-CN"/>
        </w:rPr>
        <w:t>TeleToken</w:t>
      </w:r>
      <w:proofErr w:type="spellEnd"/>
      <w:r w:rsidR="004B36A7">
        <w:rPr>
          <w:color w:val="000000"/>
          <w:lang w:eastAsia="zh-CN"/>
        </w:rPr>
        <w:t xml:space="preserve"> Router</w:t>
      </w:r>
      <w:r>
        <w:rPr>
          <w:color w:val="000000"/>
          <w:lang w:eastAsia="zh-CN"/>
        </w:rPr>
        <w:t>核心功能开发（API网关、路由调度、Token计量、限流熔断）</w:t>
      </w:r>
    </w:p>
    <w:p w14:paraId="136AF8D3" w14:textId="77777777" w:rsidR="003D3CCF" w:rsidRDefault="00000000">
      <w:pPr>
        <w:pStyle w:val="a0"/>
        <w:rPr>
          <w:rFonts w:hint="eastAsia"/>
        </w:rPr>
      </w:pPr>
      <w:r>
        <w:rPr>
          <w:color w:val="000000"/>
        </w:rPr>
        <w:t>接入至少5家主流模型厂商（火山引擎、通义、MiniMax、GLM、Kimi）</w:t>
      </w:r>
    </w:p>
    <w:p w14:paraId="09D86C74" w14:textId="77777777" w:rsidR="003D3CCF" w:rsidRDefault="00000000">
      <w:pPr>
        <w:pStyle w:val="a0"/>
        <w:rPr>
          <w:rFonts w:hint="eastAsia"/>
          <w:lang w:eastAsia="zh-CN"/>
        </w:rPr>
      </w:pPr>
      <w:r>
        <w:rPr>
          <w:color w:val="000000"/>
          <w:lang w:eastAsia="zh-CN"/>
        </w:rPr>
        <w:t>完成与Toby.AI现有用户体系和PC端的单点登录打通</w:t>
      </w:r>
    </w:p>
    <w:p w14:paraId="05C1CC89" w14:textId="68B5A438" w:rsidR="003D3CCF" w:rsidRDefault="00000000">
      <w:pPr>
        <w:pStyle w:val="31"/>
        <w:rPr>
          <w:rFonts w:ascii="黑体" w:eastAsia="黑体" w:hAnsi="黑体"/>
          <w:color w:val="000000"/>
          <w:sz w:val="24"/>
          <w:lang w:eastAsia="zh-CN"/>
        </w:rPr>
      </w:pPr>
      <w:r>
        <w:rPr>
          <w:rFonts w:ascii="黑体" w:eastAsia="黑体" w:hAnsi="黑体"/>
          <w:color w:val="000000"/>
          <w:sz w:val="24"/>
        </w:rPr>
        <w:t xml:space="preserve">7.2 </w:t>
      </w:r>
      <w:r w:rsidR="00620496">
        <w:rPr>
          <w:rFonts w:ascii="黑体" w:eastAsia="黑体" w:hAnsi="黑体" w:hint="eastAsia"/>
          <w:color w:val="000000"/>
          <w:sz w:val="24"/>
          <w:lang w:eastAsia="zh-CN"/>
        </w:rPr>
        <w:t>长</w:t>
      </w:r>
      <w:proofErr w:type="spellStart"/>
      <w:r>
        <w:rPr>
          <w:rFonts w:ascii="黑体" w:eastAsia="黑体" w:hAnsi="黑体"/>
          <w:color w:val="000000"/>
          <w:sz w:val="24"/>
        </w:rPr>
        <w:t>期目标</w:t>
      </w:r>
      <w:proofErr w:type="spellEnd"/>
    </w:p>
    <w:p w14:paraId="79E193A0" w14:textId="77777777" w:rsidR="00620496" w:rsidRDefault="00620496" w:rsidP="00620496">
      <w:pPr>
        <w:pStyle w:val="a0"/>
        <w:rPr>
          <w:rFonts w:hint="eastAsia"/>
          <w:lang w:eastAsia="zh-CN"/>
        </w:rPr>
      </w:pPr>
      <w:r>
        <w:rPr>
          <w:color w:val="000000"/>
          <w:lang w:eastAsia="zh-CN"/>
        </w:rPr>
        <w:t>在江苏省内完成首批3-5家B</w:t>
      </w:r>
      <w:proofErr w:type="gramStart"/>
      <w:r>
        <w:rPr>
          <w:color w:val="000000"/>
          <w:lang w:eastAsia="zh-CN"/>
        </w:rPr>
        <w:t>端客户</w:t>
      </w:r>
      <w:proofErr w:type="gramEnd"/>
      <w:r>
        <w:rPr>
          <w:color w:val="000000"/>
          <w:lang w:eastAsia="zh-CN"/>
        </w:rPr>
        <w:t>试点落地</w:t>
      </w:r>
    </w:p>
    <w:p w14:paraId="3DC99839" w14:textId="751E32CA" w:rsidR="00620496" w:rsidRPr="00620496" w:rsidRDefault="00620496" w:rsidP="00620496">
      <w:pPr>
        <w:pStyle w:val="a0"/>
        <w:rPr>
          <w:rFonts w:hint="eastAsia"/>
          <w:lang w:eastAsia="zh-CN"/>
        </w:rPr>
      </w:pPr>
      <w:r>
        <w:rPr>
          <w:color w:val="000000"/>
          <w:lang w:eastAsia="zh-CN"/>
        </w:rPr>
        <w:t>建立基础运营数据看板和安全围栏能力</w:t>
      </w:r>
    </w:p>
    <w:p w14:paraId="76D04F13" w14:textId="77777777" w:rsidR="003D3CCF" w:rsidRDefault="00000000">
      <w:pPr>
        <w:pStyle w:val="a0"/>
        <w:rPr>
          <w:rFonts w:hint="eastAsia"/>
          <w:lang w:eastAsia="zh-CN"/>
        </w:rPr>
      </w:pPr>
      <w:r>
        <w:rPr>
          <w:color w:val="000000"/>
          <w:lang w:eastAsia="zh-CN"/>
        </w:rPr>
        <w:t>接入10+模型厂商，覆盖文本/图像/视频/音乐全品类模型</w:t>
      </w:r>
    </w:p>
    <w:p w14:paraId="61D9E199" w14:textId="77777777" w:rsidR="003D3CCF" w:rsidRDefault="00000000">
      <w:pPr>
        <w:pStyle w:val="a0"/>
        <w:rPr>
          <w:rFonts w:hint="eastAsia"/>
          <w:lang w:eastAsia="zh-CN"/>
        </w:rPr>
      </w:pPr>
      <w:r>
        <w:rPr>
          <w:color w:val="000000"/>
          <w:lang w:eastAsia="zh-CN"/>
        </w:rPr>
        <w:t>形成标准化产品定价体系（阶梯定价、包月套餐、企业定制）</w:t>
      </w:r>
    </w:p>
    <w:p w14:paraId="1CDC9017" w14:textId="5248C0AD" w:rsidR="003D3CCF" w:rsidRDefault="00000000" w:rsidP="00620496">
      <w:pPr>
        <w:pStyle w:val="a0"/>
        <w:rPr>
          <w:lang w:eastAsia="zh-CN"/>
        </w:rPr>
      </w:pPr>
      <w:r>
        <w:rPr>
          <w:color w:val="000000"/>
          <w:lang w:eastAsia="zh-CN"/>
        </w:rPr>
        <w:t>完成模型健康监控平台和成本优化分析系统</w:t>
      </w:r>
    </w:p>
    <w:p w14:paraId="197D0105" w14:textId="77777777" w:rsidR="00EC1590" w:rsidRDefault="00EC1590" w:rsidP="00EC1590">
      <w:pPr>
        <w:pStyle w:val="a0"/>
        <w:numPr>
          <w:ilvl w:val="0"/>
          <w:numId w:val="0"/>
        </w:numPr>
        <w:ind w:left="360" w:hanging="360"/>
        <w:rPr>
          <w:lang w:eastAsia="zh-CN"/>
        </w:rPr>
      </w:pPr>
    </w:p>
    <w:p w14:paraId="30EBE7BC" w14:textId="5BB269A3" w:rsidR="00EC1590" w:rsidRDefault="00EC1590" w:rsidP="00EC1590">
      <w:pPr>
        <w:pStyle w:val="21"/>
        <w:rPr>
          <w:rFonts w:hint="eastAsia"/>
          <w:lang w:eastAsia="zh-CN"/>
        </w:rPr>
      </w:pPr>
      <w:r>
        <w:rPr>
          <w:rFonts w:ascii="黑体" w:eastAsia="黑体" w:hAnsi="黑体" w:hint="eastAsia"/>
          <w:color w:val="000000"/>
          <w:sz w:val="28"/>
          <w:lang w:eastAsia="zh-CN"/>
        </w:rPr>
        <w:t>八</w:t>
      </w:r>
      <w:r>
        <w:rPr>
          <w:rFonts w:ascii="黑体" w:eastAsia="黑体" w:hAnsi="黑体"/>
          <w:color w:val="000000"/>
          <w:sz w:val="28"/>
          <w:lang w:eastAsia="zh-CN"/>
        </w:rPr>
        <w:t>、</w:t>
      </w:r>
      <w:r>
        <w:rPr>
          <w:rFonts w:ascii="黑体" w:eastAsia="黑体" w:hAnsi="黑体" w:hint="eastAsia"/>
          <w:color w:val="000000"/>
          <w:sz w:val="28"/>
          <w:lang w:eastAsia="zh-CN"/>
        </w:rPr>
        <w:t>团队分工</w:t>
      </w:r>
    </w:p>
    <w:p w14:paraId="288EC3FF" w14:textId="2C8AF2A3" w:rsidR="00EC1590" w:rsidRPr="00EC1590" w:rsidRDefault="00EC1590" w:rsidP="00EC1590">
      <w:pPr>
        <w:pStyle w:val="31"/>
        <w:rPr>
          <w:rFonts w:ascii="黑体" w:eastAsia="黑体" w:hAnsi="黑体" w:hint="eastAsia"/>
          <w:color w:val="000000"/>
          <w:sz w:val="24"/>
          <w:lang w:eastAsia="zh-CN"/>
        </w:rPr>
      </w:pPr>
      <w:r w:rsidRPr="00EC1590">
        <w:rPr>
          <w:rFonts w:ascii="黑体" w:eastAsia="黑体" w:hAnsi="黑体"/>
          <w:color w:val="000000"/>
          <w:sz w:val="24"/>
          <w:lang w:eastAsia="zh-CN"/>
        </w:rPr>
        <w:t>钱铖</w:t>
      </w:r>
      <w:r>
        <w:rPr>
          <w:rFonts w:ascii="黑体" w:eastAsia="黑体" w:hAnsi="黑体" w:hint="eastAsia"/>
          <w:color w:val="000000"/>
          <w:sz w:val="24"/>
          <w:lang w:eastAsia="zh-CN"/>
        </w:rPr>
        <w:t>：</w:t>
      </w:r>
      <w:r w:rsidRPr="00EC1590">
        <w:rPr>
          <w:rFonts w:ascii="黑体" w:eastAsia="黑体" w:hAnsi="黑体" w:hint="eastAsia"/>
          <w:color w:val="000000"/>
          <w:sz w:val="24"/>
          <w:lang w:eastAsia="zh-CN"/>
        </w:rPr>
        <w:t>前端与产品展示负责人</w:t>
      </w:r>
    </w:p>
    <w:p w14:paraId="47711AAA" w14:textId="092A0CE4" w:rsidR="00EC1590" w:rsidRDefault="00EC1590" w:rsidP="00EC1590">
      <w:pPr>
        <w:pStyle w:val="a0"/>
        <w:numPr>
          <w:ilvl w:val="0"/>
          <w:numId w:val="0"/>
        </w:numPr>
        <w:rPr>
          <w:rFonts w:hint="eastAsia"/>
          <w:lang w:eastAsia="zh-CN"/>
        </w:rPr>
      </w:pPr>
      <w:r>
        <w:rPr>
          <w:rFonts w:hint="eastAsia"/>
          <w:lang w:eastAsia="zh-CN"/>
        </w:rPr>
        <w:t>主要职责：</w:t>
      </w:r>
    </w:p>
    <w:p w14:paraId="5918B509" w14:textId="77777777" w:rsidR="00EC1590" w:rsidRDefault="00EC1590" w:rsidP="00EC1590">
      <w:pPr>
        <w:pStyle w:val="a0"/>
        <w:numPr>
          <w:ilvl w:val="0"/>
          <w:numId w:val="0"/>
        </w:numPr>
        <w:rPr>
          <w:rFonts w:hint="eastAsia"/>
          <w:lang w:eastAsia="zh-CN"/>
        </w:rPr>
      </w:pPr>
      <w:r>
        <w:rPr>
          <w:rFonts w:hint="eastAsia"/>
          <w:lang w:eastAsia="zh-CN"/>
        </w:rPr>
        <w:t>- 梳理产品页面结构和演示流程。</w:t>
      </w:r>
    </w:p>
    <w:p w14:paraId="23E60CD6" w14:textId="77777777" w:rsidR="00EC1590" w:rsidRDefault="00EC1590" w:rsidP="00EC1590">
      <w:pPr>
        <w:pStyle w:val="a0"/>
        <w:numPr>
          <w:ilvl w:val="0"/>
          <w:numId w:val="0"/>
        </w:numPr>
        <w:rPr>
          <w:rFonts w:hint="eastAsia"/>
          <w:lang w:eastAsia="zh-CN"/>
        </w:rPr>
      </w:pPr>
      <w:r>
        <w:rPr>
          <w:rFonts w:hint="eastAsia"/>
          <w:lang w:eastAsia="zh-CN"/>
        </w:rPr>
        <w:t>- 开发登录页、控制台首页、模型市场、Playground 调试台、用量看板。</w:t>
      </w:r>
    </w:p>
    <w:p w14:paraId="4B873D2A" w14:textId="65D9F42C" w:rsidR="00EC1590" w:rsidRDefault="00EC1590" w:rsidP="00EC1590">
      <w:pPr>
        <w:pStyle w:val="a0"/>
        <w:numPr>
          <w:ilvl w:val="0"/>
          <w:numId w:val="0"/>
        </w:numPr>
        <w:rPr>
          <w:rFonts w:hint="eastAsia"/>
          <w:lang w:eastAsia="zh-CN"/>
        </w:rPr>
      </w:pPr>
      <w:r>
        <w:rPr>
          <w:rFonts w:hint="eastAsia"/>
          <w:lang w:eastAsia="zh-CN"/>
        </w:rPr>
        <w:lastRenderedPageBreak/>
        <w:t xml:space="preserve">- </w:t>
      </w:r>
      <w:r>
        <w:rPr>
          <w:rFonts w:hint="eastAsia"/>
          <w:lang w:eastAsia="zh-CN"/>
        </w:rPr>
        <w:t>整理</w:t>
      </w:r>
      <w:r>
        <w:rPr>
          <w:rFonts w:hint="eastAsia"/>
          <w:lang w:eastAsia="zh-CN"/>
        </w:rPr>
        <w:t>调用趋势、模型分布、Token 消耗和健康状态。</w:t>
      </w:r>
    </w:p>
    <w:p w14:paraId="1E4262C8" w14:textId="77777777" w:rsidR="00EC1590" w:rsidRDefault="00EC1590" w:rsidP="00EC1590">
      <w:pPr>
        <w:pStyle w:val="a0"/>
        <w:numPr>
          <w:ilvl w:val="0"/>
          <w:numId w:val="0"/>
        </w:numPr>
        <w:rPr>
          <w:rFonts w:hint="eastAsia"/>
          <w:lang w:eastAsia="zh-CN"/>
        </w:rPr>
      </w:pPr>
      <w:r>
        <w:rPr>
          <w:rFonts w:hint="eastAsia"/>
          <w:lang w:eastAsia="zh-CN"/>
        </w:rPr>
        <w:t>- 负责页面视觉统一、交互体验和现场演示脚本。</w:t>
      </w:r>
    </w:p>
    <w:p w14:paraId="2AAEAFFF" w14:textId="77777777" w:rsidR="00EC1590" w:rsidRDefault="00EC1590" w:rsidP="00EC1590">
      <w:pPr>
        <w:pStyle w:val="a0"/>
        <w:numPr>
          <w:ilvl w:val="0"/>
          <w:numId w:val="0"/>
        </w:numPr>
        <w:rPr>
          <w:rFonts w:hint="eastAsia"/>
          <w:lang w:eastAsia="zh-CN"/>
        </w:rPr>
      </w:pPr>
    </w:p>
    <w:p w14:paraId="1C4F5207" w14:textId="215287E5" w:rsidR="00EC1590" w:rsidRPr="00EC1590" w:rsidRDefault="00EC1590" w:rsidP="00EC1590">
      <w:pPr>
        <w:pStyle w:val="31"/>
        <w:rPr>
          <w:rFonts w:ascii="黑体" w:eastAsia="黑体" w:hAnsi="黑体" w:hint="eastAsia"/>
          <w:color w:val="000000"/>
          <w:sz w:val="24"/>
          <w:lang w:eastAsia="zh-CN"/>
        </w:rPr>
      </w:pPr>
      <w:r w:rsidRPr="00EC1590">
        <w:rPr>
          <w:rFonts w:ascii="黑体" w:eastAsia="黑体" w:hAnsi="黑体" w:hint="eastAsia"/>
          <w:color w:val="000000"/>
          <w:sz w:val="24"/>
          <w:lang w:eastAsia="zh-CN"/>
        </w:rPr>
        <w:t>李玉达</w:t>
      </w:r>
      <w:r w:rsidRPr="00EC1590">
        <w:rPr>
          <w:rFonts w:ascii="黑体" w:eastAsia="黑体" w:hAnsi="黑体" w:hint="eastAsia"/>
          <w:color w:val="000000"/>
          <w:sz w:val="24"/>
          <w:lang w:eastAsia="zh-CN"/>
        </w:rPr>
        <w:t>：后端 API 与模型路由负责人</w:t>
      </w:r>
    </w:p>
    <w:p w14:paraId="763D3B5C" w14:textId="5AB65E75" w:rsidR="00EC1590" w:rsidRDefault="00EC1590" w:rsidP="00EC1590">
      <w:pPr>
        <w:pStyle w:val="a0"/>
        <w:numPr>
          <w:ilvl w:val="0"/>
          <w:numId w:val="0"/>
        </w:numPr>
        <w:rPr>
          <w:rFonts w:hint="eastAsia"/>
          <w:lang w:eastAsia="zh-CN"/>
        </w:rPr>
      </w:pPr>
      <w:r>
        <w:rPr>
          <w:rFonts w:hint="eastAsia"/>
          <w:lang w:eastAsia="zh-CN"/>
        </w:rPr>
        <w:t>主要职责：</w:t>
      </w:r>
    </w:p>
    <w:p w14:paraId="261B2059" w14:textId="77777777" w:rsidR="00EC1590" w:rsidRDefault="00EC1590" w:rsidP="00EC1590">
      <w:pPr>
        <w:pStyle w:val="a0"/>
        <w:numPr>
          <w:ilvl w:val="0"/>
          <w:numId w:val="0"/>
        </w:numPr>
        <w:rPr>
          <w:rFonts w:hint="eastAsia"/>
          <w:lang w:eastAsia="zh-CN"/>
        </w:rPr>
      </w:pPr>
      <w:r>
        <w:rPr>
          <w:rFonts w:hint="eastAsia"/>
          <w:lang w:eastAsia="zh-CN"/>
        </w:rPr>
        <w:t>- 搭建后端服务框架。</w:t>
      </w:r>
    </w:p>
    <w:p w14:paraId="79B4CDC5" w14:textId="77777777" w:rsidR="00EC1590" w:rsidRDefault="00EC1590" w:rsidP="00EC1590">
      <w:pPr>
        <w:pStyle w:val="a0"/>
        <w:numPr>
          <w:ilvl w:val="0"/>
          <w:numId w:val="0"/>
        </w:numPr>
        <w:rPr>
          <w:rFonts w:hint="eastAsia"/>
          <w:lang w:eastAsia="zh-CN"/>
        </w:rPr>
      </w:pPr>
      <w:r>
        <w:rPr>
          <w:rFonts w:hint="eastAsia"/>
          <w:lang w:eastAsia="zh-CN"/>
        </w:rPr>
        <w:t>- 实现用户登录、API Key 鉴权、模型列表、聊天补全接口。</w:t>
      </w:r>
    </w:p>
    <w:p w14:paraId="2846FDCC" w14:textId="77777777" w:rsidR="00EC1590" w:rsidRDefault="00EC1590" w:rsidP="00EC1590">
      <w:pPr>
        <w:pStyle w:val="a0"/>
        <w:numPr>
          <w:ilvl w:val="0"/>
          <w:numId w:val="0"/>
        </w:numPr>
        <w:rPr>
          <w:rFonts w:hint="eastAsia"/>
          <w:lang w:eastAsia="zh-CN"/>
        </w:rPr>
      </w:pPr>
      <w:r>
        <w:rPr>
          <w:rFonts w:hint="eastAsia"/>
          <w:lang w:eastAsia="zh-CN"/>
        </w:rPr>
        <w:t>- 设计 Provider Adapter，接入 Mock Provider 和至少一个真实或可替换模型 Provider。</w:t>
      </w:r>
    </w:p>
    <w:p w14:paraId="46833F12" w14:textId="77777777" w:rsidR="00EC1590" w:rsidRDefault="00EC1590" w:rsidP="00EC1590">
      <w:pPr>
        <w:pStyle w:val="a0"/>
        <w:numPr>
          <w:ilvl w:val="0"/>
          <w:numId w:val="0"/>
        </w:numPr>
        <w:rPr>
          <w:rFonts w:hint="eastAsia"/>
          <w:lang w:eastAsia="zh-CN"/>
        </w:rPr>
      </w:pPr>
      <w:r>
        <w:rPr>
          <w:rFonts w:hint="eastAsia"/>
          <w:lang w:eastAsia="zh-CN"/>
        </w:rPr>
        <w:t>- 实现指定模型路由、成本优先、速度优先、健康优先和失败降级。</w:t>
      </w:r>
    </w:p>
    <w:p w14:paraId="341765B7" w14:textId="77777777" w:rsidR="00EC1590" w:rsidRDefault="00EC1590" w:rsidP="00EC1590">
      <w:pPr>
        <w:pStyle w:val="a0"/>
        <w:numPr>
          <w:ilvl w:val="0"/>
          <w:numId w:val="0"/>
        </w:numPr>
        <w:rPr>
          <w:rFonts w:hint="eastAsia"/>
          <w:lang w:eastAsia="zh-CN"/>
        </w:rPr>
      </w:pPr>
      <w:r>
        <w:rPr>
          <w:rFonts w:hint="eastAsia"/>
          <w:lang w:eastAsia="zh-CN"/>
        </w:rPr>
        <w:t>- 记录调用日志、Token 消耗、耗时和费用。</w:t>
      </w:r>
    </w:p>
    <w:p w14:paraId="5903B8A8" w14:textId="77777777" w:rsidR="00EC1590" w:rsidRDefault="00EC1590" w:rsidP="00EC1590">
      <w:pPr>
        <w:pStyle w:val="a0"/>
        <w:numPr>
          <w:ilvl w:val="0"/>
          <w:numId w:val="0"/>
        </w:numPr>
        <w:rPr>
          <w:rFonts w:hint="eastAsia"/>
          <w:lang w:eastAsia="zh-CN"/>
        </w:rPr>
      </w:pPr>
    </w:p>
    <w:p w14:paraId="0B2C7A14" w14:textId="3F9CFDF7" w:rsidR="00EC1590" w:rsidRPr="00EC1590" w:rsidRDefault="00EC1590" w:rsidP="00EC1590">
      <w:pPr>
        <w:pStyle w:val="31"/>
        <w:rPr>
          <w:rFonts w:ascii="黑体" w:eastAsia="黑体" w:hAnsi="黑体" w:hint="eastAsia"/>
          <w:color w:val="000000"/>
          <w:sz w:val="24"/>
          <w:lang w:eastAsia="zh-CN"/>
        </w:rPr>
      </w:pPr>
      <w:r>
        <w:rPr>
          <w:rFonts w:ascii="黑体" w:eastAsia="黑体" w:hAnsi="黑体" w:hint="eastAsia"/>
          <w:color w:val="000000"/>
          <w:sz w:val="24"/>
          <w:lang w:eastAsia="zh-CN"/>
        </w:rPr>
        <w:t>孙劭涵</w:t>
      </w:r>
      <w:r w:rsidRPr="00EC1590">
        <w:rPr>
          <w:rFonts w:ascii="黑体" w:eastAsia="黑体" w:hAnsi="黑体" w:hint="eastAsia"/>
          <w:color w:val="000000"/>
          <w:sz w:val="24"/>
          <w:lang w:eastAsia="zh-CN"/>
        </w:rPr>
        <w:t>：数据、测试、部署与材料负责人</w:t>
      </w:r>
    </w:p>
    <w:p w14:paraId="67C22D9F" w14:textId="04C7CCA5" w:rsidR="00EC1590" w:rsidRDefault="00EC1590" w:rsidP="00EC1590">
      <w:pPr>
        <w:pStyle w:val="a0"/>
        <w:numPr>
          <w:ilvl w:val="0"/>
          <w:numId w:val="0"/>
        </w:numPr>
        <w:rPr>
          <w:rFonts w:hint="eastAsia"/>
          <w:lang w:eastAsia="zh-CN"/>
        </w:rPr>
      </w:pPr>
      <w:r>
        <w:rPr>
          <w:rFonts w:hint="eastAsia"/>
          <w:lang w:eastAsia="zh-CN"/>
        </w:rPr>
        <w:t>主要职责：</w:t>
      </w:r>
    </w:p>
    <w:p w14:paraId="1F5D25A0" w14:textId="77777777" w:rsidR="00EC1590" w:rsidRDefault="00EC1590" w:rsidP="00EC1590">
      <w:pPr>
        <w:pStyle w:val="a0"/>
        <w:numPr>
          <w:ilvl w:val="0"/>
          <w:numId w:val="0"/>
        </w:numPr>
        <w:rPr>
          <w:rFonts w:hint="eastAsia"/>
          <w:lang w:eastAsia="zh-CN"/>
        </w:rPr>
      </w:pPr>
      <w:r>
        <w:rPr>
          <w:rFonts w:hint="eastAsia"/>
          <w:lang w:eastAsia="zh-CN"/>
        </w:rPr>
        <w:t>- 设计数据库表结构和初始化演示数据。</w:t>
      </w:r>
    </w:p>
    <w:p w14:paraId="53791E13" w14:textId="77777777" w:rsidR="00EC1590" w:rsidRDefault="00EC1590" w:rsidP="00EC1590">
      <w:pPr>
        <w:pStyle w:val="a0"/>
        <w:numPr>
          <w:ilvl w:val="0"/>
          <w:numId w:val="0"/>
        </w:numPr>
        <w:rPr>
          <w:rFonts w:hint="eastAsia"/>
          <w:lang w:eastAsia="zh-CN"/>
        </w:rPr>
      </w:pPr>
      <w:r>
        <w:rPr>
          <w:rFonts w:hint="eastAsia"/>
          <w:lang w:eastAsia="zh-CN"/>
        </w:rPr>
        <w:t>- 编写接口测试、演示请求样例和故障模拟数据。</w:t>
      </w:r>
    </w:p>
    <w:p w14:paraId="6883AC85" w14:textId="77777777" w:rsidR="00EC1590" w:rsidRDefault="00EC1590" w:rsidP="00EC1590">
      <w:pPr>
        <w:pStyle w:val="a0"/>
        <w:numPr>
          <w:ilvl w:val="0"/>
          <w:numId w:val="0"/>
        </w:numPr>
        <w:rPr>
          <w:rFonts w:hint="eastAsia"/>
          <w:lang w:eastAsia="zh-CN"/>
        </w:rPr>
      </w:pPr>
      <w:r>
        <w:rPr>
          <w:rFonts w:hint="eastAsia"/>
          <w:lang w:eastAsia="zh-CN"/>
        </w:rPr>
        <w:t>- 负责本地部署脚本、启动文档和环境检查。</w:t>
      </w:r>
    </w:p>
    <w:p w14:paraId="1E7E608E" w14:textId="77777777" w:rsidR="00EC1590" w:rsidRDefault="00EC1590" w:rsidP="00EC1590">
      <w:pPr>
        <w:pStyle w:val="a0"/>
        <w:numPr>
          <w:ilvl w:val="0"/>
          <w:numId w:val="0"/>
        </w:numPr>
        <w:rPr>
          <w:rFonts w:hint="eastAsia"/>
          <w:lang w:eastAsia="zh-CN"/>
        </w:rPr>
      </w:pPr>
      <w:r>
        <w:rPr>
          <w:rFonts w:hint="eastAsia"/>
          <w:lang w:eastAsia="zh-CN"/>
        </w:rPr>
        <w:t>- 整理项目立项书、需求文档、分工文档和最终汇报材料。</w:t>
      </w:r>
    </w:p>
    <w:p w14:paraId="714AF330" w14:textId="77777777" w:rsidR="00EC1590" w:rsidRDefault="00EC1590" w:rsidP="00EC1590">
      <w:pPr>
        <w:pStyle w:val="a0"/>
        <w:numPr>
          <w:ilvl w:val="0"/>
          <w:numId w:val="0"/>
        </w:numPr>
        <w:rPr>
          <w:rFonts w:hint="eastAsia"/>
          <w:lang w:eastAsia="zh-CN"/>
        </w:rPr>
      </w:pPr>
      <w:r>
        <w:rPr>
          <w:rFonts w:hint="eastAsia"/>
          <w:lang w:eastAsia="zh-CN"/>
        </w:rPr>
        <w:t>- 协助前后端联调，保证演示链路稳定。</w:t>
      </w:r>
    </w:p>
    <w:p w14:paraId="197B2BED" w14:textId="77777777" w:rsidR="00EC1590" w:rsidRDefault="00EC1590" w:rsidP="00EC1590">
      <w:pPr>
        <w:pStyle w:val="a0"/>
        <w:numPr>
          <w:ilvl w:val="0"/>
          <w:numId w:val="0"/>
        </w:numPr>
        <w:rPr>
          <w:rFonts w:hint="eastAsia"/>
          <w:lang w:eastAsia="zh-CN"/>
        </w:rPr>
      </w:pPr>
    </w:p>
    <w:sectPr w:rsidR="00EC1590"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9BCD3" w14:textId="77777777" w:rsidR="00F12A31" w:rsidRDefault="00F12A31" w:rsidP="00A24EE0">
      <w:pPr>
        <w:spacing w:after="0" w:line="240" w:lineRule="auto"/>
        <w:rPr>
          <w:rFonts w:hint="eastAsia"/>
        </w:rPr>
      </w:pPr>
      <w:r>
        <w:separator/>
      </w:r>
    </w:p>
  </w:endnote>
  <w:endnote w:type="continuationSeparator" w:id="0">
    <w:p w14:paraId="71D848DD" w14:textId="77777777" w:rsidR="00F12A31" w:rsidRDefault="00F12A31" w:rsidP="00A24E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A54B7" w14:textId="77777777" w:rsidR="00F12A31" w:rsidRDefault="00F12A31" w:rsidP="00A24EE0">
      <w:pPr>
        <w:spacing w:after="0" w:line="240" w:lineRule="auto"/>
        <w:rPr>
          <w:rFonts w:hint="eastAsia"/>
        </w:rPr>
      </w:pPr>
      <w:r>
        <w:separator/>
      </w:r>
    </w:p>
  </w:footnote>
  <w:footnote w:type="continuationSeparator" w:id="0">
    <w:p w14:paraId="3E75405D" w14:textId="77777777" w:rsidR="00F12A31" w:rsidRDefault="00F12A31" w:rsidP="00A24E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A7F4A64"/>
    <w:multiLevelType w:val="hybridMultilevel"/>
    <w:tmpl w:val="207A37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12151002">
    <w:abstractNumId w:val="8"/>
  </w:num>
  <w:num w:numId="2" w16cid:durableId="1823346548">
    <w:abstractNumId w:val="6"/>
  </w:num>
  <w:num w:numId="3" w16cid:durableId="2076122925">
    <w:abstractNumId w:val="5"/>
  </w:num>
  <w:num w:numId="4" w16cid:durableId="1676036679">
    <w:abstractNumId w:val="4"/>
  </w:num>
  <w:num w:numId="5" w16cid:durableId="1668288592">
    <w:abstractNumId w:val="7"/>
  </w:num>
  <w:num w:numId="6" w16cid:durableId="631637723">
    <w:abstractNumId w:val="3"/>
  </w:num>
  <w:num w:numId="7" w16cid:durableId="279069765">
    <w:abstractNumId w:val="2"/>
  </w:num>
  <w:num w:numId="8" w16cid:durableId="886793021">
    <w:abstractNumId w:val="1"/>
  </w:num>
  <w:num w:numId="9" w16cid:durableId="450561628">
    <w:abstractNumId w:val="0"/>
  </w:num>
  <w:num w:numId="10" w16cid:durableId="2056998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CCF"/>
    <w:rsid w:val="004B36A7"/>
    <w:rsid w:val="00620496"/>
    <w:rsid w:val="008971C6"/>
    <w:rsid w:val="00A24EE0"/>
    <w:rsid w:val="00AA1D8D"/>
    <w:rsid w:val="00B47730"/>
    <w:rsid w:val="00CB0664"/>
    <w:rsid w:val="00DF606B"/>
    <w:rsid w:val="00EC1590"/>
    <w:rsid w:val="00F12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E3B440"/>
  <w14:defaultImageDpi w14:val="300"/>
  <w15:docId w15:val="{D374FB6A-BC7C-4E33-9B74-F4C4BC24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1871</Words>
  <Characters>2434</Characters>
  <Application>Microsoft Office Word</Application>
  <DocSecurity>0</DocSecurity>
  <Lines>173</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 劭涵</cp:lastModifiedBy>
  <cp:revision>6</cp:revision>
  <dcterms:created xsi:type="dcterms:W3CDTF">2026-06-10T12:59:00Z</dcterms:created>
  <dcterms:modified xsi:type="dcterms:W3CDTF">2026-06-10T13:08:00Z</dcterms:modified>
  <cp:category/>
</cp:coreProperties>
</file>