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5C4B6">
      <w:pPr>
        <w:pStyle w:val="2"/>
      </w:pPr>
      <w:r>
        <w:t>知我 — 系统设计说明书</w:t>
      </w:r>
    </w:p>
    <w:p w14:paraId="7FACEA5D">
      <w:pPr>
        <w:spacing w:after="120"/>
      </w:pPr>
      <w:r>
        <w:rPr>
          <w:b/>
          <w:bCs/>
        </w:rPr>
        <w:t>版本：</w:t>
      </w:r>
      <w:r>
        <w:t xml:space="preserve"> v1.0</w:t>
      </w:r>
      <w:r>
        <w:rPr>
          <w:b/>
          <w:bCs/>
        </w:rPr>
        <w:t>日期：</w:t>
      </w:r>
      <w:r>
        <w:t xml:space="preserve"> 2026年6月</w:t>
      </w:r>
      <w:r>
        <w:rPr>
          <w:b/>
          <w:bCs/>
        </w:rPr>
        <w:t>团队：</w:t>
      </w:r>
      <w:r>
        <w:t xml:space="preserve"> [待填写]</w:t>
      </w:r>
    </w:p>
    <w:p w14:paraId="197F808B">
      <w:pPr>
        <w:pBdr>
          <w:bottom w:val="single" w:color="CCCCCC" w:sz="6" w:space="1"/>
        </w:pBdr>
        <w:spacing w:before="120" w:after="120"/>
      </w:pPr>
    </w:p>
    <w:p w14:paraId="45FC9AD2">
      <w:pPr>
        <w:pStyle w:val="3"/>
      </w:pPr>
      <w:r>
        <w:t>1. 引言</w:t>
      </w:r>
    </w:p>
    <w:p w14:paraId="2C0AB056">
      <w:pPr>
        <w:pStyle w:val="4"/>
      </w:pPr>
      <w:r>
        <w:t>1.1 编写目的</w:t>
      </w:r>
    </w:p>
    <w:p w14:paraId="4CDFBE16">
      <w:pPr>
        <w:spacing w:after="120"/>
      </w:pPr>
      <w:r>
        <w:t>本文档为「知我」心理健康自评与AI陪伴平台的系统设计说明书。在完成需求分析的基础上，详细描述系统的架构设计、模块划分、UML建模和关键交互流程，作为后续实现与验收的技术依据。</w:t>
      </w:r>
    </w:p>
    <w:p w14:paraId="6E9F4C2B">
      <w:pPr>
        <w:pStyle w:val="4"/>
      </w:pPr>
      <w:r>
        <w:t>1.2 系统概述</w:t>
      </w:r>
    </w:p>
    <w:p w14:paraId="28F8D5DF">
      <w:pPr>
        <w:spacing w:after="120"/>
      </w:pPr>
      <w:r>
        <w:t>知我是一个基于AI智能体的心理健康自评Web应用。系统集成了扣子（Coze）AI对话API和PHQ-9/GAD-7标准化量表，通过7个页面实现从"AI情绪倾诉"到"量表自评"到"报告查看"的完整闭环。系统采用纯前端架构，无需后端服务器和数据库，所有数据通过浏览器sessionStorage在页面间传递。</w:t>
      </w:r>
    </w:p>
    <w:p w14:paraId="0E15AC75">
      <w:pPr>
        <w:pStyle w:val="4"/>
      </w:pPr>
      <w:r>
        <w:t>1.3 设计目标</w:t>
      </w:r>
    </w:p>
    <w:p w14:paraId="69B7708A">
      <w:pPr>
        <w:pStyle w:val="16"/>
        <w:numPr>
          <w:ilvl w:val="0"/>
          <w:numId w:val="1"/>
        </w:numPr>
        <w:spacing w:after="60"/>
      </w:pPr>
      <w:r>
        <w:t>极简架构：纯原生HTML/CSS/JS，零框架依赖</w:t>
      </w:r>
    </w:p>
    <w:p w14:paraId="5C89DB61">
      <w:pPr>
        <w:pStyle w:val="16"/>
        <w:numPr>
          <w:ilvl w:val="0"/>
          <w:numId w:val="1"/>
        </w:numPr>
        <w:spacing w:after="60"/>
      </w:pPr>
      <w:r>
        <w:t>流畅体验：SSE流式AI对话 + 键盘快捷键答题</w:t>
      </w:r>
    </w:p>
    <w:p w14:paraId="5EA31743">
      <w:pPr>
        <w:pStyle w:val="16"/>
        <w:numPr>
          <w:ilvl w:val="0"/>
          <w:numId w:val="1"/>
        </w:numPr>
        <w:spacing w:after="60"/>
      </w:pPr>
      <w:r>
        <w:t>清晰导航：5个全局导航页 + 2个流程内页</w:t>
      </w:r>
    </w:p>
    <w:p w14:paraId="54C683FA">
      <w:pPr>
        <w:pStyle w:val="16"/>
        <w:numPr>
          <w:ilvl w:val="0"/>
          <w:numId w:val="1"/>
        </w:numPr>
        <w:spacing w:after="60"/>
      </w:pPr>
      <w:r>
        <w:t>隐私保护：sessionStorage存储，关闭标签页即清除</w:t>
      </w:r>
    </w:p>
    <w:p w14:paraId="0E635CB0">
      <w:pPr>
        <w:pBdr>
          <w:bottom w:val="single" w:color="CCCCCC" w:sz="6" w:space="1"/>
        </w:pBdr>
        <w:spacing w:before="120" w:after="120"/>
      </w:pPr>
    </w:p>
    <w:p w14:paraId="063BDA63">
      <w:r>
        <w:br w:type="page"/>
      </w:r>
    </w:p>
    <w:p w14:paraId="478BC100">
      <w:pPr>
        <w:pStyle w:val="3"/>
      </w:pPr>
      <w:r>
        <w:t>2. 系统架构设计</w:t>
      </w:r>
    </w:p>
    <w:p w14:paraId="25950357">
      <w:pPr>
        <w:pStyle w:val="4"/>
      </w:pPr>
      <w:r>
        <w:t>2.1 整体架构</w:t>
      </w:r>
    </w:p>
    <w:p w14:paraId="56D3CFB9">
      <w:pPr>
        <w:spacing w:after="120"/>
      </w:pPr>
      <w:r>
        <w:t>知我采用</w:t>
      </w:r>
      <w:r>
        <w:rPr>
          <w:b/>
          <w:bCs/>
        </w:rPr>
        <w:t>前后端分离 + Agent 代理</w:t>
      </w:r>
      <w:r>
        <w:t>架构：</w:t>
      </w:r>
    </w:p>
    <w:p w14:paraId="3A9F8A2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┌──────────────────────────────────────────────┐</w:t>
      </w:r>
    </w:p>
    <w:p w14:paraId="745BBEF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前端 （7个HTML + main.js）       │</w:t>
      </w:r>
    </w:p>
    <w:p w14:paraId="3FD0F32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index / chat / scales / assessment          │</w:t>
      </w:r>
    </w:p>
    <w:p w14:paraId="0D35220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report / history / about                    │</w:t>
      </w:r>
    </w:p>
    <w:p w14:paraId="47705B2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                                 │</w:t>
      </w:r>
    </w:p>
    <w:p w14:paraId="0B6E1E8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前端只调用 /chat 端点, 不直接接触任何密钥      │</w:t>
      </w:r>
    </w:p>
    <w:p w14:paraId="6F44EDC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├──────────────────────────────────────────────┤</w:t>
      </w:r>
    </w:p>
    <w:p w14:paraId="39CDF67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Agent 层 (TypeScript)            │</w:t>
      </w:r>
    </w:p>
    <w:p w14:paraId="0841F72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                                 │</w:t>
      </w:r>
    </w:p>
    <w:p w14:paraId="0B21F66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agents/chat/index.ts — 智能路由 + 模型调度    │</w:t>
      </w:r>
    </w:p>
    <w:p w14:paraId="5D7CEAA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├── 内置 AI 模型 (DeepSeek, 通过网关API)      │</w:t>
      </w:r>
    </w:p>
    <w:p w14:paraId="0603A2A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├── Coze 扣子 API (备用/补充)                │</w:t>
      </w:r>
    </w:p>
    <w:p w14:paraId="3D4C704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└── SSE 流式响应透传                          │</w:t>
      </w:r>
    </w:p>
    <w:p w14:paraId="5DC86A6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                                 │</w:t>
      </w:r>
    </w:p>
    <w:p w14:paraId="11FE35B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agents/_shared.ts — 公共SSE工具函数           │</w:t>
      </w:r>
    </w:p>
    <w:p w14:paraId="03025D1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.env — API Token 存储在服务端环境变量         │</w:t>
      </w:r>
    </w:p>
    <w:p w14:paraId="4F74845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├──────────────────────────────────────────────┤</w:t>
      </w:r>
    </w:p>
    <w:p w14:paraId="75A14C5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数据 &amp; 部署层                       │</w:t>
      </w:r>
    </w:p>
    <w:p w14:paraId="281DCCA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                                            │</w:t>
      </w:r>
    </w:p>
    <w:p w14:paraId="1702B16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sessionStorage    EdgeOne Makers             │</w:t>
      </w:r>
    </w:p>
    <w:p w14:paraId="655310B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(客户端数据)       (服务端部署平台)             │</w:t>
      </w:r>
    </w:p>
    <w:p w14:paraId="04A31D7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76DFEBCD">
      <w:pPr>
        <w:spacing w:after="120"/>
      </w:pPr>
    </w:p>
    <w:p w14:paraId="675EF788">
      <w:pPr>
        <w:pStyle w:val="4"/>
      </w:pPr>
      <w:r>
        <w:t>2.2 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329C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46D4">
            <w:pPr>
              <w:jc w:val="left"/>
            </w:pPr>
            <w:r>
              <w:t>层面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B20C">
            <w:pPr>
              <w:jc w:val="left"/>
            </w:pPr>
            <w:r>
              <w:t>技术</w:t>
            </w:r>
          </w:p>
        </w:tc>
      </w:tr>
      <w:tr w14:paraId="35BB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74A41">
            <w:pPr>
              <w:jc w:val="left"/>
            </w:pPr>
            <w:r>
              <w:t>前端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7350">
            <w:pPr>
              <w:jc w:val="left"/>
            </w:pPr>
            <w:r>
              <w:t>纯原生HTML5 + CSS3 + Vanilla JS，无框架</w:t>
            </w:r>
          </w:p>
        </w:tc>
      </w:tr>
      <w:tr w14:paraId="4EDB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812C">
            <w:pPr>
              <w:jc w:val="left"/>
            </w:pPr>
            <w:r>
              <w:t>字体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2C77">
            <w:pPr>
              <w:jc w:val="left"/>
            </w:pPr>
            <w:r>
              <w:t>Google Fonts Inter（五档字重：100/200/300/400/600）</w:t>
            </w:r>
          </w:p>
        </w:tc>
      </w:tr>
      <w:tr w14:paraId="4754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B961">
            <w:pPr>
              <w:jc w:val="left"/>
            </w:pPr>
            <w:r>
              <w:t>AI服务层(Agent)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EE53">
            <w:pPr>
              <w:jc w:val="left"/>
            </w:pPr>
            <w:r>
              <w:t>TypeScript，运行于 EdgeOne Makers</w:t>
            </w:r>
          </w:p>
        </w:tc>
      </w:tr>
      <w:tr w14:paraId="20490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B5EF">
            <w:pPr>
              <w:jc w:val="left"/>
            </w:pPr>
            <w:r>
              <w:t>AI模型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CB33">
            <w:pPr>
              <w:jc w:val="left"/>
            </w:pPr>
            <w:r>
              <w:t>内置模型(DeepSeek，通过AI网关API) + Coze扣子(备用)</w:t>
            </w:r>
          </w:p>
        </w:tc>
      </w:tr>
      <w:tr w14:paraId="2978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3191">
            <w:pPr>
              <w:jc w:val="left"/>
            </w:pPr>
            <w:r>
              <w:t>客户端存储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D064">
            <w:pPr>
              <w:jc w:val="left"/>
            </w:pPr>
            <w:r>
              <w:t>Web Storage API - sessionStorage</w:t>
            </w:r>
          </w:p>
        </w:tc>
      </w:tr>
      <w:tr w14:paraId="27FD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CA0D">
            <w:pPr>
              <w:jc w:val="left"/>
            </w:pPr>
            <w:r>
              <w:t>部署平台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B319">
            <w:pPr>
              <w:jc w:val="left"/>
            </w:pPr>
            <w:r>
              <w:t>EdgeOne Makers（服务端）+ CloudStudio（静态前端）</w:t>
            </w:r>
          </w:p>
        </w:tc>
      </w:tr>
      <w:tr w14:paraId="5271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9FEF">
            <w:pPr>
              <w:jc w:val="left"/>
            </w:pPr>
            <w:r>
              <w:t>设计基准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7017">
            <w:pPr>
              <w:jc w:val="left"/>
            </w:pPr>
            <w:r>
              <w:t>Figma 1440 x 1024</w:t>
            </w:r>
          </w:p>
        </w:tc>
      </w:tr>
      <w:tr w14:paraId="2A0C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4264">
            <w:pPr>
              <w:jc w:val="left"/>
            </w:pPr>
            <w:r>
              <w:t>安全模型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9FAB">
            <w:pPr>
              <w:jc w:val="left"/>
            </w:pPr>
            <w:r>
              <w:t xml:space="preserve">所有API Token存储在服务端 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.env</w:t>
            </w:r>
            <w:r>
              <w:t xml:space="preserve"> 环境变量，前端仅接触 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/chat</w:t>
            </w:r>
            <w:r>
              <w:t xml:space="preserve"> 代理端点</w:t>
            </w:r>
          </w:p>
        </w:tc>
      </w:tr>
    </w:tbl>
    <w:p w14:paraId="53DA5CCB">
      <w:pPr>
        <w:spacing w:after="80"/>
      </w:pPr>
    </w:p>
    <w:p w14:paraId="3A4FDAB8">
      <w:pPr>
        <w:pStyle w:val="4"/>
      </w:pPr>
    </w:p>
    <w:p w14:paraId="0C32AEBA">
      <w:pPr>
        <w:pStyle w:val="4"/>
      </w:pPr>
    </w:p>
    <w:p w14:paraId="7D9BE374">
      <w:pPr>
        <w:pStyle w:val="4"/>
      </w:pPr>
      <w:r>
        <w:t>2.3 文件结构</w:t>
      </w:r>
    </w:p>
    <w:p w14:paraId="13A2FF7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zhime/</w:t>
      </w:r>
    </w:p>
    <w:p w14:paraId="5AA6FAB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index.html            # 首页</w:t>
      </w:r>
    </w:p>
    <w:p w14:paraId="1DFB53F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chat.html             # AI对话页</w:t>
      </w:r>
    </w:p>
    <w:p w14:paraId="5E79A26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scales.html           # 量表选择页</w:t>
      </w:r>
    </w:p>
    <w:p w14:paraId="47854F1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assessment.html       # 逐题评测页</w:t>
      </w:r>
    </w:p>
    <w:p w14:paraId="2885C69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report.html           # 评测报告页</w:t>
      </w:r>
    </w:p>
    <w:p w14:paraId="2916B1F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history.html          # 情绪历史页</w:t>
      </w:r>
    </w:p>
    <w:p w14:paraId="27FF8C9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about.html            # 关于页</w:t>
      </w:r>
    </w:p>
    <w:p w14:paraId="438B0AE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.env.example          # 环境变量模板（API密钥配置）</w:t>
      </w:r>
    </w:p>
    <w:p w14:paraId="7D387AB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.gitignore            # Git忽略规则</w:t>
      </w:r>
    </w:p>
    <w:p w14:paraId="3633E10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agents/               # AI Agent层(TypeScript)</w:t>
      </w:r>
    </w:p>
    <w:p w14:paraId="02162C4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├── chat/index.ts     # /chat 端点 — 智能模型路由+SSE流式</w:t>
      </w:r>
    </w:p>
    <w:p w14:paraId="0F60E3E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│   └── _shared.ts        # 公共SSE工具函数</w:t>
      </w:r>
    </w:p>
    <w:p w14:paraId="7C6A09A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css/style.css         # 全部样式（819行）</w:t>
      </w:r>
    </w:p>
    <w:p w14:paraId="79D2E21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├── js/main.js            # 全部业务逻辑（434行）</w:t>
      </w:r>
    </w:p>
    <w:p w14:paraId="79FEA19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└── images/               # 13个SVG图标资源</w:t>
      </w:r>
    </w:p>
    <w:p w14:paraId="00DD04E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logo.svg          # 品牌Logo</w:t>
      </w:r>
    </w:p>
    <w:p w14:paraId="04DB752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intro.svg         # 首页介绍图</w:t>
      </w:r>
    </w:p>
    <w:p w14:paraId="0BFE713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send-btn.svg      # 发送按钮</w:t>
      </w:r>
    </w:p>
    <w:p w14:paraId="71A1A7F2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card-phq9.svg     # PHQ-9卡片</w:t>
      </w:r>
    </w:p>
    <w:p w14:paraId="31253652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card-gad7.svg     # GAD-7卡片</w:t>
      </w:r>
    </w:p>
    <w:p w14:paraId="1D18C5E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report-unit.svg   # 报告页"分"字</w:t>
      </w:r>
    </w:p>
    <w:p w14:paraId="390CC7F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├── history-icon.svg  # 历史页空状态</w:t>
      </w:r>
    </w:p>
    <w:p w14:paraId="1A1DD90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└── ...</w:t>
      </w:r>
    </w:p>
    <w:p w14:paraId="6630C77F">
      <w:pPr>
        <w:spacing w:after="120"/>
      </w:pPr>
    </w:p>
    <w:p w14:paraId="73223341">
      <w:pPr>
        <w:pBdr>
          <w:bottom w:val="single" w:color="CCCCCC" w:sz="6" w:space="1"/>
        </w:pBdr>
        <w:spacing w:before="120" w:after="120"/>
      </w:pPr>
    </w:p>
    <w:p w14:paraId="3046B393">
      <w:r>
        <w:br w:type="page"/>
      </w:r>
    </w:p>
    <w:p w14:paraId="5F0B16A0">
      <w:pPr>
        <w:pStyle w:val="3"/>
      </w:pPr>
      <w:r>
        <w:t>3. UML 设计</w:t>
      </w:r>
    </w:p>
    <w:p w14:paraId="4C144BD3">
      <w:pPr>
        <w:pStyle w:val="4"/>
      </w:pPr>
      <w:r>
        <w:t>3.1 用例图</w:t>
      </w:r>
    </w:p>
    <w:p w14:paraId="37AF06A2">
      <w:pPr>
        <w:spacing w:after="120"/>
      </w:pPr>
      <w:r>
        <w:drawing>
          <wp:inline distT="0" distB="0" distL="0" distR="0">
            <wp:extent cx="4762500" cy="3333750"/>
            <wp:effectExtent l="0" t="0" r="0" b="0"/>
            <wp:docPr id="1" name="diagram" descr="用例图" title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" descr="用例图" title="用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1280">
      <w:pPr>
        <w:spacing w:after="120"/>
      </w:pPr>
      <w:r>
        <w:rPr>
          <w:b/>
          <w:bCs/>
        </w:rPr>
        <w:t>参与者：</w:t>
      </w:r>
      <w:r>
        <w:t xml:space="preserve"> 用户——匿名访问，无需注册登录，使用浏览器直接操作。</w:t>
      </w:r>
    </w:p>
    <w:p w14:paraId="4E2BC57F">
      <w:pPr>
        <w:spacing w:after="120"/>
      </w:pPr>
      <w:r>
        <w:rPr>
          <w:b/>
          <w:bCs/>
        </w:rPr>
        <w:t>用例描述：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A35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DC62">
            <w:pPr>
              <w:jc w:val="left"/>
            </w:pPr>
            <w:r>
              <w:t>用例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C218">
            <w:pPr>
              <w:jc w:val="left"/>
            </w:pPr>
            <w:r>
              <w:t>描述</w:t>
            </w:r>
          </w:p>
        </w:tc>
      </w:tr>
      <w:tr w14:paraId="1C5C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D1F6">
            <w:pPr>
              <w:jc w:val="left"/>
            </w:pPr>
            <w:r>
              <w:t>查看首页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A4B3">
            <w:pPr>
              <w:jc w:val="left"/>
            </w:pPr>
            <w:r>
              <w:t>打开应用看到品牌Logo和介绍图</w:t>
            </w:r>
          </w:p>
        </w:tc>
      </w:tr>
      <w:tr w14:paraId="5982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544D">
            <w:pPr>
              <w:jc w:val="left"/>
            </w:pPr>
            <w:r>
              <w:t>发送消息给AI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5D5E">
            <w:pPr>
              <w:jc w:val="left"/>
            </w:pPr>
            <w:r>
              <w:t>在首页或对话页输入文字，与AI智能体对话</w:t>
            </w:r>
          </w:p>
        </w:tc>
      </w:tr>
      <w:tr w14:paraId="54018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C66C">
            <w:pPr>
              <w:jc w:val="left"/>
            </w:pPr>
            <w:r>
              <w:t>查看AI逐字回复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085C">
            <w:pPr>
              <w:jc w:val="left"/>
            </w:pPr>
            <w:r>
              <w:t>AI以流式打字机效果逐词回复</w:t>
            </w:r>
          </w:p>
        </w:tc>
      </w:tr>
      <w:tr w14:paraId="3A554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DC44">
            <w:pPr>
              <w:jc w:val="left"/>
            </w:pPr>
            <w:r>
              <w:t>选择量表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218C">
            <w:pPr>
              <w:jc w:val="left"/>
            </w:pPr>
            <w:r>
              <w:t>在量表选择页选PHQ-9或GAD-7</w:t>
            </w:r>
          </w:p>
        </w:tc>
      </w:tr>
      <w:tr w14:paraId="7C97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BA52">
            <w:pPr>
              <w:jc w:val="left"/>
            </w:pPr>
            <w:r>
              <w:t>逐题作答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46CC0">
            <w:pPr>
              <w:jc w:val="left"/>
            </w:pPr>
            <w:r>
              <w:t>逐题完成量表，支持键盘快捷键</w:t>
            </w:r>
          </w:p>
        </w:tc>
      </w:tr>
      <w:tr w14:paraId="2AA9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617D">
            <w:pPr>
              <w:jc w:val="left"/>
            </w:pPr>
            <w:r>
              <w:t>查看评测报告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7BF5">
            <w:pPr>
              <w:jc w:val="left"/>
            </w:pPr>
            <w:r>
              <w:t>查看总分、等级标签和描述</w:t>
            </w:r>
          </w:p>
        </w:tc>
      </w:tr>
      <w:tr w14:paraId="44022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87DC">
            <w:pPr>
              <w:jc w:val="left"/>
            </w:pPr>
            <w:r>
              <w:t>查看情绪历史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1404">
            <w:pPr>
              <w:jc w:val="left"/>
            </w:pPr>
            <w:r>
              <w:t>浏览历次评测记录</w:t>
            </w:r>
          </w:p>
        </w:tc>
      </w:tr>
      <w:tr w14:paraId="36DC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1A23">
            <w:pPr>
              <w:jc w:val="left"/>
            </w:pPr>
            <w:r>
              <w:t>查看关于页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F26A">
            <w:pPr>
              <w:jc w:val="left"/>
            </w:pPr>
            <w:r>
              <w:t>了解应用信息、量表说明和免责声明</w:t>
            </w:r>
          </w:p>
        </w:tc>
      </w:tr>
    </w:tbl>
    <w:p w14:paraId="4E78469D">
      <w:pPr>
        <w:spacing w:after="80"/>
      </w:pPr>
    </w:p>
    <w:p w14:paraId="7AD7349E">
      <w:pPr>
        <w:pStyle w:val="4"/>
      </w:pPr>
      <w:r>
        <w:t>3.2 活动图 — 完整用户操作流程</w:t>
      </w:r>
    </w:p>
    <w:p w14:paraId="57F623D1">
      <w:pPr>
        <w:spacing w:after="120"/>
      </w:pPr>
      <w:r>
        <w:drawing>
          <wp:inline distT="0" distB="0" distL="0" distR="0">
            <wp:extent cx="4762500" cy="3333750"/>
            <wp:effectExtent l="0" t="0" r="0" b="0"/>
            <wp:docPr id="2" name="diagram" descr="活动图" title="活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" descr="活动图" title="活动图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63DB">
      <w:pPr>
        <w:pStyle w:val="4"/>
      </w:pPr>
      <w:r>
        <w:t>3.3 时序图 — AI对话核心流程</w:t>
      </w:r>
    </w:p>
    <w:p w14:paraId="4C189450">
      <w:pPr>
        <w:spacing w:after="120"/>
      </w:pPr>
      <w:r>
        <w:drawing>
          <wp:inline distT="0" distB="0" distL="0" distR="0">
            <wp:extent cx="4762500" cy="3333750"/>
            <wp:effectExtent l="0" t="0" r="0" b="0"/>
            <wp:docPr id="3" name="diagram" descr="时序图" title="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" descr="时序图" title="时序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EDED">
      <w:pPr>
        <w:spacing w:after="120"/>
      </w:pPr>
      <w:r>
        <w:rPr>
          <w:b/>
          <w:bCs/>
        </w:rPr>
        <w:t>参与者说明：</w:t>
      </w:r>
    </w:p>
    <w:p w14:paraId="01D539C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用户</w:t>
      </w:r>
      <w:r>
        <w:t xml:space="preserve"> — 在 chat.html 页面中输入文字、查看回复</w:t>
      </w:r>
    </w:p>
    <w:p w14:paraId="5A343C1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chat.html</w:t>
      </w:r>
      <w:r>
        <w:t xml:space="preserve"> — 前端页面，负责发送消息并解析 SSE 流实时渲染</w:t>
      </w:r>
    </w:p>
    <w:p w14:paraId="344F67DB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/chat Agent</w:t>
      </w:r>
      <w:r>
        <w:t xml:space="preserve"> — TypeScript Agent 层（EdgeOne Makers），负责模型路由和安全代理，所有 API Token 存储在服务端 .env 中</w:t>
      </w:r>
    </w:p>
    <w:p w14:paraId="753E797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AI 模型</w:t>
      </w:r>
      <w:r>
        <w:t xml:space="preserve"> — 内置 DeepSeek 模型（通过 AI Gateway）或 Coze 扣子 API（备用）</w:t>
      </w:r>
    </w:p>
    <w:p w14:paraId="52695D4B">
      <w:pPr>
        <w:pStyle w:val="4"/>
      </w:pPr>
      <w:r>
        <w:t>3.4 类图 — 前端核心数据结构</w:t>
      </w:r>
    </w:p>
    <w:p w14:paraId="7147344F">
      <w:pPr>
        <w:spacing w:after="120"/>
      </w:pPr>
      <w:r>
        <w:drawing>
          <wp:inline distT="0" distB="0" distL="0" distR="0">
            <wp:extent cx="4762500" cy="3333750"/>
            <wp:effectExtent l="0" t="0" r="0" b="0"/>
            <wp:docPr id="4" name="diagram" descr="类图" title="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" descr="类图" title="类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24DB">
      <w:pPr>
        <w:pBdr>
          <w:bottom w:val="single" w:color="CCCCCC" w:sz="6" w:space="1"/>
        </w:pBdr>
        <w:spacing w:before="120" w:after="120"/>
      </w:pPr>
    </w:p>
    <w:p w14:paraId="34962BAB">
      <w:r>
        <w:br w:type="page"/>
      </w:r>
    </w:p>
    <w:p w14:paraId="2B6D20AB">
      <w:pPr>
        <w:pStyle w:val="3"/>
      </w:pPr>
      <w:r>
        <w:t>4. 模块详细设计</w:t>
      </w:r>
    </w:p>
    <w:p w14:paraId="6303E717">
      <w:pPr>
        <w:pStyle w:val="4"/>
      </w:pPr>
      <w:r>
        <w:t>4.1 评测量表引擎</w:t>
      </w:r>
    </w:p>
    <w:p w14:paraId="7AA5AC03">
      <w:pPr>
        <w:spacing w:after="120"/>
      </w:pPr>
      <w:r>
        <w:rPr>
          <w:b/>
          <w:bCs/>
        </w:rPr>
        <w:t>代码位置：</w:t>
      </w:r>
      <w:r>
        <w:t xml:space="preserve"> </w:t>
      </w:r>
      <w:r>
        <w:rPr>
          <w:rFonts w:ascii="Consolas" w:hAnsi="Consolas" w:eastAsia="Consolas" w:cs="Consolas"/>
          <w:color w:val="C7254E"/>
          <w:sz w:val="18"/>
          <w:szCs w:val="18"/>
        </w:rPr>
        <w:t>js/main.js</w:t>
      </w:r>
      <w:r>
        <w:t xml:space="preserve"> 第5-166行</w:t>
      </w:r>
    </w:p>
    <w:p w14:paraId="0957488A">
      <w:pPr>
        <w:spacing w:after="120"/>
      </w:pPr>
      <w:r>
        <w:rPr>
          <w:b/>
          <w:bCs/>
        </w:rPr>
        <w:t>核心数据结构：</w:t>
      </w:r>
    </w:p>
    <w:p w14:paraId="39A8217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ASSESSMENT_DATA = {</w:t>
      </w:r>
    </w:p>
    <w:p w14:paraId="18AB218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phq9: {</w:t>
      </w:r>
    </w:p>
    <w:p w14:paraId="32D4FEE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name: "PHQ-9 抑郁自评量表",</w:t>
      </w:r>
    </w:p>
    <w:p w14:paraId="3663187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description: "描述文本",</w:t>
      </w:r>
    </w:p>
    <w:p w14:paraId="5F29137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maxScore: 27,</w:t>
      </w:r>
    </w:p>
    <w:p w14:paraId="20BEE7B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questions: [ { id:1, text:"..." }, ... ], // 共9题</w:t>
      </w:r>
    </w:p>
    <w:p w14:paraId="23FA8AE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report: function(score) {</w:t>
      </w:r>
    </w:p>
    <w:p w14:paraId="3CED626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// 根据分数返回 { label: "等级", desc: "描述文案" }</w:t>
      </w:r>
    </w:p>
    <w:p w14:paraId="6FCDF27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}</w:t>
      </w:r>
    </w:p>
    <w:p w14:paraId="45DD8A8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},</w:t>
      </w:r>
    </w:p>
    <w:p w14:paraId="0628869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gad7: { /* 类似结构，7题 */ }</w:t>
      </w:r>
    </w:p>
    <w:p w14:paraId="4C04929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}</w:t>
      </w:r>
    </w:p>
    <w:p w14:paraId="58F65F09">
      <w:pPr>
        <w:spacing w:after="120"/>
      </w:pPr>
    </w:p>
    <w:p w14:paraId="7735F5A6">
      <w:pPr>
        <w:spacing w:after="120"/>
      </w:pPr>
      <w:r>
        <w:rPr>
          <w:b/>
          <w:bCs/>
        </w:rPr>
        <w:t>评分算法：</w:t>
      </w:r>
    </w:p>
    <w:p w14:paraId="5D42E0B0">
      <w:pPr>
        <w:pStyle w:val="16"/>
        <w:numPr>
          <w:ilvl w:val="0"/>
          <w:numId w:val="2"/>
        </w:numPr>
        <w:spacing w:after="60"/>
      </w:pPr>
      <w:r>
        <w:t>用户逐题选择分值（0/1/2/3）</w:t>
      </w:r>
    </w:p>
    <w:p w14:paraId="699E984D">
      <w:pPr>
        <w:pStyle w:val="16"/>
        <w:numPr>
          <w:ilvl w:val="0"/>
          <w:numId w:val="2"/>
        </w:numPr>
        <w:spacing w:after="60"/>
      </w:pPr>
      <w:r>
        <w:t>累计总分</w:t>
      </w:r>
    </w:p>
    <w:p w14:paraId="36022586">
      <w:pPr>
        <w:pStyle w:val="16"/>
        <w:numPr>
          <w:ilvl w:val="0"/>
          <w:numId w:val="2"/>
        </w:numPr>
        <w:spacing w:after="60"/>
      </w:pPr>
      <w:r>
        <w:t xml:space="preserve">调用对应量表的 </w:t>
      </w:r>
      <w:r>
        <w:rPr>
          <w:rFonts w:ascii="Consolas" w:hAnsi="Consolas" w:eastAsia="Consolas" w:cs="Consolas"/>
          <w:color w:val="C7254E"/>
          <w:sz w:val="18"/>
          <w:szCs w:val="18"/>
        </w:rPr>
        <w:t>report(totalScore)</w:t>
      </w:r>
      <w:r>
        <w:t xml:space="preserve"> 方法</w:t>
      </w:r>
    </w:p>
    <w:p w14:paraId="67B2F348">
      <w:pPr>
        <w:pStyle w:val="16"/>
        <w:numPr>
          <w:ilvl w:val="0"/>
          <w:numId w:val="2"/>
        </w:numPr>
        <w:spacing w:after="60"/>
      </w:pPr>
      <w:r>
        <w:t>返回等级标签和描述</w:t>
      </w:r>
    </w:p>
    <w:p w14:paraId="4EB83BEF">
      <w:pPr>
        <w:spacing w:after="120"/>
      </w:pPr>
      <w:r>
        <w:rPr>
          <w:b/>
          <w:bCs/>
        </w:rPr>
        <w:t>等级判定表：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3306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2FD9">
            <w:pPr>
              <w:jc w:val="left"/>
            </w:pPr>
            <w:r>
              <w:t>量表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0621">
            <w:pPr>
              <w:jc w:val="left"/>
            </w:pPr>
            <w:r>
              <w:t>等级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FE07">
            <w:pPr>
              <w:jc w:val="left"/>
            </w:pPr>
            <w:r>
              <w:t>分数区间</w:t>
            </w:r>
          </w:p>
        </w:tc>
      </w:tr>
      <w:tr w14:paraId="0EA1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3E03">
            <w:pPr>
              <w:jc w:val="left"/>
            </w:pPr>
            <w:r>
              <w:t>PHQ-9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8E90">
            <w:pPr>
              <w:jc w:val="left"/>
            </w:pPr>
            <w:r>
              <w:t>无抑郁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3F6F">
            <w:pPr>
              <w:jc w:val="left"/>
            </w:pPr>
            <w:r>
              <w:t>0-4</w:t>
            </w:r>
          </w:p>
        </w:tc>
      </w:tr>
      <w:tr w14:paraId="33DE5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0339">
            <w:pPr>
              <w:jc w:val="left"/>
            </w:pPr>
            <w:r>
              <w:t>PHQ-9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09C7">
            <w:pPr>
              <w:jc w:val="left"/>
            </w:pPr>
            <w:r>
              <w:t>轻度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CAC4">
            <w:pPr>
              <w:jc w:val="left"/>
            </w:pPr>
            <w:r>
              <w:t>5-9</w:t>
            </w:r>
          </w:p>
        </w:tc>
      </w:tr>
      <w:tr w14:paraId="08DA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1FE2">
            <w:pPr>
              <w:jc w:val="left"/>
            </w:pPr>
            <w:r>
              <w:t>PHQ-9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CF5D">
            <w:pPr>
              <w:jc w:val="left"/>
            </w:pPr>
            <w:r>
              <w:t>中度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5300">
            <w:pPr>
              <w:jc w:val="left"/>
            </w:pPr>
            <w:r>
              <w:t>10-14</w:t>
            </w:r>
          </w:p>
        </w:tc>
      </w:tr>
      <w:tr w14:paraId="34B3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DE12">
            <w:pPr>
              <w:jc w:val="left"/>
            </w:pPr>
            <w:r>
              <w:t>PHQ-9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2460">
            <w:pPr>
              <w:jc w:val="left"/>
            </w:pPr>
            <w:r>
              <w:t>中重度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46B0">
            <w:pPr>
              <w:jc w:val="left"/>
            </w:pPr>
            <w:r>
              <w:t>15-19</w:t>
            </w:r>
          </w:p>
        </w:tc>
      </w:tr>
      <w:tr w14:paraId="3A36A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64C5">
            <w:pPr>
              <w:jc w:val="left"/>
            </w:pPr>
            <w:r>
              <w:t>PHQ-9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7BC1">
            <w:pPr>
              <w:jc w:val="left"/>
            </w:pPr>
            <w:r>
              <w:t>重度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56A6">
            <w:pPr>
              <w:jc w:val="left"/>
            </w:pPr>
            <w:r>
              <w:t>20-27</w:t>
            </w:r>
          </w:p>
        </w:tc>
      </w:tr>
      <w:tr w14:paraId="6B39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AB80">
            <w:pPr>
              <w:jc w:val="left"/>
            </w:pPr>
            <w:r>
              <w:t>GAD-7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C974">
            <w:pPr>
              <w:jc w:val="left"/>
            </w:pPr>
            <w:r>
              <w:t>无焦虑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4C42">
            <w:pPr>
              <w:jc w:val="left"/>
            </w:pPr>
            <w:r>
              <w:t>0-4</w:t>
            </w:r>
          </w:p>
        </w:tc>
      </w:tr>
      <w:tr w14:paraId="720CB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D113">
            <w:pPr>
              <w:jc w:val="left"/>
            </w:pPr>
            <w:r>
              <w:t>GAD-7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E5B9">
            <w:pPr>
              <w:jc w:val="left"/>
            </w:pPr>
            <w:r>
              <w:t>轻度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E599">
            <w:pPr>
              <w:jc w:val="left"/>
            </w:pPr>
            <w:r>
              <w:t>5-9</w:t>
            </w:r>
          </w:p>
        </w:tc>
      </w:tr>
      <w:tr w14:paraId="13F32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355A">
            <w:pPr>
              <w:jc w:val="left"/>
            </w:pPr>
            <w:r>
              <w:t>GAD-7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7EFD">
            <w:pPr>
              <w:jc w:val="left"/>
            </w:pPr>
            <w:r>
              <w:t>中度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4F4B">
            <w:pPr>
              <w:jc w:val="left"/>
            </w:pPr>
            <w:r>
              <w:t>10-14</w:t>
            </w:r>
          </w:p>
        </w:tc>
      </w:tr>
      <w:tr w14:paraId="535D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FA78">
            <w:pPr>
              <w:jc w:val="left"/>
            </w:pPr>
            <w:r>
              <w:t>GAD-7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E994">
            <w:pPr>
              <w:jc w:val="left"/>
            </w:pPr>
            <w:r>
              <w:t>重度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04AF">
            <w:pPr>
              <w:jc w:val="left"/>
            </w:pPr>
            <w:r>
              <w:t>15-21</w:t>
            </w:r>
          </w:p>
        </w:tc>
      </w:tr>
    </w:tbl>
    <w:p w14:paraId="7CB20599">
      <w:pPr>
        <w:spacing w:after="80"/>
      </w:pPr>
    </w:p>
    <w:p w14:paraId="41F004D8">
      <w:pPr>
        <w:pStyle w:val="4"/>
      </w:pPr>
      <w:r>
        <w:t>4.2 AI对话引擎</w:t>
      </w:r>
    </w:p>
    <w:p w14:paraId="44FB2E18">
      <w:pPr>
        <w:spacing w:after="120"/>
      </w:pPr>
      <w:r>
        <w:rPr>
          <w:b/>
          <w:bCs/>
        </w:rPr>
        <w:t>代码位置：</w:t>
      </w:r>
    </w:p>
    <w:p w14:paraId="33C3BBF9">
      <w:pPr>
        <w:pStyle w:val="16"/>
        <w:numPr>
          <w:ilvl w:val="0"/>
          <w:numId w:val="1"/>
        </w:numPr>
        <w:spacing w:after="60"/>
      </w:pPr>
      <w:r>
        <w:t>前端：</w:t>
      </w:r>
      <w:r>
        <w:rPr>
          <w:rFonts w:ascii="Consolas" w:hAnsi="Consolas" w:eastAsia="Consolas" w:cs="Consolas"/>
          <w:color w:val="C7254E"/>
          <w:sz w:val="18"/>
          <w:szCs w:val="18"/>
        </w:rPr>
        <w:t>js/main.js</w:t>
      </w:r>
      <w:r>
        <w:t xml:space="preserve"> 第168-323行（发送消息、SSE解析、流式渲染）</w:t>
      </w:r>
    </w:p>
    <w:p w14:paraId="23AE1C46">
      <w:pPr>
        <w:pStyle w:val="16"/>
        <w:numPr>
          <w:ilvl w:val="0"/>
          <w:numId w:val="1"/>
        </w:numPr>
        <w:spacing w:after="60"/>
      </w:pPr>
      <w:r>
        <w:t>Agent层：</w:t>
      </w:r>
      <w:r>
        <w:rPr>
          <w:rFonts w:ascii="Consolas" w:hAnsi="Consolas" w:eastAsia="Consolas" w:cs="Consolas"/>
          <w:color w:val="C7254E"/>
          <w:sz w:val="18"/>
          <w:szCs w:val="18"/>
        </w:rPr>
        <w:t>agents/chat/index.ts</w:t>
      </w:r>
      <w:r>
        <w:t>（模型路由 + 安全代理）</w:t>
      </w:r>
    </w:p>
    <w:p w14:paraId="36538892">
      <w:pPr>
        <w:spacing w:after="120"/>
      </w:pPr>
      <w:r>
        <w:rPr>
          <w:b/>
          <w:bCs/>
        </w:rPr>
        <w:t>核心流程：</w:t>
      </w:r>
    </w:p>
    <w:p w14:paraId="5620E1C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用户输入 ──&gt; sendMessage() ──&gt; POST /chat ──&gt; Agent 路由</w:t>
      </w:r>
    </w:p>
    <w:p w14:paraId="22099A8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          │</w:t>
      </w:r>
    </w:p>
    <w:p w14:paraId="67EEA21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    ┌─────┴─────┐</w:t>
      </w:r>
    </w:p>
    <w:p w14:paraId="2087513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    │           │</w:t>
      </w:r>
    </w:p>
    <w:p w14:paraId="5C93C5C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内置模型     Coze备用</w:t>
      </w:r>
    </w:p>
    <w:p w14:paraId="4FA73FB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(DeepSeek)   (扣子API)</w:t>
      </w:r>
    </w:p>
    <w:p w14:paraId="122D740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    │           │</w:t>
      </w:r>
    </w:p>
    <w:p w14:paraId="16210B8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    └─────┬─────┘</w:t>
      </w:r>
    </w:p>
    <w:p w14:paraId="6C0B306B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│                    │</w:t>
      </w:r>
    </w:p>
    <w:p w14:paraId="5EB2080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└── 接收SSE流 ◄──────┘</w:t>
      </w:r>
    </w:p>
    <w:p w14:paraId="0950B31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│</w:t>
      </w:r>
    </w:p>
    <w:p w14:paraId="0597167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├── event: ai_response (逐词文本)</w:t>
      </w:r>
    </w:p>
    <w:p w14:paraId="005C732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├── event: ping (心跳保持)</w:t>
      </w:r>
    </w:p>
    <w:p w14:paraId="0D368225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├── event: error_message (异常)</w:t>
      </w:r>
    </w:p>
    <w:p w14:paraId="414709B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│</w:t>
      </w:r>
    </w:p>
    <w:p w14:paraId="4359CD5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└── 逐字更新气泡DOM</w:t>
      </w:r>
    </w:p>
    <w:p w14:paraId="4EDA3D8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                   检测[ASSESSMENT_COMPLETE] → 显示引导按钮</w:t>
      </w:r>
    </w:p>
    <w:p w14:paraId="35766F50">
      <w:pPr>
        <w:spacing w:after="120"/>
      </w:pPr>
    </w:p>
    <w:p w14:paraId="323167CB">
      <w:pPr>
        <w:spacing w:after="120"/>
      </w:pPr>
      <w:r>
        <w:rPr>
          <w:b/>
          <w:bCs/>
        </w:rPr>
        <w:t>安全设计：</w:t>
      </w:r>
    </w:p>
    <w:p w14:paraId="6F3C05DA">
      <w:pPr>
        <w:pStyle w:val="16"/>
        <w:numPr>
          <w:ilvl w:val="0"/>
          <w:numId w:val="1"/>
        </w:numPr>
        <w:spacing w:after="60"/>
      </w:pPr>
      <w:r>
        <w:t xml:space="preserve">所有 AI 模型的 API Token 存储在服务端 </w:t>
      </w:r>
      <w:r>
        <w:rPr>
          <w:rFonts w:ascii="Consolas" w:hAnsi="Consolas" w:eastAsia="Consolas" w:cs="Consolas"/>
          <w:color w:val="C7254E"/>
          <w:sz w:val="18"/>
          <w:szCs w:val="18"/>
        </w:rPr>
        <w:t>.env</w:t>
      </w:r>
      <w:r>
        <w:t xml:space="preserve"> 文件中（</w:t>
      </w:r>
      <w:r>
        <w:rPr>
          <w:rFonts w:ascii="Consolas" w:hAnsi="Consolas" w:eastAsia="Consolas" w:cs="Consolas"/>
          <w:color w:val="C7254E"/>
          <w:sz w:val="18"/>
          <w:szCs w:val="18"/>
        </w:rPr>
        <w:t>AI_GATEWAY_API_KEY</w:t>
      </w:r>
      <w:r>
        <w:t>、</w:t>
      </w:r>
      <w:r>
        <w:rPr>
          <w:rFonts w:ascii="Consolas" w:hAnsi="Consolas" w:eastAsia="Consolas" w:cs="Consolas"/>
          <w:color w:val="C7254E"/>
          <w:sz w:val="18"/>
          <w:szCs w:val="18"/>
        </w:rPr>
        <w:t>COZE_TOKEN</w:t>
      </w:r>
      <w:r>
        <w:t>）</w:t>
      </w:r>
    </w:p>
    <w:p w14:paraId="24E446F8">
      <w:pPr>
        <w:pStyle w:val="16"/>
        <w:numPr>
          <w:ilvl w:val="0"/>
          <w:numId w:val="1"/>
        </w:numPr>
        <w:spacing w:after="60"/>
      </w:pPr>
      <w:r>
        <w:t xml:space="preserve">前端仅调用 </w:t>
      </w:r>
      <w:r>
        <w:rPr>
          <w:rFonts w:ascii="Consolas" w:hAnsi="Consolas" w:eastAsia="Consolas" w:cs="Consolas"/>
          <w:color w:val="C7254E"/>
          <w:sz w:val="18"/>
          <w:szCs w:val="18"/>
        </w:rPr>
        <w:t>/chat</w:t>
      </w:r>
      <w:r>
        <w:t xml:space="preserve"> 代理端点，不接触任何密钥</w:t>
      </w:r>
    </w:p>
    <w:p w14:paraId="2B4EBADF">
      <w:pPr>
        <w:pStyle w:val="16"/>
        <w:numPr>
          <w:ilvl w:val="0"/>
          <w:numId w:val="1"/>
        </w:numPr>
        <w:spacing w:after="60"/>
      </w:pPr>
      <w:r>
        <w:rPr>
          <w:rFonts w:ascii="Consolas" w:hAnsi="Consolas" w:eastAsia="Consolas" w:cs="Consolas"/>
          <w:color w:val="C7254E"/>
          <w:sz w:val="18"/>
          <w:szCs w:val="18"/>
        </w:rPr>
        <w:t>.gitignore</w:t>
      </w:r>
      <w:r>
        <w:t xml:space="preserve"> 排除 </w:t>
      </w:r>
      <w:r>
        <w:rPr>
          <w:rFonts w:ascii="Consolas" w:hAnsi="Consolas" w:eastAsia="Consolas" w:cs="Consolas"/>
          <w:color w:val="C7254E"/>
          <w:sz w:val="18"/>
          <w:szCs w:val="18"/>
        </w:rPr>
        <w:t>.env</w:t>
      </w:r>
      <w:r>
        <w:t xml:space="preserve"> 文件，防止密钥泄露到 Git 仓库</w:t>
      </w:r>
    </w:p>
    <w:p w14:paraId="4AB5B58B">
      <w:pPr>
        <w:pStyle w:val="4"/>
      </w:pPr>
      <w:r>
        <w:t>4.3 历史记录模块</w:t>
      </w:r>
    </w:p>
    <w:p w14:paraId="51160D60">
      <w:pPr>
        <w:spacing w:after="120"/>
      </w:pPr>
      <w:r>
        <w:rPr>
          <w:b/>
          <w:bCs/>
        </w:rPr>
        <w:t>代码位置：</w:t>
      </w:r>
      <w:r>
        <w:t xml:space="preserve"> </w:t>
      </w:r>
      <w:r>
        <w:rPr>
          <w:rFonts w:ascii="Consolas" w:hAnsi="Consolas" w:eastAsia="Consolas" w:cs="Consolas"/>
          <w:color w:val="C7254E"/>
          <w:sz w:val="18"/>
          <w:szCs w:val="18"/>
        </w:rPr>
        <w:t>js/main.js</w:t>
      </w:r>
      <w:r>
        <w:t xml:space="preserve"> 第330-374行</w:t>
      </w:r>
    </w:p>
    <w:p w14:paraId="2EF6EAA5">
      <w:pPr>
        <w:spacing w:after="120"/>
      </w:pPr>
      <w:r>
        <w:rPr>
          <w:b/>
          <w:bCs/>
        </w:rPr>
        <w:t>存储结构：</w:t>
      </w:r>
    </w:p>
    <w:p w14:paraId="2754196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// sessionStorage key: zhiwo_history</w:t>
      </w:r>
    </w:p>
    <w:p w14:paraId="2C4C3403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[</w:t>
      </w:r>
    </w:p>
    <w:p w14:paraId="68AFAF4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{</w:t>
      </w:r>
    </w:p>
    <w:p w14:paraId="1D8A0DD4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"scale": "PHQ-9 抑郁自评量表",</w:t>
      </w:r>
    </w:p>
    <w:p w14:paraId="4DC5962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"score": 12,</w:t>
      </w:r>
    </w:p>
    <w:p w14:paraId="3462F7B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"label": "中度抑郁倾向",</w:t>
      </w:r>
    </w:p>
    <w:p w14:paraId="668F611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"date": "2026/6/30 11:20:00"</w:t>
      </w:r>
    </w:p>
    <w:p w14:paraId="26DC26E8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}</w:t>
      </w:r>
    </w:p>
    <w:p w14:paraId="67F4682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]</w:t>
      </w:r>
    </w:p>
    <w:p w14:paraId="64DEF114">
      <w:pPr>
        <w:spacing w:after="120"/>
      </w:pPr>
    </w:p>
    <w:p w14:paraId="365D4522">
      <w:pPr>
        <w:spacing w:after="120"/>
      </w:pPr>
      <w:r>
        <w:rPr>
          <w:b/>
          <w:bCs/>
        </w:rPr>
        <w:t>操作流程：</w:t>
      </w:r>
    </w:p>
    <w:p w14:paraId="24E5E83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assessment.html 完成评测</w:t>
      </w:r>
    </w:p>
    <w:p w14:paraId="7E5EBFA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</w:t>
      </w:r>
    </w:p>
    <w:p w14:paraId="691B734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↓ saveToHistory(scaleName, score, label)</w:t>
      </w:r>
    </w:p>
    <w:p w14:paraId="76A977D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  - 读取现有history数组</w:t>
      </w:r>
    </w:p>
    <w:p w14:paraId="08BBAF9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  - 追加新记录</w:t>
      </w:r>
    </w:p>
    <w:p w14:paraId="0B9EC98C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  - 写回sessionStorage</w:t>
      </w:r>
    </w:p>
    <w:p w14:paraId="40934F3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</w:t>
      </w:r>
    </w:p>
    <w:p w14:paraId="5942F4F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history.html 加载</w:t>
      </w:r>
    </w:p>
    <w:p w14:paraId="624FC5E1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</w:t>
      </w:r>
    </w:p>
    <w:p w14:paraId="3CB81EB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↓ loadHistory()</w:t>
      </w:r>
    </w:p>
    <w:p w14:paraId="07BEFED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  - 读取history数组</w:t>
      </w:r>
    </w:p>
    <w:p w14:paraId="3AED289D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  - 按时间倒序渲染列表</w:t>
      </w:r>
    </w:p>
    <w:p w14:paraId="39301EC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     │  - 无记录则显示空状态引导</w:t>
      </w:r>
    </w:p>
    <w:p w14:paraId="45FDF895">
      <w:pPr>
        <w:spacing w:after="120"/>
      </w:pPr>
    </w:p>
    <w:p w14:paraId="20ECABD9">
      <w:pPr>
        <w:pBdr>
          <w:bottom w:val="single" w:color="CCCCCC" w:sz="6" w:space="1"/>
        </w:pBdr>
        <w:spacing w:before="120" w:after="120"/>
      </w:pPr>
    </w:p>
    <w:p w14:paraId="1E0C9985">
      <w:pPr>
        <w:pStyle w:val="3"/>
      </w:pPr>
      <w:r>
        <w:t>5. 接口设计</w:t>
      </w:r>
    </w:p>
    <w:p w14:paraId="14C4B629">
      <w:pPr>
        <w:pStyle w:val="4"/>
      </w:pPr>
      <w:r>
        <w:t>5.1 AI 对话接口 (/chat)</w:t>
      </w:r>
    </w:p>
    <w:p w14:paraId="6A06DCC7">
      <w:pPr>
        <w:spacing w:after="120"/>
      </w:pPr>
      <w:r>
        <w:t xml:space="preserve">前端通过 </w:t>
      </w:r>
      <w:r>
        <w:rPr>
          <w:rFonts w:ascii="Consolas" w:hAnsi="Consolas" w:eastAsia="Consolas" w:cs="Consolas"/>
          <w:color w:val="C7254E"/>
          <w:sz w:val="18"/>
          <w:szCs w:val="18"/>
        </w:rPr>
        <w:t>/chat</w:t>
      </w:r>
      <w:r>
        <w:t xml:space="preserve"> 代理端点与 AI 模型交互。Agent 层负责智能路由：优先使用内置 AI 模型（DeepSeek），Coze 作为备用渠道。所有 API Token 存储在服务端环境变量中，前端不接触任何密钥。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A7C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7D45">
            <w:pPr>
              <w:jc w:val="left"/>
            </w:pPr>
            <w:r>
              <w:t>项目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78D5">
            <w:pPr>
              <w:jc w:val="left"/>
            </w:pPr>
            <w:r>
              <w:t>内容</w:t>
            </w:r>
          </w:p>
        </w:tc>
      </w:tr>
      <w:tr w14:paraId="0C92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47A3">
            <w:pPr>
              <w:jc w:val="left"/>
            </w:pPr>
            <w:r>
              <w:t>端点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69E4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POST /chat</w:t>
            </w:r>
          </w:p>
        </w:tc>
      </w:tr>
      <w:tr w14:paraId="4C734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E6AF">
            <w:pPr>
              <w:jc w:val="left"/>
            </w:pPr>
            <w:r>
              <w:t>平台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7890">
            <w:pPr>
              <w:jc w:val="left"/>
            </w:pPr>
            <w:r>
              <w:t>EdgeOne Makers (TypeScript Agent)</w:t>
            </w:r>
          </w:p>
        </w:tc>
      </w:tr>
      <w:tr w14:paraId="10AC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EABA">
            <w:pPr>
              <w:jc w:val="left"/>
            </w:pPr>
            <w:r>
              <w:t>请求体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89B3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{ message: String, conversationId?: String }</w:t>
            </w:r>
          </w:p>
        </w:tc>
      </w:tr>
      <w:tr w14:paraId="79B7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C6D3">
            <w:pPr>
              <w:jc w:val="left"/>
            </w:pPr>
            <w:r>
              <w:t>请求头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4415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makers-conversation-id: {会话ID}</w:t>
            </w:r>
          </w:p>
        </w:tc>
      </w:tr>
      <w:tr w14:paraId="770F9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3F7B">
            <w:pPr>
              <w:jc w:val="left"/>
            </w:pPr>
            <w:r>
              <w:t>响应格式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A89A">
            <w:pPr>
              <w:jc w:val="left"/>
            </w:pPr>
            <w:r>
              <w:t>SSE (Server-Sent Events)</w:t>
            </w:r>
          </w:p>
        </w:tc>
      </w:tr>
      <w:tr w14:paraId="4F62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8644">
            <w:pPr>
              <w:jc w:val="left"/>
            </w:pPr>
            <w:r>
              <w:t>流事件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3207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ai_response</w:t>
            </w:r>
            <w:r>
              <w:t>（AI回复文本）、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ping</w:t>
            </w:r>
            <w:r>
              <w:t>（心跳）、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error_message</w:t>
            </w:r>
            <w:r>
              <w:t>（错误）</w:t>
            </w:r>
          </w:p>
        </w:tc>
      </w:tr>
    </w:tbl>
    <w:p w14:paraId="087B3ED9">
      <w:pPr>
        <w:spacing w:after="80"/>
      </w:pPr>
    </w:p>
    <w:p w14:paraId="4875F5E9">
      <w:pPr>
        <w:spacing w:after="120"/>
      </w:pPr>
      <w:r>
        <w:rPr>
          <w:b/>
          <w:bCs/>
        </w:rPr>
        <w:t>请求示例：</w:t>
      </w:r>
    </w:p>
    <w:p w14:paraId="403FA8D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{</w:t>
      </w:r>
    </w:p>
    <w:p w14:paraId="3CA1F5D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"message": "最近心情不太好",</w:t>
      </w:r>
    </w:p>
    <w:p w14:paraId="6ED4DEE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 "conversationId": "zhiwo_abc123"</w:t>
      </w:r>
    </w:p>
    <w:p w14:paraId="4BB205D6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}</w:t>
      </w:r>
    </w:p>
    <w:p w14:paraId="12885C79">
      <w:pPr>
        <w:spacing w:after="120"/>
      </w:pPr>
    </w:p>
    <w:p w14:paraId="250A77E3">
      <w:pPr>
        <w:spacing w:after="120"/>
      </w:pPr>
      <w:r>
        <w:rPr>
          <w:b/>
          <w:bCs/>
        </w:rPr>
        <w:t>SSE响应示例：</w:t>
      </w:r>
    </w:p>
    <w:p w14:paraId="7D8E09C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event: ai_response</w:t>
      </w:r>
    </w:p>
    <w:p w14:paraId="3FB238BF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data: {"content": "嗯,听到你这么说"}</w:t>
      </w:r>
    </w:p>
    <w:p w14:paraId="27B7178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 </w:t>
      </w:r>
    </w:p>
    <w:p w14:paraId="3FD0DD7A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event: ai_response</w:t>
      </w:r>
    </w:p>
    <w:p w14:paraId="49158F2E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data: {"content": "有点担心你"}</w:t>
      </w:r>
    </w:p>
    <w:p w14:paraId="2B0B6B2F">
      <w:pPr>
        <w:spacing w:after="120"/>
      </w:pPr>
    </w:p>
    <w:p w14:paraId="7DA04F84">
      <w:pPr>
        <w:pStyle w:val="4"/>
      </w:pPr>
      <w:r>
        <w:t>5.2 会话管理</w:t>
      </w:r>
    </w:p>
    <w:p w14:paraId="7CD08CEA">
      <w:pPr>
        <w:pStyle w:val="16"/>
        <w:numPr>
          <w:ilvl w:val="0"/>
          <w:numId w:val="1"/>
        </w:numPr>
        <w:spacing w:after="60"/>
      </w:pPr>
      <w:r>
        <w:t xml:space="preserve">前端通过 </w:t>
      </w:r>
      <w:r>
        <w:rPr>
          <w:rFonts w:ascii="Consolas" w:hAnsi="Consolas" w:eastAsia="Consolas" w:cs="Consolas"/>
          <w:color w:val="C7254E"/>
          <w:sz w:val="18"/>
          <w:szCs w:val="18"/>
        </w:rPr>
        <w:t>getConversationId()</w:t>
      </w:r>
      <w:r>
        <w:t xml:space="preserve"> 生成局部会话ID（格式：</w:t>
      </w:r>
      <w:r>
        <w:rPr>
          <w:rFonts w:ascii="Consolas" w:hAnsi="Consolas" w:eastAsia="Consolas" w:cs="Consolas"/>
          <w:color w:val="C7254E"/>
          <w:sz w:val="18"/>
          <w:szCs w:val="18"/>
        </w:rPr>
        <w:t>zhiwo_</w:t>
      </w:r>
      <w:r>
        <w:t xml:space="preserve"> + base36时间戳）</w:t>
      </w:r>
    </w:p>
    <w:p w14:paraId="35E3F09D">
      <w:pPr>
        <w:pStyle w:val="16"/>
        <w:numPr>
          <w:ilvl w:val="0"/>
          <w:numId w:val="1"/>
        </w:numPr>
        <w:spacing w:after="60"/>
      </w:pPr>
      <w:r>
        <w:t>会话ID存储在 sessionStorage 中，标签页关闭后清除</w:t>
      </w:r>
    </w:p>
    <w:p w14:paraId="74543555">
      <w:pPr>
        <w:pStyle w:val="16"/>
        <w:numPr>
          <w:ilvl w:val="0"/>
          <w:numId w:val="1"/>
        </w:numPr>
        <w:spacing w:after="60"/>
      </w:pPr>
      <w:r>
        <w:t xml:space="preserve">每次请求携带 </w:t>
      </w:r>
      <w:r>
        <w:rPr>
          <w:rFonts w:ascii="Consolas" w:hAnsi="Consolas" w:eastAsia="Consolas" w:cs="Consolas"/>
          <w:color w:val="C7254E"/>
          <w:sz w:val="18"/>
          <w:szCs w:val="18"/>
        </w:rPr>
        <w:t>makers-conversation-id</w:t>
      </w:r>
      <w:r>
        <w:t xml:space="preserve"> 请求头维持对话上下文</w:t>
      </w:r>
    </w:p>
    <w:p w14:paraId="62B2B11A">
      <w:pPr>
        <w:pStyle w:val="4"/>
      </w:pPr>
      <w:r>
        <w:t>5.2 页面间接口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4"/>
        <w:gridCol w:w="2154"/>
        <w:gridCol w:w="2121"/>
        <w:gridCol w:w="2597"/>
      </w:tblGrid>
      <w:tr w14:paraId="71ED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6477">
            <w:pPr>
              <w:jc w:val="left"/>
            </w:pPr>
            <w:r>
              <w:t>源页面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5F13">
            <w:pPr>
              <w:jc w:val="left"/>
            </w:pPr>
            <w:r>
              <w:t>目标页面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4296">
            <w:pPr>
              <w:jc w:val="left"/>
            </w:pPr>
            <w:r>
              <w:t>传递方式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C93AA">
            <w:pPr>
              <w:jc w:val="left"/>
            </w:pPr>
            <w:r>
              <w:t>数据</w:t>
            </w:r>
          </w:p>
        </w:tc>
      </w:tr>
      <w:tr w14:paraId="56826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4246">
            <w:pPr>
              <w:jc w:val="left"/>
            </w:pPr>
            <w:r>
              <w:t>index.html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50D74">
            <w:pPr>
              <w:jc w:val="left"/>
            </w:pPr>
            <w:r>
              <w:t>chat.html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42D8">
            <w:pPr>
              <w:jc w:val="left"/>
            </w:pPr>
            <w:r>
              <w:t>sessionStorage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20BF">
            <w:pPr>
              <w:jc w:val="left"/>
            </w:pPr>
            <w:r>
              <w:t>zhiwo_home_message</w:t>
            </w:r>
          </w:p>
        </w:tc>
      </w:tr>
      <w:tr w14:paraId="4919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FC87">
            <w:pPr>
              <w:jc w:val="left"/>
            </w:pPr>
            <w:r>
              <w:t>chat.html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64E3">
            <w:pPr>
              <w:jc w:val="left"/>
            </w:pPr>
            <w:r>
              <w:t>scales.html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D7EF">
            <w:pPr>
              <w:jc w:val="left"/>
            </w:pPr>
            <w:r>
              <w:t>URL跳转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6315">
            <w:pPr>
              <w:jc w:val="left"/>
            </w:pPr>
            <w:r>
              <w:t>无参数（引导按钮触发）</w:t>
            </w:r>
          </w:p>
        </w:tc>
      </w:tr>
      <w:tr w14:paraId="038F3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1526">
            <w:pPr>
              <w:jc w:val="left"/>
            </w:pPr>
            <w:r>
              <w:t>scales.html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1081">
            <w:pPr>
              <w:jc w:val="left"/>
            </w:pPr>
            <w:r>
              <w:t>assessment.html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33A5">
            <w:pPr>
              <w:jc w:val="left"/>
            </w:pPr>
            <w:r>
              <w:t>sessionStorage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DB80">
            <w:pPr>
              <w:jc w:val="left"/>
            </w:pPr>
            <w:r>
              <w:t>zhiwo_assessment_type</w:t>
            </w:r>
          </w:p>
        </w:tc>
      </w:tr>
      <w:tr w14:paraId="21582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76ED">
            <w:pPr>
              <w:jc w:val="left"/>
            </w:pPr>
            <w:r>
              <w:t>assessment.html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3787">
            <w:pPr>
              <w:jc w:val="left"/>
            </w:pPr>
            <w:r>
              <w:t>report.html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A510">
            <w:pPr>
              <w:jc w:val="left"/>
            </w:pPr>
            <w:r>
              <w:t>sessionStorage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DA49">
            <w:pPr>
              <w:jc w:val="left"/>
            </w:pPr>
            <w:r>
              <w:t>score, label, desc, date</w:t>
            </w:r>
          </w:p>
        </w:tc>
      </w:tr>
      <w:tr w14:paraId="52908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5E2B">
            <w:pPr>
              <w:jc w:val="left"/>
            </w:pPr>
            <w:r>
              <w:t>assessment.html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FC60">
            <w:pPr>
              <w:jc w:val="left"/>
            </w:pPr>
            <w:r>
              <w:t>history.html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68EC">
            <w:pPr>
              <w:jc w:val="left"/>
            </w:pPr>
            <w:r>
              <w:t>sessionStorage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E4D5">
            <w:pPr>
              <w:jc w:val="left"/>
            </w:pPr>
            <w:r>
              <w:t>zhiwo_history（追加记录）</w:t>
            </w:r>
          </w:p>
        </w:tc>
      </w:tr>
    </w:tbl>
    <w:p w14:paraId="05E10EA1">
      <w:pPr>
        <w:spacing w:after="80"/>
      </w:pPr>
    </w:p>
    <w:p w14:paraId="49DA98C2">
      <w:pPr>
        <w:pBdr>
          <w:bottom w:val="single" w:color="CCCCCC" w:sz="6" w:space="1"/>
        </w:pBdr>
        <w:spacing w:before="120" w:after="120"/>
      </w:pPr>
    </w:p>
    <w:p w14:paraId="74D862A0">
      <w:r>
        <w:br w:type="page"/>
      </w:r>
    </w:p>
    <w:p w14:paraId="1D71E626">
      <w:pPr>
        <w:pStyle w:val="3"/>
      </w:pPr>
      <w:r>
        <w:t>6. 部署说明</w:t>
      </w:r>
    </w:p>
    <w:p w14:paraId="662743FB">
      <w:pPr>
        <w:pStyle w:val="4"/>
      </w:pPr>
      <w:r>
        <w:t>6.1 环境配置</w:t>
      </w:r>
    </w:p>
    <w:p w14:paraId="46617621">
      <w:pPr>
        <w:spacing w:after="120"/>
      </w:pPr>
      <w:r>
        <w:t xml:space="preserve">项目使用 </w:t>
      </w:r>
      <w:r>
        <w:rPr>
          <w:rFonts w:ascii="Consolas" w:hAnsi="Consolas" w:eastAsia="Consolas" w:cs="Consolas"/>
          <w:color w:val="C7254E"/>
          <w:sz w:val="18"/>
          <w:szCs w:val="18"/>
        </w:rPr>
        <w:t>.env</w:t>
      </w:r>
      <w:r>
        <w:t xml:space="preserve"> 文件管理服务端密钥，模板见 </w:t>
      </w:r>
      <w:r>
        <w:rPr>
          <w:rFonts w:ascii="Consolas" w:hAnsi="Consolas" w:eastAsia="Consolas" w:cs="Consolas"/>
          <w:color w:val="C7254E"/>
          <w:sz w:val="18"/>
          <w:szCs w:val="18"/>
        </w:rPr>
        <w:t>.env.example</w:t>
      </w:r>
      <w:r>
        <w:t>：</w:t>
      </w:r>
    </w:p>
    <w:p w14:paraId="432D0C39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AI_GATEWAY_API_KEY=xxx      # AI模型网关API密钥（内置模型）</w:t>
      </w:r>
    </w:p>
    <w:p w14:paraId="522CC2A0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color w:val="333333"/>
          <w:sz w:val="18"/>
          <w:szCs w:val="18"/>
        </w:rPr>
        <w:t>COZE_TOKEN=xxx              # Coze扣子 API Token（备用）</w:t>
      </w:r>
    </w:p>
    <w:p w14:paraId="0365E313">
      <w:pPr>
        <w:spacing w:after="120"/>
      </w:pPr>
    </w:p>
    <w:p w14:paraId="2F8AFA85">
      <w:pPr>
        <w:pStyle w:val="4"/>
      </w:pPr>
      <w:r>
        <w:t>6.2 部署平台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A27F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A70C">
            <w:pPr>
              <w:jc w:val="left"/>
            </w:pPr>
            <w:r>
              <w:t>组件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E517">
            <w:pPr>
              <w:jc w:val="left"/>
            </w:pPr>
            <w:r>
              <w:t>平台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BB13">
            <w:pPr>
              <w:jc w:val="left"/>
            </w:pPr>
            <w:r>
              <w:t>说明</w:t>
            </w:r>
          </w:p>
        </w:tc>
      </w:tr>
      <w:tr w14:paraId="56576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8587">
            <w:pPr>
              <w:jc w:val="left"/>
            </w:pPr>
            <w:r>
              <w:t>前端静态资源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07C21">
            <w:pPr>
              <w:jc w:val="left"/>
            </w:pPr>
            <w:r>
              <w:t>CloudStudio / GitHub Pages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3F89">
            <w:pPr>
              <w:jc w:val="left"/>
            </w:pPr>
            <w:r>
              <w:t>7个HTML + CSS/JS/Images</w:t>
            </w:r>
          </w:p>
        </w:tc>
      </w:tr>
      <w:tr w14:paraId="0B3D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E7A0">
            <w:pPr>
              <w:jc w:val="left"/>
            </w:pPr>
            <w:r>
              <w:t>Agent服务层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D74E">
            <w:pPr>
              <w:jc w:val="left"/>
            </w:pPr>
            <w:r>
              <w:t>EdgeOne Makers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CD02">
            <w:pPr>
              <w:jc w:val="left"/>
            </w:pPr>
            <w:r>
              <w:t xml:space="preserve">TypeScript Agent, </w:t>
            </w: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/chat</w:t>
            </w:r>
            <w:r>
              <w:t xml:space="preserve"> 端点</w:t>
            </w:r>
          </w:p>
        </w:tc>
      </w:tr>
      <w:tr w14:paraId="5C89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CD8C">
            <w:pPr>
              <w:jc w:val="left"/>
            </w:pPr>
            <w:r>
              <w:t>密钥管理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863A">
            <w:pPr>
              <w:jc w:val="left"/>
            </w:pPr>
            <w:r>
              <w:rPr>
                <w:rFonts w:ascii="Consolas" w:hAnsi="Consolas" w:eastAsia="Consolas" w:cs="Consolas"/>
                <w:color w:val="C7254E"/>
                <w:sz w:val="18"/>
                <w:szCs w:val="18"/>
              </w:rPr>
              <w:t>.env</w:t>
            </w:r>
            <w:r>
              <w:t xml:space="preserve"> 环境变量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EF0B">
            <w:pPr>
              <w:jc w:val="left"/>
            </w:pPr>
            <w:r>
              <w:t>所有Token存储在服务端</w:t>
            </w:r>
          </w:p>
        </w:tc>
      </w:tr>
    </w:tbl>
    <w:p w14:paraId="00D9B7BF">
      <w:pPr>
        <w:spacing w:after="80"/>
      </w:pPr>
    </w:p>
    <w:p w14:paraId="17C862FF">
      <w:pPr>
        <w:pBdr>
          <w:bottom w:val="single" w:color="CCCCCC" w:sz="6" w:space="1"/>
        </w:pBdr>
        <w:spacing w:before="120" w:after="120"/>
      </w:pPr>
    </w:p>
    <w:p w14:paraId="6FA0C05B">
      <w:r>
        <w:br w:type="page"/>
      </w:r>
    </w:p>
    <w:p w14:paraId="6AFFB545">
      <w:pPr>
        <w:pStyle w:val="3"/>
      </w:pPr>
      <w:r>
        <w:t>附录A：页面路由清单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648A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30F1">
            <w:pPr>
              <w:jc w:val="left"/>
            </w:pPr>
            <w:r>
              <w:t>路径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2723">
            <w:pPr>
              <w:jc w:val="left"/>
            </w:pPr>
            <w:r>
              <w:t>功能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553D">
            <w:pPr>
              <w:jc w:val="left"/>
            </w:pPr>
            <w:r>
              <w:t>导航栏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319B">
            <w:pPr>
              <w:jc w:val="left"/>
            </w:pPr>
            <w:r>
              <w:t>进入方式</w:t>
            </w:r>
          </w:p>
        </w:tc>
      </w:tr>
      <w:tr w14:paraId="5501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A6FB1">
            <w:pPr>
              <w:jc w:val="left"/>
            </w:pPr>
            <w:r>
              <w:t>index.html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B20E">
            <w:pPr>
              <w:jc w:val="left"/>
            </w:pPr>
            <w:r>
              <w:t>首页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C8F4">
            <w:pPr>
              <w:jc w:val="left"/>
            </w:pPr>
            <w:r>
              <w:t>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75C7">
            <w:pPr>
              <w:jc w:val="left"/>
            </w:pPr>
            <w:r>
              <w:t>默认入口</w:t>
            </w:r>
          </w:p>
        </w:tc>
      </w:tr>
      <w:tr w14:paraId="5A8A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9AA4">
            <w:pPr>
              <w:jc w:val="left"/>
            </w:pPr>
            <w:r>
              <w:t>chat.html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F146">
            <w:pPr>
              <w:jc w:val="left"/>
            </w:pPr>
            <w:r>
              <w:t>AI对话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A039">
            <w:pPr>
              <w:jc w:val="left"/>
            </w:pPr>
            <w:r>
              <w:t>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7F03">
            <w:pPr>
              <w:jc w:val="left"/>
            </w:pPr>
            <w:r>
              <w:t>首页输入跳转 / 导航栏</w:t>
            </w:r>
          </w:p>
        </w:tc>
      </w:tr>
      <w:tr w14:paraId="0B59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3D4B">
            <w:pPr>
              <w:jc w:val="left"/>
            </w:pPr>
            <w:r>
              <w:t>scales.html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CD50A">
            <w:pPr>
              <w:jc w:val="left"/>
            </w:pPr>
            <w:r>
              <w:t>量表选择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AD04">
            <w:pPr>
              <w:jc w:val="left"/>
            </w:pPr>
            <w:r>
              <w:t>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8F1D">
            <w:pPr>
              <w:jc w:val="left"/>
            </w:pPr>
            <w:r>
              <w:t>AI引导 / 导航栏</w:t>
            </w:r>
          </w:p>
        </w:tc>
      </w:tr>
      <w:tr w14:paraId="5E0A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C975">
            <w:pPr>
              <w:jc w:val="left"/>
            </w:pPr>
            <w:r>
              <w:t>assessment.html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CD8C">
            <w:pPr>
              <w:jc w:val="left"/>
            </w:pPr>
            <w:r>
              <w:t>逐题评测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C00F">
            <w:pPr>
              <w:jc w:val="left"/>
            </w:pPr>
            <w:r>
              <w:t>否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3ACE">
            <w:pPr>
              <w:jc w:val="left"/>
            </w:pPr>
            <w:r>
              <w:t>量表选择页跳转</w:t>
            </w:r>
          </w:p>
        </w:tc>
      </w:tr>
      <w:tr w14:paraId="02EE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4AC2">
            <w:pPr>
              <w:jc w:val="left"/>
            </w:pPr>
            <w:r>
              <w:t>report.html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1621">
            <w:pPr>
              <w:jc w:val="left"/>
            </w:pPr>
            <w:r>
              <w:t>评测报告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48C9">
            <w:pPr>
              <w:jc w:val="left"/>
            </w:pPr>
            <w:r>
              <w:t>否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92A4">
            <w:pPr>
              <w:jc w:val="left"/>
            </w:pPr>
            <w:r>
              <w:t>评测完成自动跳转</w:t>
            </w:r>
          </w:p>
        </w:tc>
      </w:tr>
      <w:tr w14:paraId="7C00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61D5">
            <w:pPr>
              <w:jc w:val="left"/>
            </w:pPr>
            <w:r>
              <w:t>history.html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B251">
            <w:pPr>
              <w:jc w:val="left"/>
            </w:pPr>
            <w:r>
              <w:t>情绪历史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57C4">
            <w:pPr>
              <w:jc w:val="left"/>
            </w:pPr>
            <w:r>
              <w:t>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D74E">
            <w:pPr>
              <w:jc w:val="left"/>
            </w:pPr>
            <w:r>
              <w:t>导航栏</w:t>
            </w:r>
          </w:p>
        </w:tc>
      </w:tr>
      <w:tr w14:paraId="488A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19BB">
            <w:pPr>
              <w:jc w:val="left"/>
            </w:pPr>
            <w:r>
              <w:t>about.html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C3C8">
            <w:pPr>
              <w:jc w:val="left"/>
            </w:pPr>
            <w:r>
              <w:t>关于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DDFE">
            <w:pPr>
              <w:jc w:val="left"/>
            </w:pPr>
            <w:r>
              <w:t>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9D68">
            <w:pPr>
              <w:jc w:val="left"/>
            </w:pPr>
            <w:r>
              <w:t>导航栏</w:t>
            </w:r>
          </w:p>
        </w:tc>
      </w:tr>
    </w:tbl>
    <w:p w14:paraId="7EFBDA89">
      <w:pPr>
        <w:spacing w:after="80"/>
      </w:pPr>
    </w:p>
    <w:p w14:paraId="5879D775">
      <w:pPr>
        <w:pStyle w:val="3"/>
      </w:pPr>
      <w:r>
        <w:t>附录B：设计系统变量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DF7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42D3">
            <w:pPr>
              <w:jc w:val="left"/>
            </w:pPr>
            <w:r>
              <w:t>变量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C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1333">
            <w:pPr>
              <w:jc w:val="left"/>
            </w:pPr>
            <w:r>
              <w:t>值</w:t>
            </w:r>
          </w:p>
        </w:tc>
      </w:tr>
      <w:tr w14:paraId="3226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4698">
            <w:pPr>
              <w:jc w:val="left"/>
            </w:pPr>
            <w:r>
              <w:t>基准画布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437C">
            <w:pPr>
              <w:jc w:val="left"/>
            </w:pPr>
            <w:r>
              <w:t>1440 x 1024 px</w:t>
            </w:r>
          </w:p>
        </w:tc>
      </w:tr>
      <w:tr w14:paraId="69A83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012B">
            <w:pPr>
              <w:jc w:val="left"/>
            </w:pPr>
            <w:r>
              <w:t>主要字体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2171">
            <w:pPr>
              <w:jc w:val="left"/>
            </w:pPr>
            <w:r>
              <w:t>Inter (100/200/300/400/600)</w:t>
            </w:r>
          </w:p>
        </w:tc>
      </w:tr>
      <w:tr w14:paraId="3B8A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40EB">
            <w:pPr>
              <w:jc w:val="left"/>
            </w:pPr>
            <w:r>
              <w:t>主色调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A0E0">
            <w:pPr>
              <w:jc w:val="left"/>
            </w:pPr>
            <w:r>
              <w:t>#000（纯黑） + rgba(0,0,0,0.5~0.9)（半透明灰色阶）</w:t>
            </w:r>
          </w:p>
        </w:tc>
      </w:tr>
      <w:tr w14:paraId="66D6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9DA1">
            <w:pPr>
              <w:jc w:val="left"/>
            </w:pPr>
            <w:r>
              <w:t>背景色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68B8">
            <w:pPr>
              <w:jc w:val="left"/>
            </w:pPr>
            <w:r>
              <w:t>#fff（纯白）</w:t>
            </w:r>
          </w:p>
        </w:tc>
      </w:tr>
      <w:tr w14:paraId="6E16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74E7">
            <w:pPr>
              <w:jc w:val="left"/>
            </w:pPr>
            <w:r>
              <w:t>卡片圆角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67F9">
            <w:pPr>
              <w:jc w:val="left"/>
            </w:pPr>
            <w:r>
              <w:t>77px</w:t>
            </w:r>
          </w:p>
        </w:tc>
      </w:tr>
      <w:tr w14:paraId="2AC1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4F28">
            <w:pPr>
              <w:jc w:val="left"/>
            </w:pPr>
            <w:r>
              <w:t>输入框圆角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A8682">
            <w:pPr>
              <w:jc w:val="left"/>
            </w:pPr>
            <w:r>
              <w:t>71px</w:t>
            </w:r>
          </w:p>
        </w:tc>
      </w:tr>
      <w:tr w14:paraId="42D2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7B9C">
            <w:pPr>
              <w:jc w:val="left"/>
            </w:pPr>
            <w:r>
              <w:t>选项圆角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0C4B">
            <w:pPr>
              <w:jc w:val="left"/>
            </w:pPr>
            <w:r>
              <w:t>30px</w:t>
            </w:r>
          </w:p>
        </w:tc>
      </w:tr>
      <w:tr w14:paraId="7F85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8E60">
            <w:pPr>
              <w:jc w:val="left"/>
            </w:pPr>
            <w:r>
              <w:t>标签圆角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1362">
            <w:pPr>
              <w:jc w:val="left"/>
            </w:pPr>
            <w:r>
              <w:t>77px</w:t>
            </w:r>
          </w:p>
        </w:tc>
      </w:tr>
      <w:tr w14:paraId="68F9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A5CA">
            <w:pPr>
              <w:jc w:val="left"/>
            </w:pPr>
            <w:r>
              <w:t>导航栏高度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3BB9">
            <w:pPr>
              <w:jc w:val="left"/>
            </w:pPr>
            <w:r>
              <w:t>72px</w:t>
            </w:r>
          </w:p>
        </w:tc>
      </w:tr>
    </w:tbl>
    <w:p w14:paraId="126C09A5">
      <w:pPr>
        <w:spacing w:after="8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4C26A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F946E">
    <w:pPr>
      <w:jc w:val="right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2156911"/>
    <w:rsid w:val="480213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22222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pPr>
      <w:spacing w:before="200" w:after="100"/>
      <w:outlineLvl w:val="3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1357</Words>
  <Characters>2539</Characters>
  <TotalTime>2</TotalTime>
  <ScaleCrop>false</ScaleCrop>
  <LinksUpToDate>false</LinksUpToDate>
  <CharactersWithSpaces>3466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2026-06-30T17:26:00Z</dcterms:created>
  <dc:creator>Un-named</dc:creator>
  <cp:lastModifiedBy>旺达苟</cp:lastModifiedBy>
  <dcterms:modified xsi:type="dcterms:W3CDTF">2026-06-30T17:39:52Z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eyJoZGlkIjoiMWM4MmVkOTA1MjFjYzMwZWNmZGFhODliZDBjZWU4YWMiLCJ1c2VySWQiOiIzNzI4MTIwNzQifQ==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A65AB86402BF4B538E15AE6DB31AC7E4_12</vt:lpwstr>
  </property>
</Properties>
</file>