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715" w:rsidRPr="00D13E76" w:rsidRDefault="006C228F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(1-p)</m:t>
              </m:r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</m:oMath>
      </m:oMathPara>
    </w:p>
    <w:p w:rsidR="00D13E76" w:rsidRPr="00D13E76" w:rsidRDefault="006C228F">
      <w:sdt>
        <w:sdtPr>
          <w:rPr>
            <w:rFonts w:ascii="Cambria Math" w:hAnsi="Cambria Math" w:hint="eastAsia"/>
          </w:rPr>
          <w:id w:val="480892593"/>
          <w:placeholder>
            <w:docPart w:val="DefaultPlaceholder_1075249612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 w:hint="eastAsia"/>
                </w:rPr>
                <m:t>在此处键入公式。</m:t>
              </m:r>
            </m:oMath>
          </m:oMathPara>
        </w:sdtContent>
      </w:sdt>
    </w:p>
    <w:p w:rsidR="00D13E76" w:rsidRDefault="00D13E76"/>
    <w:p w:rsidR="00D13E76" w:rsidRPr="00554A84" w:rsidRDefault="006C228F" w:rsidP="00D13E76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MS Gothic" w:hAnsi="MS Gothic" w:cs="MS Gothic"/>
                </w:rPr>
                <m:t>-</m:t>
              </m:r>
              <m:r>
                <w:rPr>
                  <w:rFonts w:ascii="Cambria Math" w:hAnsi="Cambria Math"/>
                </w:rPr>
                <m:t>λ</m:t>
              </m:r>
            </m:sup>
          </m:sSup>
          <m:r>
            <w:rPr>
              <w:rFonts w:ascii="Cambria Math" w:hAnsi="Cambria Math"/>
            </w:rPr>
            <m:t>/x!</m:t>
          </m:r>
        </m:oMath>
      </m:oMathPara>
    </w:p>
    <w:p w:rsidR="00D13E76" w:rsidRDefault="006C228F" w:rsidP="00D13E76">
      <w:sdt>
        <w:sdtPr>
          <w:rPr>
            <w:rFonts w:ascii="Cambria Math" w:hAnsi="Cambria Math" w:hint="eastAsia"/>
          </w:rPr>
          <w:id w:val="2004856172"/>
          <w:placeholder>
            <w:docPart w:val="C2BC4A535D9846D88BB99FA481B3FA8F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 w:hint="eastAsia"/>
                </w:rPr>
                <m:t>在此处键入公式。</m:t>
              </m:r>
            </m:oMath>
          </m:oMathPara>
        </w:sdtContent>
      </w:sdt>
    </w:p>
    <w:p w:rsidR="00D13E76" w:rsidRDefault="00D13E76"/>
    <w:p w:rsidR="00D13E76" w:rsidRDefault="00D13E76"/>
    <w:p w:rsidR="00D13E76" w:rsidRPr="00D13E76" w:rsidRDefault="00554A84" w:rsidP="00D13E76"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(1-p)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x-1</m:t>
              </m:r>
            </m:sup>
          </m:sSup>
        </m:oMath>
      </m:oMathPara>
    </w:p>
    <w:p w:rsidR="00D13E76" w:rsidRDefault="006C228F" w:rsidP="00D13E76">
      <w:sdt>
        <w:sdtPr>
          <w:rPr>
            <w:rFonts w:ascii="Cambria Math" w:hAnsi="Cambria Math" w:hint="eastAsia"/>
          </w:rPr>
          <w:id w:val="-935584668"/>
          <w:placeholder>
            <w:docPart w:val="CE3A63DBE5E04A1386AF925DF1BA9873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 w:hint="eastAsia"/>
                </w:rPr>
                <m:t>在此处键入公式。</m:t>
              </m:r>
            </m:oMath>
          </m:oMathPara>
        </w:sdtContent>
      </w:sdt>
    </w:p>
    <w:p w:rsidR="00D13E76" w:rsidRDefault="00D13E76"/>
    <w:p w:rsidR="00D13E76" w:rsidRDefault="00D13E76"/>
    <w:p w:rsidR="00D13E76" w:rsidRPr="00D13E76" w:rsidRDefault="00554A84" w:rsidP="00D13E76">
      <m:oMathPara>
        <m:oMath>
          <m:r>
            <w:rPr>
              <w:rFonts w:ascii="Cambria Math" w:hAnsi="Cambria Math"/>
            </w:rPr>
            <m:t>(1-p)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13E76" w:rsidRPr="00A2068E" w:rsidRDefault="00A2068E" w:rsidP="00D13E76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2068E" w:rsidRDefault="00A2068E" w:rsidP="00D13E76"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D13E76" w:rsidRDefault="00A2068E" w:rsidP="00A2068E">
      <w:pPr>
        <w:tabs>
          <w:tab w:val="left" w:pos="6375"/>
        </w:tabs>
      </w:pPr>
      <w:r>
        <w:tab/>
      </w:r>
    </w:p>
    <w:p w:rsidR="00A2068E" w:rsidRPr="001F2543" w:rsidRDefault="00A2068E" w:rsidP="00A2068E">
      <w:pPr>
        <w:rPr>
          <w:rFonts w:ascii="Cambria Math" w:hAnsi="Cambria Math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cs="MS Gothic"/>
            </w:rPr>
            <m:t>-</m:t>
          </m:r>
          <m:r>
            <m:rPr>
              <m:sty m:val="p"/>
            </m:rPr>
            <w:rPr>
              <w:rFonts w:ascii="Cambria Math" w:hAnsi="Cambria Math" w:cs="MS Gothic"/>
            </w:rPr>
            <m:t>c</m:t>
          </m:r>
          <m:r>
            <m:rPr>
              <m:sty m:val="p"/>
            </m:rPr>
            <w:rPr>
              <w:rFonts w:ascii="Cambria Math" w:hAnsi="Cambria Math" w:hint="eastAsia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</m:oMath>
      </m:oMathPara>
    </w:p>
    <w:p w:rsidR="00A2068E" w:rsidRPr="00A2068E" w:rsidRDefault="00A2068E" w:rsidP="00A2068E">
      <w:pPr>
        <w:tabs>
          <w:tab w:val="left" w:pos="6375"/>
        </w:tabs>
      </w:pPr>
    </w:p>
    <w:p w:rsidR="001F2543" w:rsidRPr="001F2543" w:rsidRDefault="001F2543" w:rsidP="001F2543">
      <w:pPr>
        <w:rPr>
          <w:rFonts w:ascii="Cambria Math" w:hAnsi="Cambria Math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cs="MS Gothic" w:hint="eastAsia"/>
            </w:rPr>
            <m:t>+</m:t>
          </m:r>
          <m:r>
            <m:rPr>
              <m:sty m:val="p"/>
            </m:rPr>
            <w:rPr>
              <w:rFonts w:ascii="Cambria Math" w:hAnsi="Cambria Math" w:cs="MS Gothic"/>
            </w:rPr>
            <m:t>c</m:t>
          </m:r>
          <m:r>
            <m:rPr>
              <m:sty m:val="p"/>
            </m:rPr>
            <w:rPr>
              <w:rFonts w:ascii="Cambria Math" w:hAnsi="Cambria Math" w:hint="eastAsia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</m:oMath>
      </m:oMathPara>
    </w:p>
    <w:p w:rsidR="00A2068E" w:rsidRPr="00A2068E" w:rsidRDefault="00A2068E" w:rsidP="00A2068E">
      <w:pPr>
        <w:tabs>
          <w:tab w:val="left" w:pos="6375"/>
        </w:tabs>
      </w:pPr>
    </w:p>
    <w:p w:rsidR="00A2068E" w:rsidRDefault="00A2068E" w:rsidP="00A2068E">
      <w:pPr>
        <w:tabs>
          <w:tab w:val="left" w:pos="6375"/>
        </w:tabs>
      </w:pPr>
    </w:p>
    <w:p w:rsidR="00A2068E" w:rsidRPr="00A2068E" w:rsidRDefault="001F2543" w:rsidP="00A2068E">
      <w:pPr>
        <w:tabs>
          <w:tab w:val="left" w:pos="6375"/>
        </w:tabs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F2543" w:rsidRPr="001F2543" w:rsidRDefault="001F2543" w:rsidP="001F2543">
      <w:pPr>
        <w:rPr>
          <w:rFonts w:ascii="Cambria Math" w:hAnsi="Cambria Math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cs="MS Gothic"/>
            </w:rPr>
            <m:t>-</m:t>
          </m:r>
          <m:r>
            <m:rPr>
              <m:sty m:val="p"/>
            </m:rPr>
            <w:rPr>
              <w:rFonts w:ascii="Cambria Math" w:hAnsi="Cambria Math" w:cs="MS Gothic"/>
            </w:rPr>
            <m:t>c</m:t>
          </m:r>
          <m:r>
            <m:rPr>
              <m:sty m:val="p"/>
            </m:rPr>
            <w:rPr>
              <w:rFonts w:ascii="Cambria Math" w:hAnsi="Cambria Math" w:hint="eastAsia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</m:oMath>
      </m:oMathPara>
    </w:p>
    <w:p w:rsidR="00A2068E" w:rsidRPr="00A2068E" w:rsidRDefault="00A2068E" w:rsidP="00A2068E">
      <w:pPr>
        <w:tabs>
          <w:tab w:val="left" w:pos="6375"/>
        </w:tabs>
      </w:pPr>
    </w:p>
    <w:p w:rsidR="00A2068E" w:rsidRDefault="00A2068E" w:rsidP="00A2068E">
      <w:pPr>
        <w:tabs>
          <w:tab w:val="left" w:pos="6375"/>
        </w:tabs>
      </w:pPr>
    </w:p>
    <w:bookmarkStart w:id="0" w:name="_GoBack"/>
    <w:p w:rsidR="001F2543" w:rsidRPr="001F2543" w:rsidRDefault="001F2543" w:rsidP="001F2543">
      <w:pPr>
        <w:rPr>
          <w:rFonts w:ascii="Cambria Math" w:hAnsi="Cambria Math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cs="MS Gothic" w:hint="eastAsia"/>
            </w:rPr>
            <m:t>+</m:t>
          </m:r>
          <m:r>
            <m:rPr>
              <m:sty m:val="p"/>
            </m:rPr>
            <w:rPr>
              <w:rFonts w:ascii="Cambria Math" w:hAnsi="Cambria Math" w:cs="MS Gothic"/>
            </w:rPr>
            <m:t>c</m:t>
          </m:r>
          <m:r>
            <m:rPr>
              <m:sty m:val="p"/>
            </m:rPr>
            <w:rPr>
              <w:rFonts w:ascii="Cambria Math" w:hAnsi="Cambria Math" w:hint="eastAsia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</m:oMath>
      </m:oMathPara>
    </w:p>
    <w:bookmarkEnd w:id="0"/>
    <w:p w:rsidR="00A2068E" w:rsidRPr="00A2068E" w:rsidRDefault="00A2068E" w:rsidP="00A2068E">
      <w:pPr>
        <w:tabs>
          <w:tab w:val="left" w:pos="6375"/>
        </w:tabs>
      </w:pPr>
    </w:p>
    <w:p w:rsidR="00A2068E" w:rsidRPr="00A2068E" w:rsidRDefault="00A2068E" w:rsidP="00A2068E">
      <w:pPr>
        <w:tabs>
          <w:tab w:val="left" w:pos="6375"/>
        </w:tabs>
        <w:rPr>
          <w:rFonts w:hint="eastAsia"/>
        </w:rPr>
      </w:pPr>
      <w:sdt>
        <w:sdtPr>
          <w:rPr>
            <w:rFonts w:ascii="Cambria Math" w:hAnsi="Cambria Math" w:hint="eastAsia"/>
          </w:rPr>
          <w:id w:val="-65646311"/>
          <w:placeholder>
            <w:docPart w:val="6A08D52DAC5548AA9B547D089164F9E2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 w:hint="eastAsia"/>
                </w:rPr>
                <m:t>在此处键入公式。</m:t>
              </m:r>
            </m:oMath>
          </m:oMathPara>
        </w:sdtContent>
      </w:sdt>
    </w:p>
    <w:sectPr w:rsidR="00A2068E" w:rsidRPr="00A20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28F" w:rsidRDefault="006C228F" w:rsidP="00A2068E">
      <w:r>
        <w:separator/>
      </w:r>
    </w:p>
  </w:endnote>
  <w:endnote w:type="continuationSeparator" w:id="0">
    <w:p w:rsidR="006C228F" w:rsidRDefault="006C228F" w:rsidP="00A20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28F" w:rsidRDefault="006C228F" w:rsidP="00A2068E">
      <w:r>
        <w:separator/>
      </w:r>
    </w:p>
  </w:footnote>
  <w:footnote w:type="continuationSeparator" w:id="0">
    <w:p w:rsidR="006C228F" w:rsidRDefault="006C228F" w:rsidP="00A206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E76"/>
    <w:rsid w:val="000444AD"/>
    <w:rsid w:val="000D2C8E"/>
    <w:rsid w:val="001F2543"/>
    <w:rsid w:val="00554A84"/>
    <w:rsid w:val="006C228F"/>
    <w:rsid w:val="00751F71"/>
    <w:rsid w:val="00A2068E"/>
    <w:rsid w:val="00D1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F2946E-4000-4F08-852C-5DFE95687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D13E76"/>
    <w:rPr>
      <w:color w:val="808080"/>
    </w:rPr>
  </w:style>
  <w:style w:type="paragraph" w:styleId="a4">
    <w:name w:val="header"/>
    <w:basedOn w:val="a"/>
    <w:link w:val="Char"/>
    <w:uiPriority w:val="99"/>
    <w:unhideWhenUsed/>
    <w:rsid w:val="00A206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2068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206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206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7524961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F0E1AF-FC54-443D-B5D4-052200EDE7B8}"/>
      </w:docPartPr>
      <w:docPartBody>
        <w:p w:rsidR="00BC4E83" w:rsidRDefault="00F35539">
          <w:r w:rsidRPr="00C7742D">
            <w:rPr>
              <w:rStyle w:val="a3"/>
              <w:rFonts w:hint="eastAsia"/>
            </w:rPr>
            <w:t>在此处键入公式。</w:t>
          </w:r>
        </w:p>
      </w:docPartBody>
    </w:docPart>
    <w:docPart>
      <w:docPartPr>
        <w:name w:val="C2BC4A535D9846D88BB99FA481B3FA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B071C7-8199-4989-A76B-8AD0108E9402}"/>
      </w:docPartPr>
      <w:docPartBody>
        <w:p w:rsidR="00BC4E83" w:rsidRDefault="00F35539" w:rsidP="00F35539">
          <w:pPr>
            <w:pStyle w:val="C2BC4A535D9846D88BB99FA481B3FA8F"/>
          </w:pPr>
          <w:r w:rsidRPr="00C7742D">
            <w:rPr>
              <w:rStyle w:val="a3"/>
              <w:rFonts w:hint="eastAsia"/>
            </w:rPr>
            <w:t>在此处键入公式。</w:t>
          </w:r>
        </w:p>
      </w:docPartBody>
    </w:docPart>
    <w:docPart>
      <w:docPartPr>
        <w:name w:val="CE3A63DBE5E04A1386AF925DF1BA98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B1F55E-4839-4823-BFB4-841A6BA6CC5F}"/>
      </w:docPartPr>
      <w:docPartBody>
        <w:p w:rsidR="00BC4E83" w:rsidRDefault="00F35539" w:rsidP="00F35539">
          <w:pPr>
            <w:pStyle w:val="CE3A63DBE5E04A1386AF925DF1BA9873"/>
          </w:pPr>
          <w:r w:rsidRPr="00C7742D">
            <w:rPr>
              <w:rStyle w:val="a3"/>
              <w:rFonts w:hint="eastAsia"/>
            </w:rPr>
            <w:t>在此处键入公式。</w:t>
          </w:r>
        </w:p>
      </w:docPartBody>
    </w:docPart>
    <w:docPart>
      <w:docPartPr>
        <w:name w:val="6A08D52DAC5548AA9B547D089164F9E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524F0E-1F4B-42E0-A0FC-65769652F369}"/>
      </w:docPartPr>
      <w:docPartBody>
        <w:p w:rsidR="00000000" w:rsidRDefault="00BC4E83" w:rsidP="00BC4E83">
          <w:pPr>
            <w:pStyle w:val="6A08D52DAC5548AA9B547D089164F9E2"/>
          </w:pPr>
          <w:r w:rsidRPr="00C7742D">
            <w:rPr>
              <w:rStyle w:val="a3"/>
              <w:rFonts w:hint="eastAsia"/>
            </w:rPr>
            <w:t>在此处键入公式。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539"/>
    <w:rsid w:val="00AF2184"/>
    <w:rsid w:val="00BC4E83"/>
    <w:rsid w:val="00C91AD5"/>
    <w:rsid w:val="00F3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unhideWhenUsed/>
    <w:rsid w:val="00BC4E83"/>
    <w:rPr>
      <w:color w:val="808080"/>
    </w:rPr>
  </w:style>
  <w:style w:type="paragraph" w:customStyle="1" w:styleId="C2BC4A535D9846D88BB99FA481B3FA8F">
    <w:name w:val="C2BC4A535D9846D88BB99FA481B3FA8F"/>
    <w:rsid w:val="00F35539"/>
    <w:pPr>
      <w:widowControl w:val="0"/>
      <w:jc w:val="both"/>
    </w:pPr>
  </w:style>
  <w:style w:type="paragraph" w:customStyle="1" w:styleId="CE3A63DBE5E04A1386AF925DF1BA9873">
    <w:name w:val="CE3A63DBE5E04A1386AF925DF1BA9873"/>
    <w:rsid w:val="00F35539"/>
    <w:pPr>
      <w:widowControl w:val="0"/>
      <w:jc w:val="both"/>
    </w:pPr>
  </w:style>
  <w:style w:type="paragraph" w:customStyle="1" w:styleId="3CCE3FC7BDB94AC89AB96E603C06876A">
    <w:name w:val="3CCE3FC7BDB94AC89AB96E603C06876A"/>
    <w:rsid w:val="00F35539"/>
    <w:pPr>
      <w:widowControl w:val="0"/>
      <w:jc w:val="both"/>
    </w:pPr>
  </w:style>
  <w:style w:type="paragraph" w:customStyle="1" w:styleId="549E9EEEE70C482583BCFF23E2CA9C9B">
    <w:name w:val="549E9EEEE70C482583BCFF23E2CA9C9B"/>
    <w:rsid w:val="00BC4E83"/>
    <w:pPr>
      <w:widowControl w:val="0"/>
      <w:jc w:val="both"/>
    </w:pPr>
  </w:style>
  <w:style w:type="paragraph" w:customStyle="1" w:styleId="FF874BF521254F218A95E86067A1FEC7">
    <w:name w:val="FF874BF521254F218A95E86067A1FEC7"/>
    <w:rsid w:val="00BC4E83"/>
    <w:pPr>
      <w:widowControl w:val="0"/>
      <w:jc w:val="both"/>
    </w:pPr>
  </w:style>
  <w:style w:type="paragraph" w:customStyle="1" w:styleId="8A4E45CCB9684AD59C177BCBC3078B33">
    <w:name w:val="8A4E45CCB9684AD59C177BCBC3078B33"/>
    <w:rsid w:val="00BC4E83"/>
    <w:pPr>
      <w:widowControl w:val="0"/>
      <w:jc w:val="both"/>
    </w:pPr>
  </w:style>
  <w:style w:type="paragraph" w:customStyle="1" w:styleId="4904FCB50EEF4A5594771443E6C36C11">
    <w:name w:val="4904FCB50EEF4A5594771443E6C36C11"/>
    <w:rsid w:val="00BC4E83"/>
    <w:pPr>
      <w:widowControl w:val="0"/>
      <w:jc w:val="both"/>
    </w:pPr>
  </w:style>
  <w:style w:type="paragraph" w:customStyle="1" w:styleId="99AE5BBF35FE496AB7302338E7FAADEF">
    <w:name w:val="99AE5BBF35FE496AB7302338E7FAADEF"/>
    <w:rsid w:val="00BC4E83"/>
    <w:pPr>
      <w:widowControl w:val="0"/>
      <w:jc w:val="both"/>
    </w:pPr>
  </w:style>
  <w:style w:type="paragraph" w:customStyle="1" w:styleId="BEFAC2848CE94511B0118550EF4A411A">
    <w:name w:val="BEFAC2848CE94511B0118550EF4A411A"/>
    <w:rsid w:val="00BC4E83"/>
    <w:pPr>
      <w:widowControl w:val="0"/>
      <w:jc w:val="both"/>
    </w:pPr>
  </w:style>
  <w:style w:type="paragraph" w:customStyle="1" w:styleId="6A08D52DAC5548AA9B547D089164F9E2">
    <w:name w:val="6A08D52DAC5548AA9B547D089164F9E2"/>
    <w:rsid w:val="00BC4E83"/>
    <w:pPr>
      <w:widowControl w:val="0"/>
      <w:jc w:val="both"/>
    </w:pPr>
  </w:style>
  <w:style w:type="paragraph" w:customStyle="1" w:styleId="EE00E5C319B540919AF215B31045B0EC">
    <w:name w:val="EE00E5C319B540919AF215B31045B0EC"/>
    <w:rsid w:val="00BC4E83"/>
    <w:pPr>
      <w:widowControl w:val="0"/>
      <w:jc w:val="both"/>
    </w:pPr>
  </w:style>
  <w:style w:type="paragraph" w:customStyle="1" w:styleId="EEF97391CDB34BD095B794468C1511F1">
    <w:name w:val="EEF97391CDB34BD095B794468C1511F1"/>
    <w:rsid w:val="00BC4E8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2020-12-18T06:15:00Z</dcterms:created>
  <dcterms:modified xsi:type="dcterms:W3CDTF">2020-12-22T08:12:00Z</dcterms:modified>
</cp:coreProperties>
</file>