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82D5" w14:textId="77777777" w:rsidR="00AD0F5A" w:rsidRDefault="00AD0F5A">
      <w:pPr>
        <w:spacing w:line="360" w:lineRule="auto"/>
        <w:rPr>
          <w:sz w:val="24"/>
        </w:rPr>
      </w:pPr>
    </w:p>
    <w:p w14:paraId="1F140584" w14:textId="77777777" w:rsidR="00AD0F5A" w:rsidRDefault="00AB43F5">
      <w:pPr>
        <w:spacing w:line="360" w:lineRule="auto"/>
        <w:jc w:val="center"/>
        <w:rPr>
          <w:b/>
          <w:bCs/>
          <w:sz w:val="36"/>
          <w:szCs w:val="32"/>
        </w:rPr>
      </w:pPr>
      <w:r>
        <w:rPr>
          <w:rFonts w:hint="eastAsia"/>
          <w:b/>
          <w:bCs/>
          <w:sz w:val="36"/>
          <w:szCs w:val="32"/>
        </w:rPr>
        <w:t>大连理工大学预习报告</w:t>
      </w:r>
    </w:p>
    <w:p w14:paraId="5E244E27" w14:textId="77777777" w:rsidR="00AD0F5A" w:rsidRDefault="00AB43F5">
      <w:pPr>
        <w:spacing w:line="600" w:lineRule="exact"/>
        <w:rPr>
          <w:szCs w:val="32"/>
          <w:u w:val="single"/>
        </w:rPr>
      </w:pPr>
      <w:r>
        <w:rPr>
          <w:rFonts w:hint="eastAsia"/>
          <w:sz w:val="24"/>
        </w:rPr>
        <w:t>学院（系）：</w:t>
      </w:r>
      <w:r>
        <w:rPr>
          <w:rFonts w:hint="eastAsia"/>
          <w:szCs w:val="32"/>
          <w:u w:val="single"/>
        </w:rPr>
        <w:t xml:space="preserve">  </w:t>
      </w:r>
      <w:r>
        <w:rPr>
          <w:rFonts w:hint="eastAsia"/>
          <w:szCs w:val="21"/>
          <w:u w:val="single"/>
        </w:rPr>
        <w:t>电子信息与电气工程</w:t>
      </w:r>
      <w:r>
        <w:rPr>
          <w:rFonts w:hint="eastAsia"/>
          <w:szCs w:val="32"/>
          <w:u w:val="single"/>
        </w:rPr>
        <w:t xml:space="preserve">  </w:t>
      </w:r>
      <w:r>
        <w:rPr>
          <w:rFonts w:hint="eastAsia"/>
          <w:sz w:val="24"/>
        </w:rPr>
        <w:t>专业：</w:t>
      </w:r>
      <w:r>
        <w:rPr>
          <w:rFonts w:hint="eastAsia"/>
          <w:szCs w:val="32"/>
          <w:u w:val="single"/>
        </w:rPr>
        <w:t xml:space="preserve">   </w:t>
      </w:r>
      <w:r>
        <w:rPr>
          <w:rFonts w:hint="eastAsia"/>
          <w:szCs w:val="21"/>
          <w:u w:val="single"/>
        </w:rPr>
        <w:t xml:space="preserve"> </w:t>
      </w:r>
      <w:r>
        <w:rPr>
          <w:rFonts w:hint="eastAsia"/>
          <w:szCs w:val="21"/>
          <w:u w:val="single"/>
        </w:rPr>
        <w:t>电子信息工程</w:t>
      </w:r>
      <w:r>
        <w:rPr>
          <w:rFonts w:hint="eastAsia"/>
          <w:szCs w:val="32"/>
          <w:u w:val="single"/>
        </w:rPr>
        <w:t xml:space="preserve">     </w:t>
      </w:r>
      <w:r>
        <w:rPr>
          <w:rFonts w:hint="eastAsia"/>
          <w:sz w:val="24"/>
        </w:rPr>
        <w:t>班级：</w:t>
      </w:r>
      <w:r>
        <w:rPr>
          <w:rFonts w:hint="eastAsia"/>
          <w:szCs w:val="32"/>
          <w:u w:val="single"/>
        </w:rPr>
        <w:t xml:space="preserve"> </w:t>
      </w:r>
      <w:r>
        <w:rPr>
          <w:rFonts w:hint="eastAsia"/>
          <w:szCs w:val="32"/>
          <w:u w:val="single"/>
        </w:rPr>
        <w:t>电信</w:t>
      </w:r>
      <w:r>
        <w:rPr>
          <w:rFonts w:hint="eastAsia"/>
          <w:szCs w:val="32"/>
          <w:u w:val="single"/>
        </w:rPr>
        <w:t>1807</w:t>
      </w:r>
      <w:r>
        <w:rPr>
          <w:rFonts w:hint="eastAsia"/>
          <w:szCs w:val="32"/>
          <w:u w:val="single"/>
        </w:rPr>
        <w:t xml:space="preserve">          </w:t>
      </w:r>
    </w:p>
    <w:p w14:paraId="31D706A9" w14:textId="77777777" w:rsidR="00AD0F5A" w:rsidRDefault="00AB43F5">
      <w:pPr>
        <w:spacing w:line="600" w:lineRule="exact"/>
        <w:rPr>
          <w:szCs w:val="32"/>
          <w:u w:val="single"/>
        </w:rPr>
      </w:pPr>
      <w:r>
        <w:rPr>
          <w:rFonts w:hint="eastAsia"/>
          <w:sz w:val="24"/>
        </w:rPr>
        <w:t>姓</w:t>
      </w:r>
      <w:r>
        <w:rPr>
          <w:rFonts w:hint="eastAsia"/>
          <w:sz w:val="24"/>
        </w:rPr>
        <w:t xml:space="preserve">     </w:t>
      </w:r>
      <w:r>
        <w:rPr>
          <w:rFonts w:hint="eastAsia"/>
          <w:sz w:val="24"/>
        </w:rPr>
        <w:t>名：</w:t>
      </w:r>
      <w:r>
        <w:rPr>
          <w:rFonts w:hint="eastAsia"/>
          <w:szCs w:val="32"/>
          <w:u w:val="single"/>
        </w:rPr>
        <w:t xml:space="preserve">    </w:t>
      </w:r>
      <w:proofErr w:type="gramStart"/>
      <w:r>
        <w:rPr>
          <w:rFonts w:hint="eastAsia"/>
          <w:szCs w:val="32"/>
          <w:u w:val="single"/>
        </w:rPr>
        <w:t>秦沛航</w:t>
      </w:r>
      <w:proofErr w:type="gramEnd"/>
      <w:r>
        <w:rPr>
          <w:rFonts w:hint="eastAsia"/>
          <w:szCs w:val="32"/>
          <w:u w:val="single"/>
        </w:rPr>
        <w:t xml:space="preserve">       </w:t>
      </w:r>
      <w:r>
        <w:rPr>
          <w:rFonts w:hint="eastAsia"/>
          <w:sz w:val="24"/>
        </w:rPr>
        <w:t>学号</w:t>
      </w:r>
      <w:r>
        <w:rPr>
          <w:rFonts w:hint="eastAsia"/>
          <w:szCs w:val="32"/>
        </w:rPr>
        <w:t>：</w:t>
      </w:r>
      <w:r>
        <w:rPr>
          <w:rFonts w:hint="eastAsia"/>
          <w:szCs w:val="32"/>
          <w:u w:val="single"/>
        </w:rPr>
        <w:t xml:space="preserve">   </w:t>
      </w:r>
      <w:r>
        <w:rPr>
          <w:rFonts w:hint="eastAsia"/>
          <w:szCs w:val="32"/>
          <w:u w:val="single"/>
        </w:rPr>
        <w:t>201871120</w:t>
      </w:r>
      <w:r>
        <w:rPr>
          <w:rFonts w:hint="eastAsia"/>
          <w:szCs w:val="32"/>
          <w:u w:val="single"/>
        </w:rPr>
        <w:t xml:space="preserve">      </w:t>
      </w:r>
      <w:r>
        <w:rPr>
          <w:rFonts w:hint="eastAsia"/>
          <w:sz w:val="24"/>
        </w:rPr>
        <w:t>组：</w:t>
      </w:r>
      <w:r>
        <w:rPr>
          <w:rFonts w:hint="eastAsia"/>
          <w:szCs w:val="32"/>
          <w:u w:val="single"/>
        </w:rPr>
        <w:t xml:space="preserve">   </w:t>
      </w:r>
      <w:r>
        <w:rPr>
          <w:rFonts w:hint="eastAsia"/>
          <w:szCs w:val="32"/>
          <w:u w:val="single"/>
        </w:rPr>
        <w:t xml:space="preserve">  </w:t>
      </w:r>
      <w:r>
        <w:rPr>
          <w:rFonts w:hint="eastAsia"/>
          <w:szCs w:val="32"/>
          <w:u w:val="single"/>
        </w:rPr>
        <w:t xml:space="preserve"> </w:t>
      </w:r>
      <w:r>
        <w:rPr>
          <w:rFonts w:hint="eastAsia"/>
          <w:szCs w:val="32"/>
          <w:u w:val="single"/>
        </w:rPr>
        <w:t>十一</w:t>
      </w:r>
      <w:r>
        <w:rPr>
          <w:rFonts w:hint="eastAsia"/>
          <w:szCs w:val="32"/>
          <w:u w:val="single"/>
        </w:rPr>
        <w:t xml:space="preserve">   </w:t>
      </w:r>
      <w:r>
        <w:rPr>
          <w:rFonts w:hint="eastAsia"/>
          <w:szCs w:val="32"/>
          <w:u w:val="single"/>
        </w:rPr>
        <w:t xml:space="preserve">   </w:t>
      </w:r>
    </w:p>
    <w:p w14:paraId="212748BA" w14:textId="77777777" w:rsidR="00AD0F5A" w:rsidRDefault="00AB43F5">
      <w:pPr>
        <w:spacing w:line="600" w:lineRule="exact"/>
        <w:rPr>
          <w:szCs w:val="32"/>
          <w:u w:val="single"/>
        </w:rPr>
      </w:pPr>
      <w:r>
        <w:rPr>
          <w:rFonts w:hint="eastAsia"/>
          <w:sz w:val="24"/>
        </w:rPr>
        <w:t>实验时间：</w:t>
      </w:r>
      <w:r>
        <w:rPr>
          <w:rFonts w:hint="eastAsia"/>
          <w:szCs w:val="32"/>
          <w:u w:val="single"/>
        </w:rPr>
        <w:t xml:space="preserve">     </w:t>
      </w:r>
      <w:r>
        <w:rPr>
          <w:rFonts w:hint="eastAsia"/>
          <w:szCs w:val="32"/>
          <w:u w:val="single"/>
        </w:rPr>
        <w:t>2020</w:t>
      </w:r>
      <w:r>
        <w:rPr>
          <w:rFonts w:hint="eastAsia"/>
          <w:szCs w:val="32"/>
          <w:u w:val="single"/>
        </w:rPr>
        <w:t>年</w:t>
      </w:r>
      <w:r>
        <w:rPr>
          <w:rFonts w:hint="eastAsia"/>
          <w:szCs w:val="32"/>
          <w:u w:val="single"/>
        </w:rPr>
        <w:t>11</w:t>
      </w:r>
      <w:r>
        <w:rPr>
          <w:rFonts w:hint="eastAsia"/>
          <w:szCs w:val="32"/>
          <w:u w:val="single"/>
        </w:rPr>
        <w:t>月</w:t>
      </w:r>
      <w:r>
        <w:rPr>
          <w:rFonts w:hint="eastAsia"/>
          <w:szCs w:val="32"/>
          <w:u w:val="single"/>
        </w:rPr>
        <w:t>4</w:t>
      </w:r>
      <w:r>
        <w:rPr>
          <w:rFonts w:hint="eastAsia"/>
          <w:szCs w:val="32"/>
          <w:u w:val="single"/>
        </w:rPr>
        <w:t>日</w:t>
      </w:r>
      <w:r>
        <w:rPr>
          <w:rFonts w:hint="eastAsia"/>
          <w:szCs w:val="32"/>
          <w:u w:val="single"/>
        </w:rPr>
        <w:t xml:space="preserve"> </w:t>
      </w:r>
      <w:r>
        <w:rPr>
          <w:rFonts w:hint="eastAsia"/>
          <w:sz w:val="24"/>
        </w:rPr>
        <w:t>实验室：</w:t>
      </w:r>
      <w:r>
        <w:rPr>
          <w:rFonts w:hint="eastAsia"/>
          <w:szCs w:val="32"/>
          <w:u w:val="single"/>
        </w:rPr>
        <w:t xml:space="preserve">      </w:t>
      </w:r>
      <w:r>
        <w:rPr>
          <w:rFonts w:hint="eastAsia"/>
          <w:szCs w:val="32"/>
          <w:u w:val="single"/>
        </w:rPr>
        <w:t>C224</w:t>
      </w:r>
      <w:r>
        <w:rPr>
          <w:rFonts w:hint="eastAsia"/>
          <w:szCs w:val="32"/>
          <w:u w:val="single"/>
        </w:rPr>
        <w:t xml:space="preserve">      </w:t>
      </w:r>
      <w:r>
        <w:rPr>
          <w:rFonts w:hint="eastAsia"/>
          <w:sz w:val="24"/>
        </w:rPr>
        <w:t>实验台</w:t>
      </w:r>
      <w:r>
        <w:rPr>
          <w:rFonts w:hint="eastAsia"/>
          <w:szCs w:val="32"/>
        </w:rPr>
        <w:t>：</w:t>
      </w:r>
      <w:r>
        <w:rPr>
          <w:rFonts w:hint="eastAsia"/>
          <w:szCs w:val="32"/>
          <w:u w:val="single"/>
        </w:rPr>
        <w:t xml:space="preserve">     </w:t>
      </w:r>
      <w:r>
        <w:rPr>
          <w:rFonts w:hint="eastAsia"/>
          <w:szCs w:val="32"/>
          <w:u w:val="single"/>
        </w:rPr>
        <w:t>十一</w:t>
      </w:r>
      <w:r>
        <w:rPr>
          <w:rFonts w:hint="eastAsia"/>
          <w:szCs w:val="32"/>
          <w:u w:val="single"/>
        </w:rPr>
        <w:t xml:space="preserve">     </w:t>
      </w:r>
    </w:p>
    <w:p w14:paraId="7B1DDE69" w14:textId="77777777" w:rsidR="00AD0F5A" w:rsidRDefault="00AB43F5">
      <w:pPr>
        <w:spacing w:line="600" w:lineRule="exact"/>
        <w:rPr>
          <w:sz w:val="28"/>
        </w:rPr>
      </w:pPr>
      <w:r>
        <w:rPr>
          <w:rFonts w:hint="eastAsia"/>
          <w:sz w:val="24"/>
        </w:rPr>
        <w:t>指导教师签字：</w:t>
      </w:r>
      <w:r>
        <w:rPr>
          <w:rFonts w:hint="eastAsia"/>
          <w:szCs w:val="32"/>
          <w:u w:val="single"/>
        </w:rPr>
        <w:t xml:space="preserve">                                            </w:t>
      </w:r>
      <w:r>
        <w:rPr>
          <w:rFonts w:hint="eastAsia"/>
          <w:sz w:val="24"/>
        </w:rPr>
        <w:t>成绩：</w:t>
      </w:r>
      <w:r>
        <w:rPr>
          <w:rFonts w:hint="eastAsia"/>
          <w:szCs w:val="32"/>
          <w:u w:val="single"/>
        </w:rPr>
        <w:t xml:space="preserve">               </w:t>
      </w:r>
    </w:p>
    <w:p w14:paraId="43EA4FFD" w14:textId="77777777" w:rsidR="00AD0F5A" w:rsidRDefault="00AB43F5">
      <w:pPr>
        <w:spacing w:line="360" w:lineRule="auto"/>
        <w:jc w:val="center"/>
        <w:rPr>
          <w:b/>
          <w:bCs/>
          <w:sz w:val="36"/>
          <w:szCs w:val="32"/>
        </w:rPr>
      </w:pPr>
      <w:r>
        <w:rPr>
          <w:rFonts w:hint="eastAsia"/>
          <w:b/>
          <w:bCs/>
          <w:sz w:val="36"/>
          <w:szCs w:val="32"/>
        </w:rPr>
        <w:t>实验四</w:t>
      </w:r>
      <w:r>
        <w:rPr>
          <w:rFonts w:hint="eastAsia"/>
          <w:b/>
          <w:bCs/>
          <w:sz w:val="36"/>
          <w:szCs w:val="32"/>
        </w:rPr>
        <w:t xml:space="preserve"> </w:t>
      </w:r>
      <w:r>
        <w:rPr>
          <w:rFonts w:hint="eastAsia"/>
          <w:b/>
          <w:bCs/>
          <w:sz w:val="36"/>
          <w:szCs w:val="32"/>
        </w:rPr>
        <w:t>晶体管混频器设计</w:t>
      </w:r>
      <w:r>
        <w:rPr>
          <w:rFonts w:hint="eastAsia"/>
          <w:b/>
          <w:bCs/>
          <w:sz w:val="36"/>
          <w:szCs w:val="32"/>
        </w:rPr>
        <w:t xml:space="preserve"> </w:t>
      </w:r>
    </w:p>
    <w:p w14:paraId="0F0B81D8" w14:textId="77777777" w:rsidR="00AD0F5A" w:rsidRDefault="00AB43F5">
      <w:pPr>
        <w:numPr>
          <w:ilvl w:val="0"/>
          <w:numId w:val="1"/>
        </w:numPr>
        <w:spacing w:line="360" w:lineRule="auto"/>
        <w:rPr>
          <w:sz w:val="28"/>
        </w:rPr>
      </w:pPr>
      <w:r>
        <w:rPr>
          <w:rFonts w:hint="eastAsia"/>
          <w:sz w:val="28"/>
        </w:rPr>
        <w:t>实验目的和要求</w:t>
      </w:r>
    </w:p>
    <w:p w14:paraId="4780E248" w14:textId="77777777" w:rsidR="00AD0F5A" w:rsidRDefault="00AB43F5">
      <w:pPr>
        <w:rPr>
          <w:b/>
          <w:bCs/>
          <w:sz w:val="24"/>
        </w:rPr>
      </w:pPr>
      <w:r>
        <w:rPr>
          <w:rFonts w:hint="eastAsia"/>
          <w:b/>
          <w:bCs/>
          <w:sz w:val="24"/>
        </w:rPr>
        <w:t>实验目的</w:t>
      </w:r>
    </w:p>
    <w:p w14:paraId="3675C171" w14:textId="77777777" w:rsidR="00AD0F5A" w:rsidRDefault="00AB43F5">
      <w:pPr>
        <w:pStyle w:val="a6"/>
        <w:widowControl/>
        <w:spacing w:beforeAutospacing="0" w:afterAutospacing="0"/>
        <w:jc w:val="both"/>
        <w:textAlignment w:val="baseline"/>
      </w:pPr>
      <w:r>
        <w:rPr>
          <w:rFonts w:eastAsia="Segoe UI"/>
          <w:shd w:val="clear" w:color="auto" w:fill="FFFFFF"/>
        </w:rPr>
        <w:t>(1) </w:t>
      </w:r>
      <w:r>
        <w:rPr>
          <w:rFonts w:ascii="宋体" w:hAnsi="宋体" w:cs="宋体"/>
          <w:shd w:val="clear" w:color="auto" w:fill="FFFFFF"/>
        </w:rPr>
        <w:t>加深对混频概念的理解</w:t>
      </w:r>
      <w:r>
        <w:rPr>
          <w:rFonts w:ascii="宋体" w:hAnsi="宋体" w:cs="宋体"/>
          <w:shd w:val="clear" w:color="auto" w:fill="FFFFFF"/>
        </w:rPr>
        <w:t> </w:t>
      </w:r>
    </w:p>
    <w:p w14:paraId="5E8AEB5C" w14:textId="77777777" w:rsidR="00AD0F5A" w:rsidRDefault="00AB43F5">
      <w:pPr>
        <w:pStyle w:val="a6"/>
        <w:widowControl/>
        <w:spacing w:beforeAutospacing="0" w:afterAutospacing="0"/>
        <w:jc w:val="both"/>
        <w:textAlignment w:val="baseline"/>
      </w:pPr>
      <w:r>
        <w:rPr>
          <w:rFonts w:eastAsia="Segoe UI"/>
          <w:shd w:val="clear" w:color="auto" w:fill="FFFFFF"/>
        </w:rPr>
        <w:t>(2) </w:t>
      </w:r>
      <w:r>
        <w:rPr>
          <w:rFonts w:ascii="宋体" w:hAnsi="宋体" w:cs="宋体"/>
          <w:shd w:val="clear" w:color="auto" w:fill="FFFFFF"/>
        </w:rPr>
        <w:t>掌握晶体管混频电路的工程设计方法</w:t>
      </w:r>
      <w:r>
        <w:rPr>
          <w:rFonts w:ascii="宋体" w:hAnsi="宋体" w:cs="宋体"/>
          <w:shd w:val="clear" w:color="auto" w:fill="FFFFFF"/>
        </w:rPr>
        <w:t> </w:t>
      </w:r>
    </w:p>
    <w:p w14:paraId="12740410" w14:textId="77777777" w:rsidR="00AD0F5A" w:rsidRDefault="00AB43F5">
      <w:pPr>
        <w:pStyle w:val="a6"/>
        <w:widowControl/>
        <w:spacing w:beforeAutospacing="0" w:afterAutospacing="0"/>
        <w:jc w:val="both"/>
        <w:textAlignment w:val="baseline"/>
        <w:rPr>
          <w:rFonts w:ascii="宋体" w:hAnsi="宋体" w:cs="宋体"/>
          <w:shd w:val="clear" w:color="auto" w:fill="FFFFFF"/>
        </w:rPr>
      </w:pPr>
      <w:r>
        <w:rPr>
          <w:rFonts w:eastAsia="Segoe UI"/>
          <w:shd w:val="clear" w:color="auto" w:fill="FFFFFF"/>
        </w:rPr>
        <w:t>(3) </w:t>
      </w:r>
      <w:r>
        <w:rPr>
          <w:rFonts w:ascii="宋体" w:hAnsi="宋体" w:cs="宋体"/>
          <w:shd w:val="clear" w:color="auto" w:fill="FFFFFF"/>
        </w:rPr>
        <w:t>学会对电路性能进行研究</w:t>
      </w:r>
      <w:r>
        <w:rPr>
          <w:rFonts w:ascii="宋体" w:hAnsi="宋体" w:cs="宋体"/>
          <w:shd w:val="clear" w:color="auto" w:fill="FFFFFF"/>
        </w:rPr>
        <w:t> </w:t>
      </w:r>
    </w:p>
    <w:p w14:paraId="07CC92E9" w14:textId="77777777" w:rsidR="00AD0F5A" w:rsidRDefault="00AB43F5">
      <w:pPr>
        <w:pStyle w:val="3"/>
        <w:spacing w:beforeLines="0" w:line="300" w:lineRule="auto"/>
        <w:rPr>
          <w:rFonts w:ascii="Times New Roman" w:eastAsia="宋体" w:hAnsi="Times New Roman"/>
          <w:b/>
          <w:sz w:val="24"/>
        </w:rPr>
      </w:pPr>
      <w:r>
        <w:rPr>
          <w:rFonts w:ascii="Times New Roman" w:eastAsia="宋体" w:hAnsi="Times New Roman" w:hint="eastAsia"/>
          <w:b/>
          <w:sz w:val="24"/>
        </w:rPr>
        <w:t>预习要求</w:t>
      </w:r>
    </w:p>
    <w:p w14:paraId="4E2CB7DB" w14:textId="77777777" w:rsidR="00AD0F5A" w:rsidRDefault="00AB43F5">
      <w:pPr>
        <w:rPr>
          <w:rFonts w:ascii="宋体" w:hAnsi="宋体" w:cs="宋体"/>
          <w:sz w:val="24"/>
          <w:shd w:val="clear" w:color="auto" w:fill="FFFFFF"/>
        </w:rPr>
      </w:pPr>
      <w:r>
        <w:rPr>
          <w:rFonts w:ascii="宋体" w:hAnsi="宋体" w:cs="宋体" w:hint="eastAsia"/>
          <w:sz w:val="24"/>
          <w:shd w:val="clear" w:color="auto" w:fill="FFFFFF"/>
        </w:rPr>
        <w:t xml:space="preserve">(1) </w:t>
      </w:r>
      <w:r>
        <w:rPr>
          <w:rFonts w:ascii="宋体" w:hAnsi="宋体" w:cs="宋体" w:hint="eastAsia"/>
          <w:sz w:val="24"/>
          <w:shd w:val="clear" w:color="auto" w:fill="FFFFFF"/>
        </w:rPr>
        <w:t>复习混频器的有关课程内容。</w:t>
      </w:r>
    </w:p>
    <w:p w14:paraId="249623C7" w14:textId="77777777" w:rsidR="00AD0F5A" w:rsidRDefault="00AB43F5">
      <w:pPr>
        <w:rPr>
          <w:rFonts w:ascii="宋体" w:hAnsi="宋体" w:cs="宋体"/>
          <w:sz w:val="24"/>
          <w:shd w:val="clear" w:color="auto" w:fill="FFFFFF"/>
        </w:rPr>
      </w:pPr>
      <w:r>
        <w:rPr>
          <w:rFonts w:ascii="宋体" w:hAnsi="宋体" w:cs="宋体" w:hint="eastAsia"/>
          <w:sz w:val="24"/>
          <w:shd w:val="clear" w:color="auto" w:fill="FFFFFF"/>
        </w:rPr>
        <w:t xml:space="preserve">(2) </w:t>
      </w:r>
      <w:r>
        <w:rPr>
          <w:rFonts w:ascii="宋体" w:hAnsi="宋体" w:cs="宋体" w:hint="eastAsia"/>
          <w:sz w:val="24"/>
          <w:shd w:val="clear" w:color="auto" w:fill="FFFFFF"/>
        </w:rPr>
        <w:t>搞清混频器性能指标要求及其含义。</w:t>
      </w:r>
    </w:p>
    <w:p w14:paraId="2EE74D41" w14:textId="77777777" w:rsidR="00AD0F5A" w:rsidRDefault="00AB43F5">
      <w:pPr>
        <w:rPr>
          <w:rFonts w:ascii="宋体" w:hAnsi="宋体" w:cs="宋体"/>
          <w:sz w:val="24"/>
          <w:shd w:val="clear" w:color="auto" w:fill="FFFFFF"/>
        </w:rPr>
      </w:pPr>
      <w:r>
        <w:rPr>
          <w:rFonts w:ascii="宋体" w:hAnsi="宋体" w:cs="宋体" w:hint="eastAsia"/>
          <w:sz w:val="24"/>
          <w:shd w:val="clear" w:color="auto" w:fill="FFFFFF"/>
        </w:rPr>
        <w:t xml:space="preserve">(3) </w:t>
      </w:r>
      <w:r>
        <w:rPr>
          <w:rFonts w:ascii="宋体" w:hAnsi="宋体" w:cs="宋体" w:hint="eastAsia"/>
          <w:sz w:val="24"/>
          <w:shd w:val="clear" w:color="auto" w:fill="FFFFFF"/>
        </w:rPr>
        <w:t>设计电路图</w:t>
      </w:r>
      <w:r>
        <w:rPr>
          <w:rFonts w:ascii="宋体" w:hAnsi="宋体" w:cs="宋体"/>
          <w:sz w:val="24"/>
          <w:shd w:val="clear" w:color="auto" w:fill="FFFFFF"/>
        </w:rPr>
        <w:t>，</w:t>
      </w:r>
      <w:r>
        <w:rPr>
          <w:rFonts w:ascii="宋体" w:hAnsi="宋体" w:cs="宋体" w:hint="eastAsia"/>
          <w:sz w:val="24"/>
          <w:shd w:val="clear" w:color="auto" w:fill="FFFFFF"/>
        </w:rPr>
        <w:t>并写明参数的设计过程。</w:t>
      </w:r>
    </w:p>
    <w:p w14:paraId="7A8B86C9" w14:textId="77777777" w:rsidR="00AD0F5A" w:rsidRDefault="00AB43F5">
      <w:pPr>
        <w:rPr>
          <w:rFonts w:ascii="宋体" w:hAnsi="宋体" w:cs="宋体"/>
          <w:sz w:val="24"/>
          <w:shd w:val="clear" w:color="auto" w:fill="FFFFFF"/>
        </w:rPr>
      </w:pPr>
      <w:r>
        <w:rPr>
          <w:rFonts w:ascii="宋体" w:hAnsi="宋体" w:cs="宋体" w:hint="eastAsia"/>
          <w:sz w:val="24"/>
          <w:shd w:val="clear" w:color="auto" w:fill="FFFFFF"/>
        </w:rPr>
        <w:t xml:space="preserve">(4) </w:t>
      </w:r>
      <w:r>
        <w:rPr>
          <w:rFonts w:ascii="宋体" w:hAnsi="宋体" w:cs="宋体" w:hint="eastAsia"/>
          <w:sz w:val="24"/>
          <w:shd w:val="clear" w:color="auto" w:fill="FFFFFF"/>
        </w:rPr>
        <w:t>了解频谱分析仪及</w:t>
      </w:r>
      <w:r>
        <w:rPr>
          <w:rFonts w:ascii="宋体" w:hAnsi="宋体" w:cs="宋体"/>
          <w:sz w:val="24"/>
          <w:shd w:val="clear" w:color="auto" w:fill="FFFFFF"/>
        </w:rPr>
        <w:t>100MHz</w:t>
      </w:r>
      <w:r>
        <w:rPr>
          <w:rFonts w:ascii="宋体" w:hAnsi="宋体" w:cs="宋体" w:hint="eastAsia"/>
          <w:sz w:val="24"/>
          <w:shd w:val="clear" w:color="auto" w:fill="FFFFFF"/>
        </w:rPr>
        <w:t>数字示波器</w:t>
      </w:r>
      <w:r>
        <w:rPr>
          <w:rFonts w:ascii="宋体" w:hAnsi="宋体" w:cs="宋体"/>
          <w:sz w:val="24"/>
          <w:shd w:val="clear" w:color="auto" w:fill="FFFFFF"/>
        </w:rPr>
        <w:t>FFT</w:t>
      </w:r>
      <w:r>
        <w:rPr>
          <w:rFonts w:ascii="宋体" w:hAnsi="宋体" w:cs="宋体" w:hint="eastAsia"/>
          <w:sz w:val="24"/>
          <w:shd w:val="clear" w:color="auto" w:fill="FFFFFF"/>
        </w:rPr>
        <w:t>功能的使用要点。</w:t>
      </w:r>
    </w:p>
    <w:p w14:paraId="55BEB47F" w14:textId="77777777" w:rsidR="00AD0F5A" w:rsidRDefault="00AB43F5">
      <w:pPr>
        <w:pStyle w:val="a5"/>
        <w:rPr>
          <w:b/>
          <w:bCs w:val="0"/>
          <w:w w:val="99"/>
          <w:sz w:val="24"/>
          <w:szCs w:val="24"/>
        </w:rPr>
      </w:pPr>
      <w:r>
        <w:rPr>
          <w:rFonts w:hint="eastAsia"/>
          <w:b/>
          <w:bCs w:val="0"/>
          <w:w w:val="99"/>
          <w:sz w:val="24"/>
          <w:szCs w:val="24"/>
        </w:rPr>
        <w:t>设计指标要求</w:t>
      </w:r>
    </w:p>
    <w:p w14:paraId="101F4022" w14:textId="77777777" w:rsidR="00AD0F5A" w:rsidRDefault="00AB43F5">
      <w:r>
        <w:rPr>
          <w:rFonts w:hint="eastAsia"/>
        </w:rPr>
        <w:t xml:space="preserve">(1) </w:t>
      </w:r>
      <w:r>
        <w:rPr>
          <w:rFonts w:hint="eastAsia"/>
        </w:rPr>
        <w:t>输入信号频率</w:t>
      </w:r>
      <w:proofErr w:type="spellStart"/>
      <w:r>
        <w:rPr>
          <w:rFonts w:hint="eastAsia"/>
          <w:i/>
        </w:rPr>
        <w:t>f</w:t>
      </w:r>
      <w:r>
        <w:rPr>
          <w:rFonts w:hint="eastAsia"/>
          <w:vertAlign w:val="subscript"/>
        </w:rPr>
        <w:t>RF</w:t>
      </w:r>
      <w:proofErr w:type="spellEnd"/>
      <w:r>
        <w:t>= 16.455MH</w:t>
      </w:r>
      <w:r>
        <w:rPr>
          <w:rFonts w:hint="eastAsia"/>
        </w:rPr>
        <w:t>z</w:t>
      </w:r>
      <w:r>
        <w:rPr>
          <w:rFonts w:hint="eastAsia"/>
        </w:rPr>
        <w:t>，本振信号频率</w:t>
      </w:r>
      <w:proofErr w:type="spellStart"/>
      <w:r>
        <w:rPr>
          <w:rFonts w:hint="eastAsia"/>
          <w:i/>
        </w:rPr>
        <w:t>f</w:t>
      </w:r>
      <w:r>
        <w:rPr>
          <w:rFonts w:hint="eastAsia"/>
          <w:vertAlign w:val="subscript"/>
        </w:rPr>
        <w:t>LO</w:t>
      </w:r>
      <w:proofErr w:type="spellEnd"/>
      <w:r>
        <w:rPr>
          <w:rFonts w:hint="eastAsia"/>
        </w:rPr>
        <w:t>=14MHz</w:t>
      </w:r>
      <w:r>
        <w:rPr>
          <w:rFonts w:hint="eastAsia"/>
        </w:rPr>
        <w:t>左右（准确值由所设计确定的本振频率决定），中频频率</w:t>
      </w:r>
      <w:proofErr w:type="spellStart"/>
      <w:r>
        <w:rPr>
          <w:rFonts w:hint="eastAsia"/>
          <w:i/>
        </w:rPr>
        <w:t>f</w:t>
      </w:r>
      <w:r>
        <w:rPr>
          <w:rFonts w:hint="eastAsia"/>
          <w:vertAlign w:val="subscript"/>
        </w:rPr>
        <w:t>I</w:t>
      </w:r>
      <w:proofErr w:type="spellEnd"/>
      <w:r>
        <w:t>=2.455MHz</w:t>
      </w:r>
      <w:r>
        <w:rPr>
          <w:rFonts w:hint="eastAsia"/>
        </w:rPr>
        <w:t>左右</w:t>
      </w:r>
      <w:r>
        <w:rPr>
          <w:rFonts w:hint="eastAsia"/>
        </w:rPr>
        <w:t>(</w:t>
      </w:r>
      <w:proofErr w:type="spellStart"/>
      <w:r>
        <w:rPr>
          <w:rFonts w:hint="eastAsia"/>
          <w:i/>
        </w:rPr>
        <w:t>f</w:t>
      </w:r>
      <w:r>
        <w:rPr>
          <w:rFonts w:hint="eastAsia"/>
          <w:vertAlign w:val="subscript"/>
        </w:rPr>
        <w:t>I</w:t>
      </w:r>
      <w:proofErr w:type="spellEnd"/>
      <w:r>
        <w:rPr>
          <w:rFonts w:hint="eastAsia"/>
        </w:rPr>
        <w:t>=</w:t>
      </w:r>
      <w:proofErr w:type="spellStart"/>
      <w:r>
        <w:rPr>
          <w:rFonts w:hint="eastAsia"/>
          <w:i/>
        </w:rPr>
        <w:t>f</w:t>
      </w:r>
      <w:r>
        <w:rPr>
          <w:rFonts w:hint="eastAsia"/>
          <w:vertAlign w:val="subscript"/>
        </w:rPr>
        <w:t>LO</w:t>
      </w:r>
      <w:proofErr w:type="spellEnd"/>
      <w:r>
        <w:rPr>
          <w:rFonts w:hint="eastAsia"/>
          <w:b/>
        </w:rPr>
        <w:sym w:font="Symbol" w:char="F02D"/>
      </w:r>
      <w:proofErr w:type="spellStart"/>
      <w:r>
        <w:rPr>
          <w:rFonts w:hint="eastAsia"/>
          <w:i/>
        </w:rPr>
        <w:t>f</w:t>
      </w:r>
      <w:r>
        <w:rPr>
          <w:rFonts w:hint="eastAsia"/>
          <w:vertAlign w:val="subscript"/>
        </w:rPr>
        <w:t>RF</w:t>
      </w:r>
      <w:proofErr w:type="spellEnd"/>
      <w:r>
        <w:rPr>
          <w:rFonts w:hint="eastAsia"/>
        </w:rPr>
        <w:t>)</w:t>
      </w:r>
      <w:r>
        <w:rPr>
          <w:rFonts w:hint="eastAsia"/>
        </w:rPr>
        <w:t>。</w:t>
      </w:r>
    </w:p>
    <w:p w14:paraId="19EC2395" w14:textId="77777777" w:rsidR="00AD0F5A" w:rsidRDefault="00AB43F5">
      <w:r>
        <w:rPr>
          <w:rFonts w:hint="eastAsia"/>
        </w:rPr>
        <w:t xml:space="preserve">(2) </w:t>
      </w:r>
      <w:r>
        <w:rPr>
          <w:rFonts w:hint="eastAsia"/>
        </w:rPr>
        <w:t>电源电压</w:t>
      </w:r>
      <w:proofErr w:type="spellStart"/>
      <w:r>
        <w:rPr>
          <w:rFonts w:hint="eastAsia"/>
          <w:i/>
        </w:rPr>
        <w:t>V</w:t>
      </w:r>
      <w:r>
        <w:rPr>
          <w:rFonts w:hint="eastAsia"/>
          <w:vertAlign w:val="subscript"/>
        </w:rPr>
        <w:t>cc</w:t>
      </w:r>
      <w:proofErr w:type="spellEnd"/>
      <w:r>
        <w:t>= 12V</w:t>
      </w:r>
      <w:r>
        <w:rPr>
          <w:rFonts w:hint="eastAsia"/>
        </w:rPr>
        <w:t>。</w:t>
      </w:r>
      <w:r>
        <w:t>.</w:t>
      </w:r>
    </w:p>
    <w:p w14:paraId="131DCCB2" w14:textId="77777777" w:rsidR="00AD0F5A" w:rsidRDefault="00AB43F5">
      <w:r>
        <w:rPr>
          <w:rFonts w:hint="eastAsia"/>
        </w:rPr>
        <w:t xml:space="preserve">(3) </w:t>
      </w:r>
      <w:r>
        <w:rPr>
          <w:rFonts w:hint="eastAsia"/>
        </w:rPr>
        <w:t>混频器工作点连续可调。</w:t>
      </w:r>
    </w:p>
    <w:p w14:paraId="794279AA" w14:textId="77777777" w:rsidR="00AD0F5A" w:rsidRDefault="00AB43F5">
      <w:r>
        <w:rPr>
          <w:rFonts w:hint="eastAsia"/>
        </w:rPr>
        <w:t xml:space="preserve">(4) </w:t>
      </w:r>
      <w:r>
        <w:rPr>
          <w:rFonts w:hint="eastAsia"/>
        </w:rPr>
        <w:t>混频增益</w:t>
      </w:r>
      <w:r>
        <w:t>5dB</w:t>
      </w:r>
      <w:r>
        <w:rPr>
          <w:rFonts w:hint="eastAsia"/>
        </w:rPr>
        <w:t>，为方便用示波器测量</w:t>
      </w:r>
      <w:r>
        <w:t>，</w:t>
      </w:r>
      <w:r>
        <w:rPr>
          <w:rFonts w:hint="eastAsia"/>
        </w:rPr>
        <w:t>可和中频放大器级联后一起测。</w:t>
      </w:r>
    </w:p>
    <w:p w14:paraId="06426706" w14:textId="77777777" w:rsidR="00AD0F5A" w:rsidRDefault="00AB43F5">
      <w:r>
        <w:rPr>
          <w:rFonts w:hint="eastAsia"/>
          <w:color w:val="000000"/>
          <w:sz w:val="24"/>
          <w:shd w:val="clear" w:color="auto" w:fill="FFFFFF"/>
        </w:rPr>
        <w:t>(5</w:t>
      </w:r>
      <w:r>
        <w:rPr>
          <w:color w:val="000000"/>
          <w:sz w:val="24"/>
          <w:shd w:val="clear" w:color="auto" w:fill="FFFFFF"/>
        </w:rPr>
        <w:t>) </w:t>
      </w:r>
      <w:r>
        <w:rPr>
          <w:rFonts w:ascii="宋体" w:hAnsi="宋体" w:cs="宋体"/>
          <w:color w:val="000000"/>
          <w:sz w:val="24"/>
          <w:shd w:val="clear" w:color="auto" w:fill="FFFFFF"/>
        </w:rPr>
        <w:t>混频输出经放大后波形目测无失真。</w:t>
      </w:r>
      <w:r>
        <w:rPr>
          <w:rFonts w:ascii="宋体" w:hAnsi="宋体" w:cs="宋体"/>
          <w:color w:val="000000"/>
          <w:sz w:val="24"/>
          <w:shd w:val="clear" w:color="auto" w:fill="FFFFFF"/>
        </w:rPr>
        <w:t> </w:t>
      </w:r>
    </w:p>
    <w:p w14:paraId="3C76F2D3" w14:textId="77777777" w:rsidR="00AD0F5A" w:rsidRDefault="00AB43F5">
      <w:pPr>
        <w:spacing w:line="360" w:lineRule="auto"/>
        <w:rPr>
          <w:sz w:val="28"/>
        </w:rPr>
      </w:pPr>
      <w:r>
        <w:rPr>
          <w:rFonts w:hint="eastAsia"/>
          <w:sz w:val="28"/>
        </w:rPr>
        <w:t>二、实验原理和内容</w:t>
      </w:r>
    </w:p>
    <w:p w14:paraId="3A4E517C" w14:textId="77777777" w:rsidR="00AD0F5A" w:rsidRDefault="00AB43F5">
      <w:pPr>
        <w:spacing w:line="360" w:lineRule="auto"/>
        <w:ind w:firstLine="420"/>
      </w:pPr>
      <w:r>
        <w:rPr>
          <w:rFonts w:ascii="宋体" w:hAnsi="宋体" w:cs="宋体"/>
          <w:color w:val="000000"/>
          <w:sz w:val="24"/>
          <w:shd w:val="clear" w:color="auto" w:fill="FFFFFF"/>
        </w:rPr>
        <w:t>混频器是接收机的重要组成部分，它的作用是把信号从一个频率变换为另一个频率，并保持信号调制规律不变，通过将高频信号转换为某一固定中频信号，可以提高系统的稳定性，并且不需要随输入信号变化而重新进行调谐，本实验采用晶体管混频器进行混频。</w:t>
      </w:r>
      <w:r>
        <w:rPr>
          <w:rFonts w:ascii="宋体" w:hAnsi="宋体" w:cs="宋体"/>
          <w:color w:val="000000"/>
          <w:sz w:val="24"/>
          <w:shd w:val="clear" w:color="auto" w:fill="FFFFFF"/>
        </w:rPr>
        <w:t> </w:t>
      </w:r>
    </w:p>
    <w:p w14:paraId="6998CACD" w14:textId="77777777" w:rsidR="00AD0F5A" w:rsidRDefault="00AB43F5">
      <w:pPr>
        <w:spacing w:line="360" w:lineRule="auto"/>
        <w:ind w:firstLine="420"/>
        <w:rPr>
          <w:lang w:val="zh-TW"/>
        </w:rPr>
      </w:pPr>
      <w:r>
        <w:t>利用三极管转移特性的非线性实现频率的变换</w:t>
      </w:r>
      <w:r>
        <w:rPr>
          <w:rFonts w:hint="eastAsia"/>
        </w:rPr>
        <w:t>，</w:t>
      </w:r>
      <w:r>
        <w:rPr>
          <w:rFonts w:hint="eastAsia"/>
        </w:rPr>
        <w:t>采用</w:t>
      </w:r>
      <w:r>
        <w:rPr>
          <w:rFonts w:hint="eastAsia"/>
          <w:lang w:val="zh-TW"/>
        </w:rPr>
        <w:t>图</w:t>
      </w:r>
      <w:r>
        <w:rPr>
          <w:lang w:val="zh-TW"/>
        </w:rPr>
        <w:t>(b)</w:t>
      </w:r>
      <w:r>
        <w:rPr>
          <w:rFonts w:hint="eastAsia"/>
          <w:lang w:val="zh-TW"/>
        </w:rPr>
        <w:t>电路，由于是基极输入、发射极注入型</w:t>
      </w:r>
      <w:r>
        <w:rPr>
          <w:lang w:val="zh-TW"/>
        </w:rPr>
        <w:t>，</w:t>
      </w:r>
      <w:r>
        <w:rPr>
          <w:rFonts w:hint="eastAsia"/>
          <w:lang w:val="zh-TW"/>
        </w:rPr>
        <w:t>输入信号和本振信号相互影响小，不易产生频率牵引，但要求输入的本振功率</w:t>
      </w:r>
      <w:r>
        <w:rPr>
          <w:rFonts w:hint="eastAsia"/>
          <w:lang w:val="zh-TW"/>
        </w:rPr>
        <w:lastRenderedPageBreak/>
        <w:t>大，不过通常所需功率也不是很大，本振电路完全可以供给。</w:t>
      </w:r>
    </w:p>
    <w:p w14:paraId="25A902A0" w14:textId="77777777" w:rsidR="00AD0F5A" w:rsidRDefault="00AB43F5">
      <w:pPr>
        <w:pStyle w:val="a6"/>
        <w:widowControl/>
        <w:spacing w:beforeAutospacing="0" w:afterAutospacing="0"/>
        <w:ind w:firstLine="360"/>
        <w:jc w:val="both"/>
        <w:textAlignment w:val="baseline"/>
      </w:pPr>
      <w:r>
        <w:rPr>
          <w:rFonts w:ascii="宋体" w:hAnsi="宋体" w:cs="宋体"/>
          <w:shd w:val="clear" w:color="auto" w:fill="FFFFFF"/>
        </w:rPr>
        <w:t>一个典型的三极管混频电路如图</w:t>
      </w:r>
      <w:r>
        <w:rPr>
          <w:rFonts w:eastAsia="Segoe UI"/>
          <w:shd w:val="clear" w:color="auto" w:fill="FFFFFF"/>
        </w:rPr>
        <w:t>2</w:t>
      </w:r>
      <w:r>
        <w:rPr>
          <w:rFonts w:ascii="宋体" w:hAnsi="宋体" w:cs="宋体"/>
          <w:shd w:val="clear" w:color="auto" w:fill="FFFFFF"/>
        </w:rPr>
        <w:t>所示</w:t>
      </w:r>
      <w:r>
        <w:rPr>
          <w:rFonts w:ascii="宋体" w:hAnsi="宋体" w:cs="宋体" w:hint="eastAsia"/>
          <w:shd w:val="clear" w:color="auto" w:fill="FFFFFF"/>
        </w:rPr>
        <w:t>。</w:t>
      </w:r>
      <w:r>
        <w:rPr>
          <w:rFonts w:hint="eastAsia"/>
          <w:lang w:val="zh-TW"/>
        </w:rPr>
        <w:t>图中本振信号的耦合电容</w:t>
      </w:r>
      <w:r>
        <w:rPr>
          <w:i/>
          <w:lang w:val="zh-TW"/>
        </w:rPr>
        <w:t>C</w:t>
      </w:r>
      <w:r>
        <w:rPr>
          <w:rFonts w:hint="eastAsia"/>
          <w:vertAlign w:val="subscript"/>
          <w:lang w:val="zh-TW"/>
        </w:rPr>
        <w:t>3</w:t>
      </w:r>
      <w:r>
        <w:rPr>
          <w:rFonts w:hint="eastAsia"/>
          <w:lang w:val="zh-TW"/>
        </w:rPr>
        <w:t>一般比较大</w:t>
      </w:r>
    </w:p>
    <w:p w14:paraId="5FD67A08" w14:textId="77777777" w:rsidR="00AD0F5A" w:rsidRDefault="00AB43F5">
      <w:pPr>
        <w:pStyle w:val="a6"/>
        <w:widowControl/>
        <w:spacing w:beforeAutospacing="0" w:afterAutospacing="0"/>
        <w:jc w:val="center"/>
        <w:textAlignment w:val="baseline"/>
        <w:rPr>
          <w:sz w:val="21"/>
          <w:szCs w:val="21"/>
        </w:rPr>
      </w:pPr>
      <w:r>
        <w:rPr>
          <w:noProof/>
        </w:rPr>
        <w:drawing>
          <wp:inline distT="0" distB="0" distL="114300" distR="114300" wp14:anchorId="2F344352" wp14:editId="03075E16">
            <wp:extent cx="3310255" cy="2466340"/>
            <wp:effectExtent l="0" t="0" r="12065" b="254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6"/>
                    <a:stretch>
                      <a:fillRect/>
                    </a:stretch>
                  </pic:blipFill>
                  <pic:spPr>
                    <a:xfrm>
                      <a:off x="0" y="0"/>
                      <a:ext cx="3310255" cy="2466340"/>
                    </a:xfrm>
                    <a:prstGeom prst="rect">
                      <a:avLst/>
                    </a:prstGeom>
                    <a:noFill/>
                    <a:ln>
                      <a:noFill/>
                    </a:ln>
                  </pic:spPr>
                </pic:pic>
              </a:graphicData>
            </a:graphic>
          </wp:inline>
        </w:drawing>
      </w:r>
      <w:r>
        <w:rPr>
          <w:rFonts w:eastAsia="Segoe UI"/>
          <w:sz w:val="21"/>
          <w:szCs w:val="21"/>
          <w:shd w:val="clear" w:color="auto" w:fill="FFFFFF"/>
        </w:rPr>
        <w:t> </w:t>
      </w:r>
    </w:p>
    <w:p w14:paraId="421470CE" w14:textId="77777777" w:rsidR="00AD0F5A" w:rsidRDefault="00AB43F5">
      <w:pPr>
        <w:pStyle w:val="a6"/>
        <w:widowControl/>
        <w:spacing w:beforeAutospacing="0" w:afterAutospacing="0"/>
        <w:jc w:val="center"/>
        <w:textAlignment w:val="baseline"/>
      </w:pPr>
      <w:r>
        <w:rPr>
          <w:rFonts w:ascii="宋体" w:hAnsi="宋体" w:cs="宋体"/>
          <w:sz w:val="21"/>
          <w:szCs w:val="21"/>
          <w:shd w:val="clear" w:color="auto" w:fill="FFFFFF"/>
        </w:rPr>
        <w:t>图</w:t>
      </w:r>
      <w:r>
        <w:rPr>
          <w:rFonts w:ascii="宋体" w:hAnsi="宋体" w:cs="宋体" w:hint="eastAsia"/>
          <w:sz w:val="21"/>
          <w:szCs w:val="21"/>
          <w:shd w:val="clear" w:color="auto" w:fill="FFFFFF"/>
        </w:rPr>
        <w:t>4-</w:t>
      </w:r>
      <w:r>
        <w:rPr>
          <w:rFonts w:eastAsia="Segoe UI"/>
          <w:sz w:val="21"/>
          <w:szCs w:val="21"/>
          <w:shd w:val="clear" w:color="auto" w:fill="FFFFFF"/>
        </w:rPr>
        <w:t>2</w:t>
      </w:r>
      <w:r>
        <w:rPr>
          <w:rFonts w:eastAsia="Segoe UI"/>
          <w:sz w:val="21"/>
          <w:szCs w:val="21"/>
          <w:shd w:val="clear" w:color="auto" w:fill="FFFFFF"/>
        </w:rPr>
        <w:t> </w:t>
      </w:r>
      <w:r>
        <w:rPr>
          <w:rFonts w:ascii="宋体" w:hAnsi="宋体" w:cs="宋体"/>
          <w:sz w:val="21"/>
          <w:szCs w:val="21"/>
          <w:shd w:val="clear" w:color="auto" w:fill="FFFFFF"/>
        </w:rPr>
        <w:t>三极管混频电路</w:t>
      </w:r>
      <w:r>
        <w:rPr>
          <w:rFonts w:ascii="宋体" w:hAnsi="宋体" w:cs="宋体"/>
          <w:shd w:val="clear" w:color="auto" w:fill="FFFFFF"/>
        </w:rPr>
        <w:t> </w:t>
      </w:r>
    </w:p>
    <w:p w14:paraId="253857E5" w14:textId="77777777" w:rsidR="00AD0F5A" w:rsidRDefault="00AB43F5">
      <w:pPr>
        <w:ind w:firstLine="482"/>
      </w:pPr>
      <w:r>
        <w:rPr>
          <w:rFonts w:hint="eastAsia"/>
        </w:rPr>
        <w:t>(</w:t>
      </w:r>
      <w:r>
        <w:t>2</w:t>
      </w:r>
      <w:r>
        <w:rPr>
          <w:rFonts w:hint="eastAsia"/>
        </w:rPr>
        <w:t xml:space="preserve">) </w:t>
      </w:r>
      <w:r>
        <w:t>三极管混频器的工作状态</w:t>
      </w:r>
    </w:p>
    <w:p w14:paraId="7D90A37C" w14:textId="77777777" w:rsidR="00AD0F5A" w:rsidRDefault="00AB43F5">
      <w:r>
        <w:rPr>
          <w:rFonts w:hAnsi="宋体"/>
        </w:rPr>
        <w:t>三极管混频器通常工作于线性时变状态，本振信号</w:t>
      </w:r>
      <w:proofErr w:type="spellStart"/>
      <w:r>
        <w:rPr>
          <w:i/>
        </w:rPr>
        <w:t>v</w:t>
      </w:r>
      <w:r>
        <w:rPr>
          <w:vertAlign w:val="subscript"/>
        </w:rPr>
        <w:t>LO</w:t>
      </w:r>
      <w:proofErr w:type="spellEnd"/>
      <w:r>
        <w:t>(</w:t>
      </w:r>
      <w:r>
        <w:rPr>
          <w:i/>
        </w:rPr>
        <w:t>t</w:t>
      </w:r>
      <w:r>
        <w:t>)</w:t>
      </w:r>
      <w:r>
        <w:rPr>
          <w:rFonts w:hAnsi="宋体"/>
        </w:rPr>
        <w:t>为振幅较大的正弦信号，输入的射频信号</w:t>
      </w:r>
      <w:proofErr w:type="spellStart"/>
      <w:r>
        <w:rPr>
          <w:i/>
        </w:rPr>
        <w:t>v</w:t>
      </w:r>
      <w:r>
        <w:rPr>
          <w:vertAlign w:val="subscript"/>
        </w:rPr>
        <w:t>RF</w:t>
      </w:r>
      <w:proofErr w:type="spellEnd"/>
      <w:r>
        <w:t>(</w:t>
      </w:r>
      <w:r>
        <w:rPr>
          <w:i/>
        </w:rPr>
        <w:t>t</w:t>
      </w:r>
      <w:r>
        <w:t>)</w:t>
      </w:r>
      <w:r>
        <w:rPr>
          <w:rFonts w:hAnsi="宋体"/>
        </w:rPr>
        <w:t>是一个弱信号，且满足</w:t>
      </w:r>
      <w:r>
        <w:rPr>
          <w:i/>
        </w:rPr>
        <w:t>V</w:t>
      </w:r>
      <w:r>
        <w:rPr>
          <w:vertAlign w:val="subscript"/>
        </w:rPr>
        <w:t>LO</w:t>
      </w:r>
      <w:r>
        <w:t>&gt;&gt;</w:t>
      </w:r>
      <w:r>
        <w:rPr>
          <w:i/>
        </w:rPr>
        <w:t>V</w:t>
      </w:r>
      <w:r>
        <w:rPr>
          <w:vertAlign w:val="subscript"/>
        </w:rPr>
        <w:t>RF</w:t>
      </w:r>
      <w:r>
        <w:rPr>
          <w:rFonts w:hAnsi="宋体"/>
        </w:rPr>
        <w:t>，本振信号和直流偏置电压一起作为管子的时变偏置，该时变偏置控制三极管的跨导，使混频管的跨导随本振大信号时变，时变跨导的重复频率为本振信号频率</w:t>
      </w:r>
      <w:proofErr w:type="spellStart"/>
      <w:r>
        <w:t>ω</w:t>
      </w:r>
      <w:r>
        <w:rPr>
          <w:vertAlign w:val="subscript"/>
        </w:rPr>
        <w:t>LO</w:t>
      </w:r>
      <w:proofErr w:type="spellEnd"/>
      <w:r>
        <w:rPr>
          <w:rFonts w:hAnsi="宋体"/>
        </w:rPr>
        <w:t>，将其展开为傅里叶级数，为</w:t>
      </w:r>
    </w:p>
    <w:p w14:paraId="30DCCE33" w14:textId="77777777" w:rsidR="00AD0F5A" w:rsidRDefault="00AB43F5">
      <w:pPr>
        <w:jc w:val="right"/>
      </w:pPr>
      <w:r>
        <w:rPr>
          <w:position w:val="-12"/>
        </w:rPr>
        <w:object w:dxaOrig="4367" w:dyaOrig="366" w14:anchorId="4CB11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4pt;height:18.6pt" o:ole="">
            <v:imagedata r:id="rId7" o:title=""/>
          </v:shape>
          <o:OLEObject Type="Embed" ProgID="Equation.DSMT4" ShapeID="_x0000_i1025" DrawAspect="Content" ObjectID="_1665952079" r:id="rId8"/>
        </w:object>
      </w:r>
      <w:r>
        <w:rPr>
          <w:position w:val="-12"/>
        </w:rPr>
        <w:t xml:space="preserve">          </w:t>
      </w:r>
      <w:r>
        <w:t>(</w:t>
      </w:r>
      <w:r>
        <w:rPr>
          <w:rFonts w:hint="eastAsia"/>
        </w:rPr>
        <w:t>式</w:t>
      </w:r>
      <w:r>
        <w:t>1)</w:t>
      </w:r>
    </w:p>
    <w:p w14:paraId="21DF41A3" w14:textId="77777777" w:rsidR="00AD0F5A" w:rsidRDefault="00AB43F5">
      <w:pPr>
        <w:rPr>
          <w:color w:val="000000"/>
          <w:lang w:val="zh-TW"/>
        </w:rPr>
      </w:pPr>
      <w:r>
        <w:rPr>
          <w:rFonts w:hAnsi="宋体"/>
          <w:color w:val="000000"/>
          <w:lang w:val="zh-TW"/>
        </w:rPr>
        <w:t>当射频小信号从基极输入时，输出电流表示为</w:t>
      </w:r>
    </w:p>
    <w:p w14:paraId="0CE5CC28" w14:textId="77777777" w:rsidR="00AD0F5A" w:rsidRDefault="00AB43F5">
      <w:pPr>
        <w:jc w:val="right"/>
      </w:pPr>
      <w:r>
        <w:rPr>
          <w:position w:val="-12"/>
        </w:rPr>
        <w:object w:dxaOrig="2390" w:dyaOrig="366" w14:anchorId="409019F2">
          <v:shape id="_x0000_i1026" type="#_x0000_t75" style="width:119.4pt;height:18.6pt" o:ole="">
            <v:imagedata r:id="rId9" o:title=""/>
          </v:shape>
          <o:OLEObject Type="Embed" ProgID="Equation.DSMT4" ShapeID="_x0000_i1026" DrawAspect="Content" ObjectID="_1665952080" r:id="rId10"/>
        </w:object>
      </w:r>
      <w:r>
        <w:rPr>
          <w:position w:val="-12"/>
        </w:rPr>
        <w:t xml:space="preserve">                   </w:t>
      </w:r>
      <w:r>
        <w:t>(</w:t>
      </w:r>
      <w:r>
        <w:rPr>
          <w:rFonts w:hint="eastAsia"/>
        </w:rPr>
        <w:t>式</w:t>
      </w:r>
      <w:r>
        <w:t>2)</w:t>
      </w:r>
    </w:p>
    <w:p w14:paraId="66D5C803" w14:textId="77777777" w:rsidR="00AD0F5A" w:rsidRDefault="00AB43F5">
      <w:r>
        <w:rPr>
          <w:rFonts w:hAnsi="宋体"/>
          <w:color w:val="000000"/>
          <w:lang w:val="zh-TW"/>
        </w:rPr>
        <w:t>式中</w:t>
      </w:r>
      <w:r>
        <w:rPr>
          <w:color w:val="000000"/>
          <w:lang w:val="zh-TW"/>
        </w:rPr>
        <w:t>,</w:t>
      </w:r>
      <w:r>
        <w:rPr>
          <w:position w:val="-12"/>
        </w:rPr>
        <w:object w:dxaOrig="4468" w:dyaOrig="366" w14:anchorId="7340227E">
          <v:shape id="_x0000_i1027" type="#_x0000_t75" style="width:223.2pt;height:18.6pt" o:ole="">
            <v:imagedata r:id="rId11" o:title=""/>
          </v:shape>
          <o:OLEObject Type="Embed" ProgID="Equation.DSMT4" ShapeID="_x0000_i1027" DrawAspect="Content" ObjectID="_1665952081" r:id="rId12"/>
        </w:object>
      </w:r>
      <w:r>
        <w:rPr>
          <w:rFonts w:hAnsi="宋体"/>
        </w:rPr>
        <w:t>为时变偏置决定的时变工作电流。而时变跨导中的基波分量与射</w:t>
      </w:r>
      <w:r>
        <w:rPr>
          <w:rFonts w:hAnsi="宋体"/>
        </w:rPr>
        <w:t>频小信号相乘则完成频谱搬移功能，设</w:t>
      </w:r>
      <w:r>
        <w:rPr>
          <w:position w:val="-12"/>
        </w:rPr>
        <w:object w:dxaOrig="2114" w:dyaOrig="343" w14:anchorId="7E7823D8">
          <v:shape id="_x0000_i1028" type="#_x0000_t75" style="width:105.6pt;height:17.4pt" o:ole="">
            <v:imagedata r:id="rId13" o:title=""/>
          </v:shape>
          <o:OLEObject Type="Embed" ProgID="Equation.DSMT4" ShapeID="_x0000_i1028" DrawAspect="Content" ObjectID="_1665952082" r:id="rId14"/>
        </w:object>
      </w:r>
      <w:r>
        <w:rPr>
          <w:rFonts w:hAnsi="宋体"/>
        </w:rPr>
        <w:t>，则</w:t>
      </w:r>
    </w:p>
    <w:p w14:paraId="3266FEBF" w14:textId="77777777" w:rsidR="00AD0F5A" w:rsidRDefault="00AB43F5">
      <w:pPr>
        <w:jc w:val="right"/>
      </w:pPr>
      <w:r>
        <w:rPr>
          <w:position w:val="-24"/>
        </w:rPr>
        <w:object w:dxaOrig="6960" w:dyaOrig="629" w14:anchorId="62042135">
          <v:shape id="_x0000_i1029" type="#_x0000_t75" style="width:348pt;height:31.2pt" o:ole="">
            <v:imagedata r:id="rId15" o:title=""/>
          </v:shape>
          <o:OLEObject Type="Embed" ProgID="Equation.3" ShapeID="_x0000_i1029" DrawAspect="Content" ObjectID="_1665952083" r:id="rId16"/>
        </w:object>
      </w:r>
      <w:r>
        <w:rPr>
          <w:position w:val="-24"/>
        </w:rPr>
        <w:t xml:space="preserve">   </w:t>
      </w:r>
      <w:r>
        <w:t>(</w:t>
      </w:r>
      <w:r>
        <w:rPr>
          <w:rFonts w:hint="eastAsia"/>
        </w:rPr>
        <w:t>式</w:t>
      </w:r>
      <w:r>
        <w:t>3)</w:t>
      </w:r>
    </w:p>
    <w:p w14:paraId="3447AF31" w14:textId="77777777" w:rsidR="00AD0F5A" w:rsidRDefault="00AB43F5">
      <w:r>
        <w:rPr>
          <w:rFonts w:hAnsi="宋体"/>
        </w:rPr>
        <w:t>取其</w:t>
      </w:r>
      <w:proofErr w:type="gramStart"/>
      <w:r>
        <w:rPr>
          <w:rFonts w:hAnsi="宋体"/>
        </w:rPr>
        <w:t>差频作为</w:t>
      </w:r>
      <w:proofErr w:type="gramEnd"/>
      <w:r>
        <w:rPr>
          <w:rFonts w:hAnsi="宋体"/>
        </w:rPr>
        <w:t>中频，则中频信号电流为</w:t>
      </w:r>
    </w:p>
    <w:p w14:paraId="3D18C16B" w14:textId="77777777" w:rsidR="00AD0F5A" w:rsidRDefault="00AB43F5">
      <w:pPr>
        <w:jc w:val="right"/>
      </w:pPr>
      <w:r>
        <w:rPr>
          <w:position w:val="-24"/>
        </w:rPr>
        <w:object w:dxaOrig="3132" w:dyaOrig="629" w14:anchorId="537AE550">
          <v:shape id="_x0000_i1030" type="#_x0000_t75" style="width:156.6pt;height:31.2pt" o:ole="">
            <v:imagedata r:id="rId17" o:title=""/>
          </v:shape>
          <o:OLEObject Type="Embed" ProgID="Equation.DSMT4" ShapeID="_x0000_i1030" DrawAspect="Content" ObjectID="_1665952084" r:id="rId18"/>
        </w:object>
      </w:r>
      <w:r>
        <w:rPr>
          <w:position w:val="-24"/>
        </w:rPr>
        <w:t xml:space="preserve">                    </w:t>
      </w:r>
      <w:r>
        <w:t>(</w:t>
      </w:r>
      <w:r>
        <w:rPr>
          <w:rFonts w:hint="eastAsia"/>
        </w:rPr>
        <w:t>式</w:t>
      </w:r>
      <w:r>
        <w:t>4)</w:t>
      </w:r>
    </w:p>
    <w:p w14:paraId="79C0FECF" w14:textId="77777777" w:rsidR="00AD0F5A" w:rsidRDefault="00AB43F5">
      <w:pPr>
        <w:rPr>
          <w:color w:val="000000"/>
          <w:lang w:val="zh-TW"/>
        </w:rPr>
      </w:pPr>
      <w:r>
        <w:rPr>
          <w:rFonts w:hAnsi="宋体"/>
          <w:color w:val="000000"/>
          <w:lang w:val="zh-TW"/>
        </w:rPr>
        <w:t>定义输出中频电流振幅与输入射频信号电压振幅之比为变频跨导，则</w:t>
      </w:r>
    </w:p>
    <w:p w14:paraId="7BFC3C56" w14:textId="77777777" w:rsidR="00AD0F5A" w:rsidRDefault="00AB43F5">
      <w:pPr>
        <w:jc w:val="right"/>
        <w:rPr>
          <w:color w:val="000000"/>
          <w:lang w:val="zh-TW"/>
        </w:rPr>
      </w:pPr>
      <w:r>
        <w:rPr>
          <w:position w:val="-30"/>
        </w:rPr>
        <w:object w:dxaOrig="1433" w:dyaOrig="628" w14:anchorId="2CBC1FF4">
          <v:shape id="_x0000_i1031" type="#_x0000_t75" alt="" style="width:71.4pt;height:31.2pt" o:ole="">
            <v:imagedata r:id="rId19" o:title=""/>
          </v:shape>
          <o:OLEObject Type="Embed" ProgID="Equation.DSMT4" ShapeID="_x0000_i1031" DrawAspect="Content" ObjectID="_1665952085" r:id="rId20"/>
        </w:object>
      </w:r>
      <w:r>
        <w:tab/>
      </w:r>
      <w:r>
        <w:t xml:space="preserve">                              </w:t>
      </w:r>
      <w:r>
        <w:rPr>
          <w:iCs/>
          <w:lang w:val="zh-TW"/>
        </w:rPr>
        <w:t>(</w:t>
      </w:r>
      <w:r>
        <w:rPr>
          <w:rFonts w:hint="eastAsia"/>
          <w:iCs/>
        </w:rPr>
        <w:t>式</w:t>
      </w:r>
      <w:r>
        <w:rPr>
          <w:iCs/>
          <w:lang w:val="zh-TW"/>
        </w:rPr>
        <w:t>5)</w:t>
      </w:r>
    </w:p>
    <w:p w14:paraId="16A3BA3D" w14:textId="77777777" w:rsidR="00AD0F5A" w:rsidRDefault="00AB43F5">
      <w:pPr>
        <w:rPr>
          <w:color w:val="000000"/>
          <w:lang w:val="zh-TW"/>
        </w:rPr>
      </w:pPr>
      <w:r>
        <w:rPr>
          <w:rFonts w:hAnsi="宋体"/>
          <w:color w:val="000000"/>
          <w:lang w:val="zh-TW"/>
        </w:rPr>
        <w:t>即变频跨导等于时变跨导的基波分量幅度的一半。</w:t>
      </w:r>
    </w:p>
    <w:p w14:paraId="222C678A" w14:textId="77777777" w:rsidR="00AD0F5A" w:rsidRDefault="00AB43F5">
      <w:pPr>
        <w:rPr>
          <w:color w:val="000000"/>
          <w:lang w:val="zh-TW"/>
        </w:rPr>
      </w:pPr>
      <w:r>
        <w:rPr>
          <w:rFonts w:hAnsi="宋体"/>
          <w:color w:val="000000"/>
          <w:lang w:val="zh-TW"/>
        </w:rPr>
        <w:lastRenderedPageBreak/>
        <w:t>若设晶体管输出电阻为</w:t>
      </w:r>
      <w:r>
        <w:rPr>
          <w:i/>
          <w:color w:val="000000"/>
          <w:lang w:val="zh-TW"/>
        </w:rPr>
        <w:t>R</w:t>
      </w:r>
      <w:r>
        <w:rPr>
          <w:color w:val="000000"/>
          <w:vertAlign w:val="subscript"/>
          <w:lang w:val="zh-TW"/>
        </w:rPr>
        <w:t>o</w:t>
      </w:r>
      <w:r>
        <w:rPr>
          <w:rFonts w:hAnsi="宋体"/>
          <w:color w:val="000000"/>
          <w:lang w:val="zh-TW"/>
        </w:rPr>
        <w:t>。，对回路的接入系数为</w:t>
      </w:r>
      <w:r>
        <w:rPr>
          <w:i/>
          <w:color w:val="000000"/>
          <w:lang w:val="zh-TW"/>
        </w:rPr>
        <w:t>p</w:t>
      </w:r>
      <w:r>
        <w:rPr>
          <w:color w:val="000000"/>
          <w:vertAlign w:val="subscript"/>
          <w:lang w:val="zh-TW"/>
        </w:rPr>
        <w:t>1</w:t>
      </w:r>
      <w:r>
        <w:rPr>
          <w:rFonts w:hAnsi="宋体"/>
          <w:color w:val="000000"/>
          <w:lang w:val="zh-TW"/>
        </w:rPr>
        <w:t>，负载</w:t>
      </w:r>
      <w:r>
        <w:rPr>
          <w:i/>
          <w:color w:val="000000"/>
          <w:lang w:val="zh-TW"/>
        </w:rPr>
        <w:t>R</w:t>
      </w:r>
      <w:r>
        <w:rPr>
          <w:color w:val="000000"/>
          <w:vertAlign w:val="subscript"/>
          <w:lang w:val="zh-TW"/>
        </w:rPr>
        <w:t>L</w:t>
      </w:r>
      <w:r>
        <w:rPr>
          <w:rFonts w:hAnsi="宋体"/>
          <w:color w:val="000000"/>
          <w:lang w:val="zh-TW"/>
        </w:rPr>
        <w:t>对回路的接入系数为</w:t>
      </w:r>
      <w:r>
        <w:rPr>
          <w:i/>
          <w:color w:val="000000"/>
          <w:lang w:val="zh-TW"/>
        </w:rPr>
        <w:t>P</w:t>
      </w:r>
      <w:r>
        <w:rPr>
          <w:color w:val="000000"/>
          <w:vertAlign w:val="subscript"/>
          <w:lang w:val="zh-TW"/>
        </w:rPr>
        <w:t>2</w:t>
      </w:r>
      <w:r>
        <w:rPr>
          <w:rFonts w:hAnsi="宋体"/>
          <w:color w:val="000000"/>
          <w:lang w:val="zh-TW"/>
        </w:rPr>
        <w:t>，中频回路的谐振电阻为</w:t>
      </w:r>
      <w:r>
        <w:rPr>
          <w:i/>
          <w:color w:val="000000"/>
          <w:lang w:val="zh-TW"/>
        </w:rPr>
        <w:t>R</w:t>
      </w:r>
      <w:r>
        <w:rPr>
          <w:color w:val="000000"/>
          <w:vertAlign w:val="subscript"/>
          <w:lang w:val="zh-TW"/>
        </w:rPr>
        <w:t>p</w:t>
      </w:r>
      <w:r>
        <w:rPr>
          <w:rFonts w:hAnsi="宋体"/>
          <w:color w:val="000000"/>
          <w:lang w:val="zh-TW"/>
        </w:rPr>
        <w:t>。则负载</w:t>
      </w:r>
      <w:r>
        <w:rPr>
          <w:i/>
          <w:color w:val="000000"/>
          <w:lang w:val="zh-TW"/>
        </w:rPr>
        <w:t>R</w:t>
      </w:r>
      <w:r>
        <w:rPr>
          <w:color w:val="000000"/>
          <w:vertAlign w:val="subscript"/>
          <w:lang w:val="zh-TW"/>
        </w:rPr>
        <w:t>L</w:t>
      </w:r>
      <w:r>
        <w:rPr>
          <w:rFonts w:hAnsi="宋体"/>
          <w:color w:val="000000"/>
          <w:lang w:val="zh-TW"/>
        </w:rPr>
        <w:t>上的中频输出电压为</w:t>
      </w:r>
    </w:p>
    <w:p w14:paraId="1C8CE783" w14:textId="77777777" w:rsidR="00AD0F5A" w:rsidRDefault="00AB43F5">
      <w:pPr>
        <w:jc w:val="right"/>
        <w:rPr>
          <w:lang w:val="zh-TW"/>
        </w:rPr>
      </w:pPr>
      <w:r>
        <w:rPr>
          <w:position w:val="-24"/>
        </w:rPr>
        <w:object w:dxaOrig="5828" w:dyaOrig="613" w14:anchorId="4822B113">
          <v:shape id="_x0000_i1032" type="#_x0000_t75" alt="" style="width:291.6pt;height:30.6pt" o:ole="">
            <v:imagedata r:id="rId21" o:title=""/>
          </v:shape>
          <o:OLEObject Type="Embed" ProgID="Equation.DSMT4" ShapeID="_x0000_i1032" DrawAspect="Content" ObjectID="_1665952086" r:id="rId22"/>
        </w:object>
      </w:r>
      <w:r>
        <w:t xml:space="preserve">       (</w:t>
      </w:r>
      <w:r>
        <w:rPr>
          <w:rFonts w:hint="eastAsia"/>
        </w:rPr>
        <w:t>式</w:t>
      </w:r>
      <w:r>
        <w:t>6)</w:t>
      </w:r>
    </w:p>
    <w:p w14:paraId="649A3FEA" w14:textId="77777777" w:rsidR="00AD0F5A" w:rsidRDefault="00AB43F5">
      <w:pPr>
        <w:tabs>
          <w:tab w:val="left" w:leader="hyphen" w:pos="1472"/>
        </w:tabs>
      </w:pPr>
      <w:r>
        <w:rPr>
          <w:rFonts w:hAnsi="宋体"/>
        </w:rPr>
        <w:t>式中</w:t>
      </w:r>
      <w:r>
        <w:rPr>
          <w:position w:val="-66"/>
        </w:rPr>
        <w:object w:dxaOrig="1868" w:dyaOrig="847" w14:anchorId="75F01325">
          <v:shape id="_x0000_i1033" type="#_x0000_t75" alt="" style="width:93.6pt;height:42.6pt" o:ole="">
            <v:imagedata r:id="rId23" o:title=""/>
          </v:shape>
          <o:OLEObject Type="Embed" ProgID="Equation.3" ShapeID="_x0000_i1033" DrawAspect="Content" ObjectID="_1665952087" r:id="rId24"/>
        </w:object>
      </w:r>
      <w:r>
        <w:rPr>
          <w:rFonts w:hAnsi="宋体"/>
          <w:position w:val="-66"/>
        </w:rPr>
        <w:t>。</w:t>
      </w:r>
    </w:p>
    <w:p w14:paraId="0C92DE1C" w14:textId="77777777" w:rsidR="00AD0F5A" w:rsidRDefault="00AB43F5">
      <w:r>
        <w:rPr>
          <w:rFonts w:hAnsi="宋体"/>
          <w:color w:val="000000"/>
          <w:lang w:val="zh-TW"/>
        </w:rPr>
        <w:t>本混频器的电压增益为</w:t>
      </w:r>
    </w:p>
    <w:p w14:paraId="795F9370" w14:textId="77777777" w:rsidR="00AD0F5A" w:rsidRDefault="00AB43F5">
      <w:pPr>
        <w:tabs>
          <w:tab w:val="left" w:pos="4495"/>
        </w:tabs>
        <w:jc w:val="center"/>
      </w:pPr>
      <w:r>
        <w:rPr>
          <w:position w:val="-30"/>
        </w:rPr>
        <w:object w:dxaOrig="1930" w:dyaOrig="607" w14:anchorId="161B6C34">
          <v:shape id="_x0000_i1034" type="#_x0000_t75" alt="" style="width:96.6pt;height:30.6pt" o:ole="">
            <v:imagedata r:id="rId25" o:title=""/>
          </v:shape>
          <o:OLEObject Type="Embed" ProgID="Equation.DSMT4" ShapeID="_x0000_i1034" DrawAspect="Content" ObjectID="_1665952088" r:id="rId26"/>
        </w:object>
      </w:r>
      <w:r>
        <w:t xml:space="preserve">           (</w:t>
      </w:r>
      <w:r>
        <w:rPr>
          <w:rFonts w:hint="eastAsia"/>
        </w:rPr>
        <w:t>式</w:t>
      </w:r>
      <w:r>
        <w:t>7)</w:t>
      </w:r>
    </w:p>
    <w:p w14:paraId="62A82386" w14:textId="77777777" w:rsidR="00AD0F5A" w:rsidRDefault="00AB43F5">
      <w:pPr>
        <w:rPr>
          <w:rFonts w:ascii="宋体" w:hAnsi="宋体" w:cs="宋体"/>
          <w:color w:val="000000"/>
          <w:sz w:val="24"/>
          <w:shd w:val="clear" w:color="auto" w:fill="FFFFFF"/>
          <w:lang w:eastAsia="zh-TW"/>
        </w:rPr>
      </w:pPr>
      <w:r>
        <w:t>式</w:t>
      </w:r>
      <w:r>
        <w:rPr>
          <w:rFonts w:hAnsi="宋体"/>
          <w:color w:val="000000"/>
          <w:lang w:val="zh-TW"/>
        </w:rPr>
        <w:t>6</w:t>
      </w:r>
      <w:r>
        <w:t>和式</w:t>
      </w:r>
      <w:r>
        <w:rPr>
          <w:rFonts w:hAnsi="宋体"/>
          <w:color w:val="000000"/>
          <w:lang w:val="zh-TW"/>
        </w:rPr>
        <w:t>7</w:t>
      </w:r>
      <w:r>
        <w:t>表明，当电路确定后，则</w:t>
      </w:r>
      <w:r>
        <w:rPr>
          <w:rFonts w:hint="eastAsia"/>
        </w:rPr>
        <w:t>有</w:t>
      </w:r>
      <w:r>
        <w:rPr>
          <w:rFonts w:hint="eastAsia"/>
        </w:rPr>
        <w:t>：</w:t>
      </w:r>
    </w:p>
    <w:p w14:paraId="6767C4FD" w14:textId="77777777" w:rsidR="00AD0F5A" w:rsidRDefault="00AB43F5">
      <w:pPr>
        <w:pStyle w:val="a6"/>
        <w:widowControl/>
        <w:spacing w:beforeAutospacing="0" w:afterAutospacing="0"/>
        <w:ind w:firstLine="360"/>
        <w:jc w:val="both"/>
        <w:textAlignment w:val="baseline"/>
      </w:pPr>
      <w:r>
        <w:rPr>
          <w:rFonts w:ascii="宋体" w:hAnsi="宋体" w:cs="宋体" w:hint="eastAsia"/>
          <w:color w:val="000000"/>
          <w:shd w:val="clear" w:color="auto" w:fill="FFFFFF"/>
          <w:lang w:eastAsia="zh-TW"/>
        </w:rPr>
        <w:t>①</w:t>
      </w:r>
      <w:r>
        <w:rPr>
          <w:rFonts w:eastAsia="Segoe UI"/>
          <w:color w:val="000000"/>
          <w:shd w:val="clear" w:color="auto" w:fill="FFFFFF"/>
        </w:rPr>
        <w:t> </w:t>
      </w:r>
      <w:r>
        <w:rPr>
          <w:rFonts w:ascii="宋体" w:hAnsi="宋体" w:cs="宋体"/>
          <w:color w:val="000000"/>
          <w:shd w:val="clear" w:color="auto" w:fill="FFFFFF"/>
        </w:rPr>
        <w:t>在满足线性时变条件下，三极管混频器的中频输出电压幅度与变频跨导、负载回路的</w:t>
      </w:r>
      <w:r>
        <w:rPr>
          <w:rFonts w:eastAsia="Segoe UI"/>
          <w:i/>
          <w:shd w:val="clear" w:color="auto" w:fill="FFFFFF"/>
        </w:rPr>
        <w:t>Q</w:t>
      </w:r>
      <w:r>
        <w:rPr>
          <w:rFonts w:ascii="宋体" w:hAnsi="宋体" w:cs="宋体"/>
          <w:color w:val="000000"/>
          <w:shd w:val="clear" w:color="auto" w:fill="FFFFFF"/>
        </w:rPr>
        <w:t>值及输入射频信号的振幅成正比。</w:t>
      </w:r>
      <w:r>
        <w:rPr>
          <w:rFonts w:ascii="宋体" w:hAnsi="宋体" w:cs="宋体"/>
          <w:color w:val="000000"/>
          <w:shd w:val="clear" w:color="auto" w:fill="FFFFFF"/>
        </w:rPr>
        <w:t> </w:t>
      </w:r>
    </w:p>
    <w:p w14:paraId="12FCFAAD" w14:textId="77777777" w:rsidR="00AD0F5A" w:rsidRDefault="00AB43F5">
      <w:pPr>
        <w:pStyle w:val="a6"/>
        <w:widowControl/>
        <w:spacing w:beforeAutospacing="0" w:afterAutospacing="0"/>
        <w:ind w:firstLine="360"/>
        <w:jc w:val="both"/>
        <w:textAlignment w:val="baseline"/>
      </w:pPr>
      <w:r>
        <w:rPr>
          <w:rFonts w:ascii="宋体" w:hAnsi="宋体" w:cs="宋体" w:hint="eastAsia"/>
          <w:color w:val="000000"/>
          <w:shd w:val="clear" w:color="auto" w:fill="FFFFFF"/>
          <w:lang w:eastAsia="zh-TW"/>
        </w:rPr>
        <w:t>②</w:t>
      </w:r>
      <w:r>
        <w:rPr>
          <w:rFonts w:eastAsia="Segoe UI"/>
          <w:color w:val="000000"/>
          <w:shd w:val="clear" w:color="auto" w:fill="FFFFFF"/>
        </w:rPr>
        <w:t> </w:t>
      </w:r>
      <w:r>
        <w:rPr>
          <w:rFonts w:ascii="宋体" w:hAnsi="宋体" w:cs="宋体"/>
          <w:color w:val="000000"/>
          <w:shd w:val="clear" w:color="auto" w:fill="FFFFFF"/>
        </w:rPr>
        <w:t>混频增益与变频跨导、负载回路的</w:t>
      </w:r>
      <w:r>
        <w:rPr>
          <w:rFonts w:eastAsia="Segoe UI"/>
          <w:i/>
          <w:shd w:val="clear" w:color="auto" w:fill="FFFFFF"/>
        </w:rPr>
        <w:t>Q</w:t>
      </w:r>
      <w:r>
        <w:rPr>
          <w:rFonts w:ascii="宋体" w:hAnsi="宋体" w:cs="宋体"/>
          <w:color w:val="000000"/>
          <w:shd w:val="clear" w:color="auto" w:fill="FFFFFF"/>
        </w:rPr>
        <w:t>值成正比。当回路参数确定后，三极管混频器的电压增益仅与变频跨导</w:t>
      </w:r>
      <w:proofErr w:type="spellStart"/>
      <w:r>
        <w:rPr>
          <w:rFonts w:eastAsia="Segoe UI"/>
          <w:i/>
          <w:shd w:val="clear" w:color="auto" w:fill="FFFFFF"/>
        </w:rPr>
        <w:t>g</w:t>
      </w:r>
      <w:r>
        <w:rPr>
          <w:rFonts w:eastAsia="Segoe UI"/>
          <w:sz w:val="19"/>
          <w:szCs w:val="19"/>
          <w:shd w:val="clear" w:color="auto" w:fill="FFFFFF"/>
          <w:vertAlign w:val="subscript"/>
        </w:rPr>
        <w:t>c</w:t>
      </w:r>
      <w:proofErr w:type="spellEnd"/>
      <w:r>
        <w:rPr>
          <w:rFonts w:ascii="宋体" w:hAnsi="宋体" w:cs="宋体"/>
          <w:color w:val="000000"/>
          <w:shd w:val="clear" w:color="auto" w:fill="FFFFFF"/>
        </w:rPr>
        <w:t>成正比。</w:t>
      </w:r>
      <w:r>
        <w:rPr>
          <w:rFonts w:ascii="宋体" w:hAnsi="宋体" w:cs="宋体"/>
          <w:color w:val="000000"/>
          <w:shd w:val="clear" w:color="auto" w:fill="FFFFFF"/>
        </w:rPr>
        <w:t> </w:t>
      </w:r>
    </w:p>
    <w:p w14:paraId="0E296D62" w14:textId="77777777" w:rsidR="00AD0F5A" w:rsidRDefault="00AB43F5">
      <w:pPr>
        <w:pStyle w:val="a6"/>
        <w:widowControl/>
        <w:spacing w:beforeAutospacing="0" w:afterAutospacing="0"/>
        <w:ind w:firstLine="360"/>
        <w:jc w:val="both"/>
        <w:textAlignment w:val="baseline"/>
        <w:rPr>
          <w:rFonts w:ascii="宋体" w:hAnsi="宋体" w:cs="宋体"/>
          <w:color w:val="000000"/>
          <w:shd w:val="clear" w:color="auto" w:fill="FFFFFF"/>
        </w:rPr>
      </w:pPr>
      <w:r>
        <w:rPr>
          <w:rFonts w:ascii="宋体" w:hAnsi="宋体" w:cs="宋体" w:hint="eastAsia"/>
          <w:color w:val="000000"/>
          <w:shd w:val="clear" w:color="auto" w:fill="FFFFFF"/>
          <w:lang w:eastAsia="zh-TW"/>
        </w:rPr>
        <w:t>③</w:t>
      </w:r>
      <w:r>
        <w:rPr>
          <w:rFonts w:eastAsia="Segoe UI"/>
          <w:color w:val="000000"/>
          <w:shd w:val="clear" w:color="auto" w:fill="FFFFFF"/>
        </w:rPr>
        <w:t> </w:t>
      </w:r>
      <w:r>
        <w:rPr>
          <w:rFonts w:ascii="宋体" w:hAnsi="宋体" w:cs="宋体"/>
          <w:color w:val="000000"/>
          <w:shd w:val="clear" w:color="auto" w:fill="FFFFFF"/>
        </w:rPr>
        <w:t>由于变频跨导</w:t>
      </w:r>
      <w:proofErr w:type="spellStart"/>
      <w:r>
        <w:rPr>
          <w:rFonts w:eastAsia="Segoe UI"/>
          <w:i/>
          <w:shd w:val="clear" w:color="auto" w:fill="FFFFFF"/>
        </w:rPr>
        <w:t>g</w:t>
      </w:r>
      <w:r>
        <w:rPr>
          <w:rFonts w:eastAsia="Segoe UI"/>
          <w:sz w:val="19"/>
          <w:szCs w:val="19"/>
          <w:shd w:val="clear" w:color="auto" w:fill="FFFFFF"/>
          <w:vertAlign w:val="subscript"/>
        </w:rPr>
        <w:t>c</w:t>
      </w:r>
      <w:proofErr w:type="spellEnd"/>
      <w:r>
        <w:rPr>
          <w:rFonts w:ascii="宋体" w:hAnsi="宋体" w:cs="宋体"/>
          <w:color w:val="000000"/>
          <w:shd w:val="clear" w:color="auto" w:fill="FFFFFF"/>
        </w:rPr>
        <w:t>等于时变跨导的基波分量幅度的一半，因此，中频输出电压的振幅和变频增益与本振信号幅度和静态偏置密切相关。为得到高的变频增益，必须精心选择本振信号幅度和静态偏置，使之达到最佳值。</w:t>
      </w:r>
    </w:p>
    <w:p w14:paraId="6655F45C" w14:textId="77777777" w:rsidR="00AD0F5A" w:rsidRDefault="00AB43F5">
      <w:r>
        <w:rPr>
          <w:rFonts w:ascii="宋体" w:hAnsi="宋体" w:cs="宋体"/>
          <w:color w:val="000000"/>
          <w:sz w:val="24"/>
          <w:shd w:val="clear" w:color="auto" w:fill="FFFFFF"/>
        </w:rPr>
        <w:t> </w:t>
      </w:r>
      <w:r>
        <w:rPr>
          <w:rFonts w:hint="eastAsia"/>
        </w:rPr>
        <w:t>一般来说</w:t>
      </w:r>
      <w:r>
        <w:t>，</w:t>
      </w:r>
      <w:r>
        <w:rPr>
          <w:rFonts w:hint="eastAsia"/>
        </w:rPr>
        <w:t>晶体管混频</w:t>
      </w:r>
      <w:r>
        <w:rPr>
          <w:rFonts w:hint="eastAsia"/>
          <w:lang w:val="zh-CN"/>
        </w:rPr>
        <w:t>器</w:t>
      </w:r>
      <w:r>
        <w:rPr>
          <w:rFonts w:hint="eastAsia"/>
        </w:rPr>
        <w:t>工作点电流选在</w:t>
      </w:r>
      <w:r>
        <w:t>0.</w:t>
      </w:r>
      <w:r>
        <w:rPr>
          <w:lang w:val="zh-CN"/>
        </w:rPr>
        <w:t>2</w:t>
      </w:r>
      <w:r>
        <w:rPr>
          <w:rFonts w:hint="eastAsia"/>
          <w:lang w:val="zh-CN"/>
        </w:rPr>
        <w:t>~</w:t>
      </w:r>
      <w:r>
        <w:t>1mA</w:t>
      </w:r>
      <w:r>
        <w:rPr>
          <w:rFonts w:hint="eastAsia"/>
        </w:rPr>
        <w:t>间，对于发射极注入的混频电路，</w:t>
      </w:r>
      <w:r>
        <w:rPr>
          <w:rStyle w:val="a4"/>
          <w:rFonts w:hAnsi="宋体"/>
          <w:sz w:val="24"/>
          <w:szCs w:val="24"/>
        </w:rPr>
        <w:t>本振电压大约为</w:t>
      </w:r>
      <w:r>
        <w:rPr>
          <w:lang w:val="zh-CN"/>
        </w:rPr>
        <w:t>100</w:t>
      </w:r>
      <w:r>
        <w:rPr>
          <w:rFonts w:hint="eastAsia"/>
          <w:lang w:val="zh-CN"/>
        </w:rPr>
        <w:t>~</w:t>
      </w:r>
      <w:r>
        <w:t>200mV(rm</w:t>
      </w:r>
      <w:r>
        <w:rPr>
          <w:rFonts w:hint="eastAsia"/>
        </w:rPr>
        <w:t>s)</w:t>
      </w:r>
      <w:r>
        <w:rPr>
          <w:rFonts w:hint="eastAsia"/>
        </w:rPr>
        <w:t>。</w:t>
      </w:r>
    </w:p>
    <w:p w14:paraId="0A8C4A43" w14:textId="77777777" w:rsidR="00AD0F5A" w:rsidRDefault="00AD0F5A">
      <w:pPr>
        <w:pStyle w:val="a6"/>
        <w:widowControl/>
        <w:spacing w:beforeAutospacing="0" w:afterAutospacing="0"/>
        <w:ind w:firstLine="360"/>
        <w:jc w:val="both"/>
        <w:textAlignment w:val="baseline"/>
      </w:pPr>
    </w:p>
    <w:p w14:paraId="4309A1D7" w14:textId="77777777" w:rsidR="00AD0F5A" w:rsidRDefault="00AD0F5A">
      <w:pPr>
        <w:spacing w:line="360" w:lineRule="auto"/>
        <w:rPr>
          <w:lang w:val="zh-TW"/>
        </w:rPr>
      </w:pPr>
    </w:p>
    <w:p w14:paraId="6392831B" w14:textId="77777777" w:rsidR="00AD0F5A" w:rsidRDefault="00AB43F5">
      <w:pPr>
        <w:spacing w:line="360" w:lineRule="auto"/>
        <w:ind w:firstLine="420"/>
        <w:rPr>
          <w:sz w:val="28"/>
        </w:rPr>
      </w:pPr>
      <w:r>
        <w:rPr>
          <w:rFonts w:hint="eastAsia"/>
          <w:sz w:val="28"/>
        </w:rPr>
        <w:t>三、设计的图纸及对图纸的分析</w:t>
      </w:r>
    </w:p>
    <w:p w14:paraId="06BC8006" w14:textId="77777777" w:rsidR="00AD0F5A" w:rsidRDefault="00AB43F5">
      <w:pPr>
        <w:widowControl/>
        <w:jc w:val="left"/>
        <w:rPr>
          <w:rFonts w:ascii="宋体" w:hAnsi="宋体" w:cs="宋体"/>
          <w:kern w:val="0"/>
          <w:sz w:val="24"/>
          <w:lang w:bidi="ar"/>
        </w:rPr>
      </w:pPr>
      <w:r>
        <w:rPr>
          <w:rFonts w:ascii="宋体" w:hAnsi="宋体" w:cs="宋体"/>
          <w:noProof/>
          <w:kern w:val="0"/>
          <w:sz w:val="24"/>
          <w:lang w:bidi="ar"/>
        </w:rPr>
        <w:drawing>
          <wp:inline distT="0" distB="0" distL="114300" distR="114300" wp14:anchorId="3512C0D0" wp14:editId="2B7BAEB3">
            <wp:extent cx="4806315" cy="3117850"/>
            <wp:effectExtent l="0" t="0" r="9525" b="6350"/>
            <wp:docPr id="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56"/>
                    <pic:cNvPicPr>
                      <a:picLocks noChangeAspect="1"/>
                    </pic:cNvPicPr>
                  </pic:nvPicPr>
                  <pic:blipFill>
                    <a:blip r:embed="rId27"/>
                    <a:stretch>
                      <a:fillRect/>
                    </a:stretch>
                  </pic:blipFill>
                  <pic:spPr>
                    <a:xfrm>
                      <a:off x="0" y="0"/>
                      <a:ext cx="4806315" cy="3117850"/>
                    </a:xfrm>
                    <a:prstGeom prst="rect">
                      <a:avLst/>
                    </a:prstGeom>
                    <a:noFill/>
                    <a:ln w="9525">
                      <a:noFill/>
                    </a:ln>
                  </pic:spPr>
                </pic:pic>
              </a:graphicData>
            </a:graphic>
          </wp:inline>
        </w:drawing>
      </w:r>
    </w:p>
    <w:p w14:paraId="08881829" w14:textId="77777777" w:rsidR="00AD0F5A" w:rsidRDefault="00AB43F5">
      <w:pPr>
        <w:widowControl/>
        <w:jc w:val="center"/>
        <w:rPr>
          <w:rFonts w:ascii="宋体" w:hAnsi="宋体" w:cs="宋体"/>
          <w:kern w:val="0"/>
          <w:sz w:val="24"/>
          <w:lang w:bidi="ar"/>
        </w:rPr>
      </w:pPr>
      <w:r>
        <w:rPr>
          <w:rFonts w:ascii="宋体" w:hAnsi="宋体" w:cs="宋体" w:hint="eastAsia"/>
          <w:kern w:val="0"/>
          <w:sz w:val="18"/>
          <w:szCs w:val="18"/>
          <w:lang w:bidi="ar"/>
        </w:rPr>
        <w:t>图</w:t>
      </w:r>
      <w:r>
        <w:rPr>
          <w:rFonts w:ascii="宋体" w:hAnsi="宋体" w:cs="宋体" w:hint="eastAsia"/>
          <w:kern w:val="0"/>
          <w:sz w:val="18"/>
          <w:szCs w:val="18"/>
          <w:lang w:bidi="ar"/>
        </w:rPr>
        <w:t>4</w:t>
      </w:r>
      <w:r>
        <w:rPr>
          <w:rFonts w:ascii="宋体" w:hAnsi="宋体" w:cs="宋体" w:hint="eastAsia"/>
          <w:kern w:val="0"/>
          <w:sz w:val="18"/>
          <w:szCs w:val="18"/>
          <w:lang w:bidi="ar"/>
        </w:rPr>
        <w:t>-</w:t>
      </w:r>
      <w:r>
        <w:rPr>
          <w:rFonts w:ascii="宋体" w:hAnsi="宋体" w:cs="宋体" w:hint="eastAsia"/>
          <w:kern w:val="0"/>
          <w:sz w:val="18"/>
          <w:szCs w:val="18"/>
          <w:lang w:bidi="ar"/>
        </w:rPr>
        <w:t>3</w:t>
      </w:r>
      <w:r>
        <w:rPr>
          <w:rFonts w:ascii="宋体" w:hAnsi="宋体" w:cs="宋体" w:hint="eastAsia"/>
          <w:kern w:val="0"/>
          <w:sz w:val="18"/>
          <w:szCs w:val="18"/>
          <w:lang w:bidi="ar"/>
        </w:rPr>
        <w:t>仿真电路图</w:t>
      </w:r>
    </w:p>
    <w:p w14:paraId="6813964A" w14:textId="77777777" w:rsidR="00AD0F5A" w:rsidRDefault="00AD0F5A">
      <w:pPr>
        <w:spacing w:line="360" w:lineRule="auto"/>
        <w:rPr>
          <w:sz w:val="28"/>
        </w:rPr>
      </w:pPr>
    </w:p>
    <w:p w14:paraId="527973F7" w14:textId="77777777" w:rsidR="00AD0F5A" w:rsidRDefault="00AB43F5">
      <w:pPr>
        <w:spacing w:line="360" w:lineRule="auto"/>
        <w:ind w:firstLine="420"/>
        <w:jc w:val="left"/>
        <w:rPr>
          <w:szCs w:val="21"/>
        </w:rPr>
      </w:pPr>
      <w:r>
        <w:rPr>
          <w:rFonts w:hint="eastAsia"/>
          <w:szCs w:val="21"/>
        </w:rPr>
        <w:t>为便于计算</w:t>
      </w:r>
      <w:r>
        <w:rPr>
          <w:rFonts w:hint="eastAsia"/>
          <w:szCs w:val="21"/>
        </w:rPr>
        <w:t>IE</w:t>
      </w:r>
      <w:r>
        <w:rPr>
          <w:rFonts w:hint="eastAsia"/>
          <w:szCs w:val="21"/>
        </w:rPr>
        <w:t>，选择射</w:t>
      </w:r>
      <w:proofErr w:type="gramStart"/>
      <w:r>
        <w:rPr>
          <w:rFonts w:hint="eastAsia"/>
          <w:szCs w:val="21"/>
        </w:rPr>
        <w:t>极</w:t>
      </w:r>
      <w:proofErr w:type="gramEnd"/>
      <w:r>
        <w:rPr>
          <w:rFonts w:hint="eastAsia"/>
          <w:szCs w:val="21"/>
        </w:rPr>
        <w:t>电阻</w:t>
      </w:r>
      <w:r>
        <w:rPr>
          <w:rFonts w:hint="eastAsia"/>
          <w:szCs w:val="21"/>
        </w:rPr>
        <w:t>R</w:t>
      </w:r>
      <w:r>
        <w:rPr>
          <w:rFonts w:hint="eastAsia"/>
          <w:szCs w:val="21"/>
          <w:vertAlign w:val="subscript"/>
        </w:rPr>
        <w:t>E</w:t>
      </w:r>
      <w:r>
        <w:rPr>
          <w:rFonts w:hint="eastAsia"/>
          <w:szCs w:val="21"/>
        </w:rPr>
        <w:t>=1k</w:t>
      </w:r>
      <w:r>
        <w:rPr>
          <w:rFonts w:hint="eastAsia"/>
          <w:b/>
          <w:bCs/>
          <w:szCs w:val="21"/>
        </w:rPr>
        <w:t>Ω，当</w:t>
      </w:r>
      <w:r>
        <w:rPr>
          <w:rFonts w:hint="eastAsia"/>
          <w:szCs w:val="21"/>
        </w:rPr>
        <w:t>I</w:t>
      </w:r>
      <w:r>
        <w:rPr>
          <w:rFonts w:hint="eastAsia"/>
          <w:szCs w:val="21"/>
          <w:vertAlign w:val="subscript"/>
        </w:rPr>
        <w:t>E</w:t>
      </w:r>
      <w:r>
        <w:rPr>
          <w:rFonts w:hint="eastAsia"/>
          <w:szCs w:val="21"/>
        </w:rPr>
        <w:t>=1mA</w:t>
      </w:r>
      <w:r>
        <w:rPr>
          <w:rFonts w:hint="eastAsia"/>
          <w:szCs w:val="21"/>
        </w:rPr>
        <w:t>时</w:t>
      </w:r>
      <w:r>
        <w:rPr>
          <w:rFonts w:hint="eastAsia"/>
          <w:szCs w:val="21"/>
        </w:rPr>
        <w:t>V</w:t>
      </w:r>
      <w:r>
        <w:rPr>
          <w:rFonts w:hint="eastAsia"/>
          <w:szCs w:val="21"/>
          <w:vertAlign w:val="subscript"/>
        </w:rPr>
        <w:t>E</w:t>
      </w:r>
      <w:r>
        <w:rPr>
          <w:rFonts w:hint="eastAsia"/>
          <w:szCs w:val="21"/>
        </w:rPr>
        <w:t>=I</w:t>
      </w:r>
      <w:r>
        <w:rPr>
          <w:rFonts w:hint="eastAsia"/>
          <w:szCs w:val="21"/>
          <w:vertAlign w:val="subscript"/>
        </w:rPr>
        <w:t>E</w:t>
      </w:r>
      <w:r>
        <w:rPr>
          <w:rFonts w:hint="eastAsia"/>
          <w:szCs w:val="21"/>
        </w:rPr>
        <w:t>×</w:t>
      </w:r>
      <w:r>
        <w:rPr>
          <w:rFonts w:hint="eastAsia"/>
          <w:szCs w:val="21"/>
        </w:rPr>
        <w:t>R</w:t>
      </w:r>
      <w:r>
        <w:rPr>
          <w:rFonts w:hint="eastAsia"/>
          <w:szCs w:val="21"/>
          <w:vertAlign w:val="subscript"/>
        </w:rPr>
        <w:t>E</w:t>
      </w:r>
      <w:r>
        <w:rPr>
          <w:rFonts w:hint="eastAsia"/>
          <w:szCs w:val="21"/>
        </w:rPr>
        <w:t>=1v</w:t>
      </w:r>
      <w:r>
        <w:rPr>
          <w:rFonts w:hint="eastAsia"/>
          <w:szCs w:val="21"/>
        </w:rPr>
        <w:t>，</w:t>
      </w:r>
      <w:proofErr w:type="gramStart"/>
      <w:r>
        <w:rPr>
          <w:rFonts w:hint="eastAsia"/>
          <w:szCs w:val="21"/>
        </w:rPr>
        <w:t>取硅三极管</w:t>
      </w:r>
      <w:proofErr w:type="gramEnd"/>
      <w:r>
        <w:rPr>
          <w:rFonts w:hint="eastAsia"/>
          <w:szCs w:val="21"/>
        </w:rPr>
        <w:t>压</w:t>
      </w:r>
      <w:r>
        <w:rPr>
          <w:rFonts w:hint="eastAsia"/>
          <w:szCs w:val="21"/>
        </w:rPr>
        <w:lastRenderedPageBreak/>
        <w:t>降</w:t>
      </w:r>
      <w:r>
        <w:rPr>
          <w:rFonts w:hint="eastAsia"/>
          <w:szCs w:val="21"/>
        </w:rPr>
        <w:t>V</w:t>
      </w:r>
      <w:r>
        <w:rPr>
          <w:rFonts w:hint="eastAsia"/>
          <w:szCs w:val="21"/>
          <w:vertAlign w:val="subscript"/>
        </w:rPr>
        <w:t>BE</w:t>
      </w:r>
      <w:r>
        <w:rPr>
          <w:rFonts w:hint="eastAsia"/>
          <w:szCs w:val="21"/>
        </w:rPr>
        <w:t>=0.7V</w:t>
      </w:r>
      <w:r>
        <w:rPr>
          <w:rFonts w:hint="eastAsia"/>
          <w:szCs w:val="21"/>
        </w:rPr>
        <w:t>，则基极电压</w:t>
      </w:r>
      <w:r>
        <w:rPr>
          <w:rFonts w:hint="eastAsia"/>
          <w:szCs w:val="21"/>
        </w:rPr>
        <w:t>V</w:t>
      </w:r>
      <w:r>
        <w:rPr>
          <w:rFonts w:hint="eastAsia"/>
          <w:szCs w:val="21"/>
          <w:vertAlign w:val="subscript"/>
        </w:rPr>
        <w:t>B</w:t>
      </w:r>
      <w:r>
        <w:rPr>
          <w:rFonts w:hint="eastAsia"/>
          <w:szCs w:val="21"/>
        </w:rPr>
        <w:t>=V</w:t>
      </w:r>
      <w:r>
        <w:rPr>
          <w:rFonts w:hint="eastAsia"/>
          <w:szCs w:val="21"/>
          <w:vertAlign w:val="subscript"/>
        </w:rPr>
        <w:t>E</w:t>
      </w:r>
      <w:r>
        <w:rPr>
          <w:rFonts w:hint="eastAsia"/>
          <w:szCs w:val="21"/>
        </w:rPr>
        <w:t>＋</w:t>
      </w:r>
      <w:r>
        <w:rPr>
          <w:rFonts w:hint="eastAsia"/>
          <w:szCs w:val="21"/>
        </w:rPr>
        <w:t>V</w:t>
      </w:r>
      <w:r>
        <w:rPr>
          <w:rFonts w:hint="eastAsia"/>
          <w:szCs w:val="21"/>
          <w:vertAlign w:val="subscript"/>
        </w:rPr>
        <w:t>BE</w:t>
      </w:r>
      <w:r>
        <w:rPr>
          <w:rFonts w:hint="eastAsia"/>
          <w:szCs w:val="21"/>
        </w:rPr>
        <w:t>=1.7v</w:t>
      </w:r>
      <w:r>
        <w:rPr>
          <w:rFonts w:hint="eastAsia"/>
          <w:szCs w:val="21"/>
        </w:rPr>
        <w:t>，根据分压公式有：</w:t>
      </w:r>
    </w:p>
    <w:p w14:paraId="1862B7D4" w14:textId="77777777" w:rsidR="00AD0F5A" w:rsidRDefault="00AB43F5">
      <w:pPr>
        <w:spacing w:line="360" w:lineRule="auto"/>
        <w:jc w:val="center"/>
        <w:rPr>
          <w:szCs w:val="21"/>
        </w:rPr>
      </w:pPr>
      <w:r>
        <w:rPr>
          <w:rFonts w:hint="eastAsia"/>
          <w:position w:val="-30"/>
          <w:szCs w:val="21"/>
        </w:rPr>
        <w:object w:dxaOrig="2020" w:dyaOrig="680" w14:anchorId="42E9D947">
          <v:shape id="_x0000_i1035" type="#_x0000_t75" style="width:100.8pt;height:34.2pt" o:ole="">
            <v:imagedata r:id="rId28" o:title=""/>
          </v:shape>
          <o:OLEObject Type="Embed" ProgID="Equation.KSEE3" ShapeID="_x0000_i1035" DrawAspect="Content" ObjectID="_1665952089" r:id="rId29"/>
        </w:object>
      </w:r>
      <w:r>
        <w:rPr>
          <w:rFonts w:hint="eastAsia"/>
          <w:szCs w:val="21"/>
        </w:rPr>
        <w:t xml:space="preserve">  </w:t>
      </w:r>
      <w:r>
        <w:rPr>
          <w:rFonts w:hint="eastAsia"/>
          <w:szCs w:val="21"/>
        </w:rPr>
        <w:t>式</w:t>
      </w:r>
      <w:r>
        <w:rPr>
          <w:rFonts w:hint="eastAsia"/>
          <w:szCs w:val="21"/>
        </w:rPr>
        <w:t>1-1</w:t>
      </w:r>
    </w:p>
    <w:p w14:paraId="1E33057A" w14:textId="77777777" w:rsidR="00AD0F5A" w:rsidRDefault="00AB43F5">
      <w:pPr>
        <w:spacing w:line="360" w:lineRule="auto"/>
        <w:rPr>
          <w:szCs w:val="21"/>
        </w:rPr>
      </w:pPr>
      <w:r>
        <w:rPr>
          <w:rFonts w:hint="eastAsia"/>
          <w:szCs w:val="21"/>
        </w:rPr>
        <w:t>当</w:t>
      </w:r>
      <w:r>
        <w:rPr>
          <w:rFonts w:hint="eastAsia"/>
          <w:szCs w:val="21"/>
        </w:rPr>
        <w:t>I</w:t>
      </w:r>
      <w:r>
        <w:rPr>
          <w:rFonts w:hint="eastAsia"/>
          <w:szCs w:val="21"/>
          <w:vertAlign w:val="subscript"/>
        </w:rPr>
        <w:t>E</w:t>
      </w:r>
      <w:r>
        <w:rPr>
          <w:rFonts w:hint="eastAsia"/>
          <w:szCs w:val="21"/>
        </w:rPr>
        <w:t>=0.2mA</w:t>
      </w:r>
      <w:r>
        <w:rPr>
          <w:rFonts w:hint="eastAsia"/>
          <w:szCs w:val="21"/>
        </w:rPr>
        <w:t>时</w:t>
      </w:r>
      <w:r>
        <w:rPr>
          <w:rFonts w:hint="eastAsia"/>
          <w:szCs w:val="21"/>
        </w:rPr>
        <w:t>V</w:t>
      </w:r>
      <w:r>
        <w:rPr>
          <w:rFonts w:hint="eastAsia"/>
          <w:szCs w:val="21"/>
          <w:vertAlign w:val="subscript"/>
        </w:rPr>
        <w:t>E</w:t>
      </w:r>
      <w:r>
        <w:rPr>
          <w:rFonts w:hint="eastAsia"/>
          <w:szCs w:val="21"/>
        </w:rPr>
        <w:t>=I</w:t>
      </w:r>
      <w:r>
        <w:rPr>
          <w:rFonts w:hint="eastAsia"/>
          <w:szCs w:val="21"/>
          <w:vertAlign w:val="subscript"/>
        </w:rPr>
        <w:t>E</w:t>
      </w:r>
      <w:r>
        <w:rPr>
          <w:rFonts w:hint="eastAsia"/>
          <w:szCs w:val="21"/>
        </w:rPr>
        <w:t>×</w:t>
      </w:r>
      <w:r>
        <w:rPr>
          <w:rFonts w:hint="eastAsia"/>
          <w:szCs w:val="21"/>
        </w:rPr>
        <w:t>R</w:t>
      </w:r>
      <w:r>
        <w:rPr>
          <w:rFonts w:hint="eastAsia"/>
          <w:szCs w:val="21"/>
          <w:vertAlign w:val="subscript"/>
        </w:rPr>
        <w:t>E</w:t>
      </w:r>
      <w:r>
        <w:rPr>
          <w:rFonts w:hint="eastAsia"/>
          <w:szCs w:val="21"/>
        </w:rPr>
        <w:t>=0.2v</w:t>
      </w:r>
      <w:r>
        <w:rPr>
          <w:rFonts w:hint="eastAsia"/>
          <w:szCs w:val="21"/>
        </w:rPr>
        <w:t>，</w:t>
      </w:r>
      <w:r>
        <w:rPr>
          <w:rFonts w:hint="eastAsia"/>
          <w:szCs w:val="21"/>
        </w:rPr>
        <w:t>V</w:t>
      </w:r>
      <w:r>
        <w:rPr>
          <w:rFonts w:hint="eastAsia"/>
          <w:szCs w:val="21"/>
          <w:vertAlign w:val="subscript"/>
        </w:rPr>
        <w:t>B</w:t>
      </w:r>
      <w:r>
        <w:rPr>
          <w:rFonts w:hint="eastAsia"/>
          <w:szCs w:val="21"/>
        </w:rPr>
        <w:t>=V</w:t>
      </w:r>
      <w:r>
        <w:rPr>
          <w:rFonts w:hint="eastAsia"/>
          <w:szCs w:val="21"/>
          <w:vertAlign w:val="subscript"/>
        </w:rPr>
        <w:t>E</w:t>
      </w:r>
      <w:r>
        <w:rPr>
          <w:rFonts w:hint="eastAsia"/>
          <w:szCs w:val="21"/>
        </w:rPr>
        <w:t>＋</w:t>
      </w:r>
      <w:r>
        <w:rPr>
          <w:rFonts w:hint="eastAsia"/>
          <w:szCs w:val="21"/>
        </w:rPr>
        <w:t>V</w:t>
      </w:r>
      <w:r>
        <w:rPr>
          <w:rFonts w:hint="eastAsia"/>
          <w:szCs w:val="21"/>
          <w:vertAlign w:val="subscript"/>
        </w:rPr>
        <w:t>BE</w:t>
      </w:r>
      <w:r>
        <w:rPr>
          <w:rFonts w:hint="eastAsia"/>
          <w:szCs w:val="21"/>
        </w:rPr>
        <w:t>=0.9v</w:t>
      </w:r>
      <w:r>
        <w:rPr>
          <w:rFonts w:hint="eastAsia"/>
          <w:szCs w:val="21"/>
        </w:rPr>
        <w:t>，根据分压公式有：</w:t>
      </w:r>
    </w:p>
    <w:p w14:paraId="2665DB69" w14:textId="77777777" w:rsidR="00AD0F5A" w:rsidRDefault="00AB43F5">
      <w:pPr>
        <w:spacing w:line="360" w:lineRule="auto"/>
        <w:jc w:val="center"/>
        <w:rPr>
          <w:szCs w:val="21"/>
        </w:rPr>
      </w:pPr>
      <w:r>
        <w:rPr>
          <w:rFonts w:hint="eastAsia"/>
          <w:position w:val="-30"/>
          <w:szCs w:val="21"/>
        </w:rPr>
        <w:object w:dxaOrig="1540" w:dyaOrig="680" w14:anchorId="204140E0">
          <v:shape id="_x0000_i1036" type="#_x0000_t75" alt="" style="width:76.8pt;height:34.2pt" o:ole="">
            <v:imagedata r:id="rId30" o:title=""/>
          </v:shape>
          <o:OLEObject Type="Embed" ProgID="Equation.KSEE3" ShapeID="_x0000_i1036" DrawAspect="Content" ObjectID="_1665952090" r:id="rId31"/>
        </w:object>
      </w:r>
      <w:r>
        <w:rPr>
          <w:rFonts w:hint="eastAsia"/>
          <w:szCs w:val="21"/>
        </w:rPr>
        <w:t xml:space="preserve"> </w:t>
      </w:r>
      <w:r>
        <w:rPr>
          <w:rFonts w:hint="eastAsia"/>
          <w:szCs w:val="21"/>
        </w:rPr>
        <w:t>式</w:t>
      </w:r>
      <w:r>
        <w:rPr>
          <w:rFonts w:hint="eastAsia"/>
          <w:szCs w:val="21"/>
        </w:rPr>
        <w:t>1-2</w:t>
      </w:r>
    </w:p>
    <w:p w14:paraId="2C9F0690" w14:textId="77777777" w:rsidR="00AD0F5A" w:rsidRDefault="00AB43F5">
      <w:pPr>
        <w:spacing w:line="360" w:lineRule="auto"/>
        <w:rPr>
          <w:szCs w:val="21"/>
        </w:rPr>
      </w:pPr>
      <w:r>
        <w:rPr>
          <w:rFonts w:hint="eastAsia"/>
          <w:szCs w:val="21"/>
        </w:rPr>
        <w:t>联立式</w:t>
      </w:r>
      <w:r>
        <w:rPr>
          <w:rFonts w:hint="eastAsia"/>
          <w:szCs w:val="21"/>
        </w:rPr>
        <w:t>1-1</w:t>
      </w:r>
      <w:r>
        <w:rPr>
          <w:rFonts w:hint="eastAsia"/>
          <w:szCs w:val="21"/>
        </w:rPr>
        <w:t>和</w:t>
      </w:r>
      <w:r>
        <w:rPr>
          <w:rFonts w:hint="eastAsia"/>
          <w:szCs w:val="21"/>
        </w:rPr>
        <w:t>1-2</w:t>
      </w:r>
      <w:r>
        <w:rPr>
          <w:rFonts w:hint="eastAsia"/>
          <w:szCs w:val="21"/>
        </w:rPr>
        <w:t>，并根据实验室拥有的电阻值，选择：</w:t>
      </w:r>
    </w:p>
    <w:p w14:paraId="6BCB9DB9" w14:textId="77777777" w:rsidR="00AD0F5A" w:rsidRDefault="00AB43F5">
      <w:pPr>
        <w:spacing w:line="360" w:lineRule="auto"/>
        <w:rPr>
          <w:szCs w:val="21"/>
        </w:rPr>
      </w:pPr>
      <w:r>
        <w:rPr>
          <w:rFonts w:hint="eastAsia"/>
          <w:szCs w:val="21"/>
        </w:rPr>
        <w:t>Rb1=2k</w:t>
      </w:r>
      <w:r>
        <w:rPr>
          <w:rFonts w:hint="eastAsia"/>
          <w:szCs w:val="21"/>
        </w:rPr>
        <w:t>Ω，</w:t>
      </w:r>
      <w:r>
        <w:rPr>
          <w:rFonts w:hint="eastAsia"/>
          <w:szCs w:val="21"/>
        </w:rPr>
        <w:t>Rb2=3.3k</w:t>
      </w:r>
      <w:r>
        <w:rPr>
          <w:rFonts w:hint="eastAsia"/>
          <w:szCs w:val="21"/>
        </w:rPr>
        <w:t>Ω，电位器</w:t>
      </w:r>
      <w:proofErr w:type="spellStart"/>
      <w:r>
        <w:rPr>
          <w:rFonts w:hint="eastAsia"/>
          <w:szCs w:val="21"/>
        </w:rPr>
        <w:t>Rw</w:t>
      </w:r>
      <w:proofErr w:type="spellEnd"/>
      <w:r>
        <w:rPr>
          <w:rFonts w:hint="eastAsia"/>
          <w:szCs w:val="21"/>
        </w:rPr>
        <w:t>=0~100k</w:t>
      </w:r>
      <w:r>
        <w:rPr>
          <w:rFonts w:hint="eastAsia"/>
          <w:szCs w:val="21"/>
        </w:rPr>
        <w:t>Ω满足要求</w:t>
      </w:r>
    </w:p>
    <w:p w14:paraId="7D6EB31F" w14:textId="77777777" w:rsidR="00AD0F5A" w:rsidRDefault="00AB43F5">
      <w:pPr>
        <w:spacing w:line="360" w:lineRule="auto"/>
        <w:ind w:firstLine="420"/>
        <w:rPr>
          <w:szCs w:val="21"/>
        </w:rPr>
      </w:pPr>
      <w:r>
        <w:rPr>
          <w:rFonts w:hint="eastAsia"/>
          <w:szCs w:val="21"/>
        </w:rPr>
        <w:t>仿真选取</w:t>
      </w:r>
      <w:r>
        <w:rPr>
          <w:rFonts w:hint="eastAsia"/>
          <w:szCs w:val="21"/>
        </w:rPr>
        <w:t>75pF</w:t>
      </w:r>
      <w:r>
        <w:rPr>
          <w:rFonts w:hint="eastAsia"/>
          <w:szCs w:val="21"/>
        </w:rPr>
        <w:t>电容，</w:t>
      </w:r>
      <w:r>
        <w:rPr>
          <w:rFonts w:hint="eastAsia"/>
          <w:szCs w:val="21"/>
        </w:rPr>
        <w:t>根据波特测试仪缓慢调节中周电感来“试”出谐振点为</w:t>
      </w:r>
      <w:r>
        <w:rPr>
          <w:rFonts w:hint="eastAsia"/>
          <w:szCs w:val="21"/>
        </w:rPr>
        <w:t>2.455KHz</w:t>
      </w:r>
      <w:r>
        <w:rPr>
          <w:rFonts w:hint="eastAsia"/>
          <w:szCs w:val="21"/>
        </w:rPr>
        <w:t>电感值</w:t>
      </w:r>
      <w:r>
        <w:rPr>
          <w:rFonts w:hint="eastAsia"/>
          <w:szCs w:val="21"/>
        </w:rPr>
        <w:t>1.9</w:t>
      </w:r>
      <w:r>
        <w:rPr>
          <w:rFonts w:hint="eastAsia"/>
          <w:szCs w:val="21"/>
        </w:rPr>
        <w:t>μ</w:t>
      </w:r>
      <w:r>
        <w:rPr>
          <w:rFonts w:hint="eastAsia"/>
          <w:szCs w:val="21"/>
        </w:rPr>
        <w:t>H</w:t>
      </w:r>
    </w:p>
    <w:p w14:paraId="1ADAA247" w14:textId="77777777" w:rsidR="00AD0F5A" w:rsidRDefault="00AB43F5">
      <w:pPr>
        <w:spacing w:line="360" w:lineRule="auto"/>
        <w:rPr>
          <w:b/>
          <w:bCs/>
          <w:sz w:val="24"/>
        </w:rPr>
      </w:pPr>
      <w:r>
        <w:rPr>
          <w:rFonts w:hint="eastAsia"/>
          <w:b/>
          <w:bCs/>
          <w:sz w:val="24"/>
        </w:rPr>
        <w:t>仿真数据记录</w:t>
      </w:r>
    </w:p>
    <w:p w14:paraId="50903491" w14:textId="77777777" w:rsidR="00AD0F5A" w:rsidRDefault="00AB43F5">
      <w:pPr>
        <w:spacing w:line="360" w:lineRule="auto"/>
        <w:ind w:firstLine="420"/>
        <w:rPr>
          <w:sz w:val="24"/>
        </w:rPr>
      </w:pPr>
      <w:r>
        <w:rPr>
          <w:rFonts w:hint="eastAsia"/>
          <w:sz w:val="24"/>
        </w:rPr>
        <w:t>这次的仿真出现了</w:t>
      </w:r>
      <w:r>
        <w:rPr>
          <w:rFonts w:hint="eastAsia"/>
          <w:sz w:val="24"/>
        </w:rPr>
        <w:t>I</w:t>
      </w:r>
      <w:r>
        <w:rPr>
          <w:rFonts w:hint="eastAsia"/>
          <w:sz w:val="24"/>
          <w:vertAlign w:val="subscript"/>
        </w:rPr>
        <w:t>E</w:t>
      </w:r>
      <w:r>
        <w:rPr>
          <w:rFonts w:hint="eastAsia"/>
          <w:sz w:val="24"/>
        </w:rPr>
        <w:t>=19mA</w:t>
      </w:r>
      <w:r>
        <w:rPr>
          <w:rFonts w:hint="eastAsia"/>
          <w:sz w:val="24"/>
        </w:rPr>
        <w:t>的荒诞情况，换算出来</w:t>
      </w:r>
      <w:r>
        <w:rPr>
          <w:rFonts w:hint="eastAsia"/>
          <w:sz w:val="24"/>
        </w:rPr>
        <w:t>VE=19V</w:t>
      </w:r>
      <w:r>
        <w:rPr>
          <w:rFonts w:hint="eastAsia"/>
          <w:sz w:val="24"/>
        </w:rPr>
        <w:t>比</w:t>
      </w:r>
      <w:proofErr w:type="spellStart"/>
      <w:r>
        <w:rPr>
          <w:rFonts w:hint="eastAsia"/>
          <w:sz w:val="24"/>
        </w:rPr>
        <w:t>Vcc</w:t>
      </w:r>
      <w:proofErr w:type="spellEnd"/>
      <w:r>
        <w:rPr>
          <w:rFonts w:hint="eastAsia"/>
          <w:sz w:val="24"/>
        </w:rPr>
        <w:t>都大，显然是不可能的。</w:t>
      </w:r>
    </w:p>
    <w:p w14:paraId="473D700C" w14:textId="77777777" w:rsidR="00AD0F5A" w:rsidRDefault="00AB43F5">
      <w:pPr>
        <w:spacing w:line="360" w:lineRule="auto"/>
        <w:ind w:firstLine="420"/>
        <w:rPr>
          <w:rFonts w:hAnsi="宋体"/>
          <w:color w:val="000000"/>
        </w:rPr>
      </w:pPr>
      <w:r>
        <w:rPr>
          <w:rFonts w:hAnsi="宋体"/>
          <w:color w:val="000000"/>
          <w:lang w:val="zh-TW"/>
        </w:rPr>
        <w:t>在本振信号</w:t>
      </w:r>
      <w:r>
        <w:rPr>
          <w:i/>
        </w:rPr>
        <w:t>V</w:t>
      </w:r>
      <w:r>
        <w:rPr>
          <w:vertAlign w:val="subscript"/>
        </w:rPr>
        <w:t>LO</w:t>
      </w:r>
      <w:r>
        <w:t xml:space="preserve"> = 100mV(</w:t>
      </w:r>
      <w:proofErr w:type="spellStart"/>
      <w:r>
        <w:t>rm</w:t>
      </w:r>
      <w:r>
        <w:rPr>
          <w:vertAlign w:val="subscript"/>
        </w:rPr>
        <w:t>S</w:t>
      </w:r>
      <w:proofErr w:type="spellEnd"/>
      <w:r>
        <w:t>)</w:t>
      </w:r>
      <w:r>
        <w:rPr>
          <w:rFonts w:hAnsi="宋体"/>
        </w:rPr>
        <w:t>，</w:t>
      </w:r>
      <w:r>
        <w:rPr>
          <w:rFonts w:hAnsi="宋体"/>
          <w:color w:val="000000"/>
          <w:lang w:val="zh-TW"/>
        </w:rPr>
        <w:t>输入单频正弦信号</w:t>
      </w:r>
      <w:r>
        <w:rPr>
          <w:i/>
        </w:rPr>
        <w:t>V</w:t>
      </w:r>
      <w:r>
        <w:rPr>
          <w:vertAlign w:val="subscript"/>
        </w:rPr>
        <w:t>RF</w:t>
      </w:r>
      <w:r>
        <w:t>=5mV(rms)</w:t>
      </w:r>
      <w:r>
        <w:rPr>
          <w:rFonts w:hAnsi="宋体"/>
          <w:color w:val="000000"/>
          <w:lang w:val="zh-TW"/>
        </w:rPr>
        <w:t>时，调节混频器</w:t>
      </w:r>
      <w:r>
        <w:rPr>
          <w:rStyle w:val="30"/>
          <w:rFonts w:ascii="Times New Roman" w:eastAsia="宋体" w:hAnsi="宋体" w:cs="Times New Roman"/>
          <w:sz w:val="24"/>
          <w:szCs w:val="24"/>
        </w:rPr>
        <w:t>工作点（</w:t>
      </w:r>
      <w:r>
        <w:rPr>
          <w:i/>
        </w:rPr>
        <w:t>I</w:t>
      </w:r>
      <w:r>
        <w:rPr>
          <w:vertAlign w:val="subscript"/>
        </w:rPr>
        <w:t>EQ</w:t>
      </w:r>
      <w:r>
        <w:rPr>
          <w:rFonts w:hAnsi="宋体"/>
          <w:color w:val="000000"/>
          <w:lang w:val="zh-TW"/>
        </w:rPr>
        <w:t>在</w:t>
      </w:r>
      <w:r>
        <w:rPr>
          <w:rFonts w:hAnsi="宋体"/>
          <w:color w:val="000000"/>
          <w:lang w:val="zh-TW"/>
        </w:rPr>
        <w:t>0.2~1mA</w:t>
      </w:r>
      <w:r>
        <w:rPr>
          <w:rFonts w:hAnsi="宋体"/>
          <w:color w:val="000000"/>
          <w:lang w:val="zh-TW"/>
        </w:rPr>
        <w:t>间变化），</w:t>
      </w:r>
      <w:r>
        <w:rPr>
          <w:rFonts w:hAnsi="宋体" w:hint="eastAsia"/>
          <w:color w:val="000000"/>
        </w:rPr>
        <w:t>为了</w:t>
      </w:r>
      <w:r>
        <w:rPr>
          <w:rFonts w:hAnsi="宋体"/>
          <w:color w:val="000000"/>
          <w:lang w:val="zh-TW"/>
        </w:rPr>
        <w:t>找出中频信号最大不失真输出所对应的</w:t>
      </w:r>
      <w:r>
        <w:rPr>
          <w:rFonts w:hAnsi="宋体"/>
          <w:color w:val="000000"/>
          <w:lang w:val="zh-TW"/>
        </w:rPr>
        <w:t>I</w:t>
      </w:r>
      <w:r>
        <w:rPr>
          <w:rFonts w:hAnsi="宋体"/>
          <w:color w:val="000000"/>
          <w:vertAlign w:val="subscript"/>
          <w:lang w:val="zh-TW"/>
        </w:rPr>
        <w:t>E</w:t>
      </w:r>
      <w:r>
        <w:rPr>
          <w:rFonts w:hAnsi="宋体" w:hint="eastAsia"/>
          <w:color w:val="000000"/>
          <w:lang w:val="zh-TW"/>
        </w:rPr>
        <w:t>，</w:t>
      </w:r>
      <w:r>
        <w:rPr>
          <w:rFonts w:hAnsi="宋体" w:hint="eastAsia"/>
          <w:color w:val="000000"/>
        </w:rPr>
        <w:t>等到示数稳定后再记录：</w:t>
      </w:r>
    </w:p>
    <w:p w14:paraId="1B00603E" w14:textId="77777777" w:rsidR="00AD0F5A" w:rsidRDefault="00AB43F5">
      <w:pPr>
        <w:widowControl/>
        <w:jc w:val="left"/>
      </w:pPr>
      <w:r>
        <w:rPr>
          <w:rFonts w:ascii="宋体" w:hAnsi="宋体" w:cs="宋体"/>
          <w:noProof/>
          <w:kern w:val="0"/>
          <w:sz w:val="24"/>
          <w:lang w:bidi="ar"/>
        </w:rPr>
        <w:drawing>
          <wp:inline distT="0" distB="0" distL="114300" distR="114300" wp14:anchorId="0262A12D" wp14:editId="1CCDFFFC">
            <wp:extent cx="1884045" cy="1929130"/>
            <wp:effectExtent l="0" t="0" r="5715" b="6350"/>
            <wp:docPr id="2"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IMG_256"/>
                    <pic:cNvPicPr>
                      <a:picLocks noChangeAspect="1"/>
                    </pic:cNvPicPr>
                  </pic:nvPicPr>
                  <pic:blipFill>
                    <a:blip r:embed="rId32"/>
                    <a:stretch>
                      <a:fillRect/>
                    </a:stretch>
                  </pic:blipFill>
                  <pic:spPr>
                    <a:xfrm>
                      <a:off x="0" y="0"/>
                      <a:ext cx="1884045" cy="1929130"/>
                    </a:xfrm>
                    <a:prstGeom prst="rect">
                      <a:avLst/>
                    </a:prstGeom>
                    <a:noFill/>
                    <a:ln w="9525">
                      <a:noFill/>
                    </a:ln>
                  </pic:spPr>
                </pic:pic>
              </a:graphicData>
            </a:graphic>
          </wp:inline>
        </w:drawing>
      </w:r>
      <w:r>
        <w:rPr>
          <w:rFonts w:ascii="宋体" w:hAnsi="宋体" w:cs="宋体"/>
          <w:noProof/>
          <w:kern w:val="0"/>
          <w:sz w:val="24"/>
          <w:lang w:bidi="ar"/>
        </w:rPr>
        <w:drawing>
          <wp:inline distT="0" distB="0" distL="114300" distR="114300" wp14:anchorId="25E228B6" wp14:editId="7040A781">
            <wp:extent cx="3014345" cy="2069465"/>
            <wp:effectExtent l="0" t="0" r="3175" b="3175"/>
            <wp:docPr id="8"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IMG_256"/>
                    <pic:cNvPicPr>
                      <a:picLocks noChangeAspect="1"/>
                    </pic:cNvPicPr>
                  </pic:nvPicPr>
                  <pic:blipFill>
                    <a:blip r:embed="rId33"/>
                    <a:stretch>
                      <a:fillRect/>
                    </a:stretch>
                  </pic:blipFill>
                  <pic:spPr>
                    <a:xfrm>
                      <a:off x="0" y="0"/>
                      <a:ext cx="3014345" cy="2069465"/>
                    </a:xfrm>
                    <a:prstGeom prst="rect">
                      <a:avLst/>
                    </a:prstGeom>
                    <a:noFill/>
                    <a:ln w="9525">
                      <a:noFill/>
                    </a:ln>
                  </pic:spPr>
                </pic:pic>
              </a:graphicData>
            </a:graphic>
          </wp:inline>
        </w:drawing>
      </w:r>
    </w:p>
    <w:p w14:paraId="7878E2DE" w14:textId="77777777" w:rsidR="00AD0F5A" w:rsidRDefault="00AD0F5A">
      <w:pPr>
        <w:widowControl/>
        <w:jc w:val="left"/>
      </w:pPr>
    </w:p>
    <w:p w14:paraId="50A44F44" w14:textId="77777777" w:rsidR="00AD0F5A" w:rsidRDefault="00AD0F5A">
      <w:pPr>
        <w:spacing w:line="360" w:lineRule="auto"/>
        <w:ind w:firstLine="420"/>
        <w:rPr>
          <w:rFonts w:hAnsi="宋体"/>
          <w:color w:val="000000"/>
        </w:rPr>
      </w:pPr>
    </w:p>
    <w:p w14:paraId="4A81BDD7" w14:textId="77777777" w:rsidR="00AD0F5A" w:rsidRDefault="00AB43F5">
      <w:pPr>
        <w:spacing w:line="360" w:lineRule="auto"/>
        <w:ind w:firstLine="420"/>
        <w:rPr>
          <w:rFonts w:hAnsi="宋体"/>
          <w:color w:val="000000"/>
        </w:rPr>
      </w:pPr>
      <w:r>
        <w:rPr>
          <w:rFonts w:hAnsi="宋体"/>
          <w:color w:val="000000"/>
          <w:lang w:val="zh-TW"/>
        </w:rPr>
        <w:t>I</w:t>
      </w:r>
      <w:r>
        <w:rPr>
          <w:rFonts w:hAnsi="宋体"/>
          <w:color w:val="000000"/>
          <w:vertAlign w:val="subscript"/>
          <w:lang w:val="zh-TW"/>
        </w:rPr>
        <w:t>E</w:t>
      </w:r>
      <w:r>
        <w:rPr>
          <w:rFonts w:hAnsi="宋体" w:hint="eastAsia"/>
          <w:color w:val="000000"/>
        </w:rPr>
        <w:t>工作范围为</w:t>
      </w:r>
      <w:r>
        <w:rPr>
          <w:rFonts w:hAnsi="宋体" w:hint="eastAsia"/>
          <w:color w:val="000000"/>
        </w:rPr>
        <w:t>62.50uA~6.77mA</w:t>
      </w:r>
      <w:r>
        <w:rPr>
          <w:rFonts w:hAnsi="宋体" w:hint="eastAsia"/>
          <w:color w:val="000000"/>
        </w:rPr>
        <w:t>，输出正弦</w:t>
      </w:r>
    </w:p>
    <w:p w14:paraId="6E5CCEA6" w14:textId="77777777" w:rsidR="00AD0F5A" w:rsidRDefault="00AB43F5">
      <w:pPr>
        <w:spacing w:line="360" w:lineRule="auto"/>
        <w:ind w:firstLine="420"/>
        <w:rPr>
          <w:rFonts w:hAnsi="宋体"/>
          <w:color w:val="000000"/>
        </w:rPr>
      </w:pPr>
      <w:r>
        <w:rPr>
          <w:rFonts w:hAnsi="宋体" w:hint="eastAsia"/>
          <w:color w:val="000000"/>
        </w:rPr>
        <w:t>其中</w:t>
      </w:r>
      <w:r>
        <w:rPr>
          <w:rFonts w:hAnsi="宋体"/>
          <w:color w:val="000000"/>
          <w:lang w:val="zh-TW"/>
        </w:rPr>
        <w:t>I</w:t>
      </w:r>
      <w:r>
        <w:rPr>
          <w:rFonts w:hAnsi="宋体"/>
          <w:color w:val="000000"/>
          <w:vertAlign w:val="subscript"/>
          <w:lang w:val="zh-TW"/>
        </w:rPr>
        <w:t>E</w:t>
      </w:r>
      <w:r>
        <w:rPr>
          <w:rFonts w:hAnsi="宋体" w:hint="eastAsia"/>
          <w:color w:val="000000"/>
        </w:rPr>
        <w:t>=62.50uA</w:t>
      </w:r>
      <w:r>
        <w:rPr>
          <w:rFonts w:hAnsi="宋体" w:hint="eastAsia"/>
          <w:color w:val="000000"/>
        </w:rPr>
        <w:t>时输出波形如图所示：</w:t>
      </w:r>
    </w:p>
    <w:p w14:paraId="7970A592" w14:textId="77777777" w:rsidR="00AD0F5A" w:rsidRDefault="00AB43F5">
      <w:pPr>
        <w:widowControl/>
        <w:jc w:val="left"/>
      </w:pPr>
      <w:r>
        <w:rPr>
          <w:rFonts w:ascii="宋体" w:hAnsi="宋体" w:cs="宋体"/>
          <w:noProof/>
          <w:kern w:val="0"/>
          <w:sz w:val="24"/>
          <w:lang w:bidi="ar"/>
        </w:rPr>
        <w:lastRenderedPageBreak/>
        <w:drawing>
          <wp:inline distT="0" distB="0" distL="114300" distR="114300" wp14:anchorId="7B66F473" wp14:editId="37BCD1E5">
            <wp:extent cx="3489325" cy="2631440"/>
            <wp:effectExtent l="0" t="0" r="635" b="5080"/>
            <wp:docPr id="4"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56"/>
                    <pic:cNvPicPr>
                      <a:picLocks noChangeAspect="1"/>
                    </pic:cNvPicPr>
                  </pic:nvPicPr>
                  <pic:blipFill>
                    <a:blip r:embed="rId34"/>
                    <a:stretch>
                      <a:fillRect/>
                    </a:stretch>
                  </pic:blipFill>
                  <pic:spPr>
                    <a:xfrm>
                      <a:off x="0" y="0"/>
                      <a:ext cx="3489325" cy="2631440"/>
                    </a:xfrm>
                    <a:prstGeom prst="rect">
                      <a:avLst/>
                    </a:prstGeom>
                    <a:noFill/>
                    <a:ln w="9525">
                      <a:noFill/>
                    </a:ln>
                  </pic:spPr>
                </pic:pic>
              </a:graphicData>
            </a:graphic>
          </wp:inline>
        </w:drawing>
      </w:r>
      <w:r>
        <w:rPr>
          <w:rFonts w:ascii="宋体" w:hAnsi="宋体" w:cs="宋体"/>
          <w:noProof/>
          <w:kern w:val="0"/>
          <w:sz w:val="24"/>
          <w:lang w:bidi="ar"/>
        </w:rPr>
        <w:drawing>
          <wp:inline distT="0" distB="0" distL="114300" distR="114300" wp14:anchorId="61CD0A3E" wp14:editId="120ED461">
            <wp:extent cx="1689735" cy="1666240"/>
            <wp:effectExtent l="0" t="0" r="1905" b="10160"/>
            <wp:docPr id="5"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IMG_256"/>
                    <pic:cNvPicPr>
                      <a:picLocks noChangeAspect="1"/>
                    </pic:cNvPicPr>
                  </pic:nvPicPr>
                  <pic:blipFill>
                    <a:blip r:embed="rId35"/>
                    <a:stretch>
                      <a:fillRect/>
                    </a:stretch>
                  </pic:blipFill>
                  <pic:spPr>
                    <a:xfrm>
                      <a:off x="0" y="0"/>
                      <a:ext cx="1689735" cy="1666240"/>
                    </a:xfrm>
                    <a:prstGeom prst="rect">
                      <a:avLst/>
                    </a:prstGeom>
                    <a:noFill/>
                    <a:ln w="9525">
                      <a:noFill/>
                    </a:ln>
                  </pic:spPr>
                </pic:pic>
              </a:graphicData>
            </a:graphic>
          </wp:inline>
        </w:drawing>
      </w:r>
    </w:p>
    <w:p w14:paraId="718CC833" w14:textId="77777777" w:rsidR="00AD0F5A" w:rsidRDefault="00AB43F5">
      <w:pPr>
        <w:widowControl/>
        <w:jc w:val="left"/>
      </w:pPr>
      <w:r>
        <w:rPr>
          <w:rFonts w:hint="eastAsia"/>
        </w:rPr>
        <w:t>此时失真较小，放大倍数为</w:t>
      </w:r>
      <w:r>
        <w:rPr>
          <w:rFonts w:hint="eastAsia"/>
        </w:rPr>
        <w:t>4.16</w:t>
      </w:r>
      <w:r>
        <w:rPr>
          <w:rFonts w:hint="eastAsia"/>
        </w:rPr>
        <w:t>倍，混频增益为</w:t>
      </w:r>
      <w:r>
        <w:rPr>
          <w:rFonts w:hint="eastAsia"/>
        </w:rPr>
        <w:t>12.38dB</w:t>
      </w:r>
    </w:p>
    <w:p w14:paraId="40E9379A" w14:textId="77777777" w:rsidR="00AD0F5A" w:rsidRDefault="00AB43F5">
      <w:pPr>
        <w:spacing w:line="360" w:lineRule="auto"/>
        <w:ind w:firstLine="420"/>
        <w:rPr>
          <w:rFonts w:hAnsi="宋体"/>
          <w:color w:val="000000"/>
        </w:rPr>
      </w:pPr>
      <w:r>
        <w:rPr>
          <w:rFonts w:hAnsi="宋体"/>
          <w:color w:val="000000"/>
          <w:lang w:val="zh-TW"/>
        </w:rPr>
        <w:t>I</w:t>
      </w:r>
      <w:r>
        <w:rPr>
          <w:rFonts w:hAnsi="宋体"/>
          <w:color w:val="000000"/>
          <w:vertAlign w:val="subscript"/>
          <w:lang w:val="zh-TW"/>
        </w:rPr>
        <w:t>E</w:t>
      </w:r>
      <w:r>
        <w:rPr>
          <w:rFonts w:hAnsi="宋体" w:hint="eastAsia"/>
          <w:color w:val="000000"/>
        </w:rPr>
        <w:t>=6.77mA</w:t>
      </w:r>
      <w:r>
        <w:rPr>
          <w:rFonts w:hAnsi="宋体" w:hint="eastAsia"/>
          <w:color w:val="000000"/>
        </w:rPr>
        <w:t>时输出波形如图所示：</w:t>
      </w:r>
    </w:p>
    <w:p w14:paraId="4E06D826" w14:textId="77777777" w:rsidR="00AD0F5A" w:rsidRDefault="00AB43F5">
      <w:pPr>
        <w:widowControl/>
        <w:jc w:val="left"/>
      </w:pPr>
      <w:r>
        <w:rPr>
          <w:rFonts w:ascii="宋体" w:hAnsi="宋体" w:cs="宋体"/>
          <w:noProof/>
          <w:kern w:val="0"/>
          <w:sz w:val="24"/>
          <w:lang w:bidi="ar"/>
        </w:rPr>
        <w:drawing>
          <wp:inline distT="0" distB="0" distL="114300" distR="114300" wp14:anchorId="5DF63746" wp14:editId="49B34E72">
            <wp:extent cx="3541395" cy="2670810"/>
            <wp:effectExtent l="0" t="0" r="9525" b="11430"/>
            <wp:docPr id="6"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IMG_256"/>
                    <pic:cNvPicPr>
                      <a:picLocks noChangeAspect="1"/>
                    </pic:cNvPicPr>
                  </pic:nvPicPr>
                  <pic:blipFill>
                    <a:blip r:embed="rId36"/>
                    <a:stretch>
                      <a:fillRect/>
                    </a:stretch>
                  </pic:blipFill>
                  <pic:spPr>
                    <a:xfrm>
                      <a:off x="0" y="0"/>
                      <a:ext cx="3541395" cy="2670810"/>
                    </a:xfrm>
                    <a:prstGeom prst="rect">
                      <a:avLst/>
                    </a:prstGeom>
                    <a:noFill/>
                    <a:ln w="9525">
                      <a:noFill/>
                    </a:ln>
                  </pic:spPr>
                </pic:pic>
              </a:graphicData>
            </a:graphic>
          </wp:inline>
        </w:drawing>
      </w:r>
      <w:r>
        <w:rPr>
          <w:rFonts w:ascii="宋体" w:hAnsi="宋体" w:cs="宋体"/>
          <w:noProof/>
          <w:kern w:val="0"/>
          <w:sz w:val="24"/>
          <w:lang w:bidi="ar"/>
        </w:rPr>
        <w:drawing>
          <wp:inline distT="0" distB="0" distL="114300" distR="114300" wp14:anchorId="7ED55955" wp14:editId="59D0FDA0">
            <wp:extent cx="1716405" cy="1692275"/>
            <wp:effectExtent l="0" t="0" r="5715" b="14605"/>
            <wp:docPr id="7"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descr="IMG_256"/>
                    <pic:cNvPicPr>
                      <a:picLocks noChangeAspect="1"/>
                    </pic:cNvPicPr>
                  </pic:nvPicPr>
                  <pic:blipFill>
                    <a:blip r:embed="rId37"/>
                    <a:stretch>
                      <a:fillRect/>
                    </a:stretch>
                  </pic:blipFill>
                  <pic:spPr>
                    <a:xfrm>
                      <a:off x="0" y="0"/>
                      <a:ext cx="1716405" cy="1692275"/>
                    </a:xfrm>
                    <a:prstGeom prst="rect">
                      <a:avLst/>
                    </a:prstGeom>
                    <a:noFill/>
                    <a:ln w="9525">
                      <a:noFill/>
                    </a:ln>
                  </pic:spPr>
                </pic:pic>
              </a:graphicData>
            </a:graphic>
          </wp:inline>
        </w:drawing>
      </w:r>
    </w:p>
    <w:p w14:paraId="779F1566" w14:textId="77777777" w:rsidR="00AD0F5A" w:rsidRDefault="00AB43F5">
      <w:pPr>
        <w:widowControl/>
        <w:jc w:val="left"/>
      </w:pPr>
      <w:r>
        <w:rPr>
          <w:rFonts w:hint="eastAsia"/>
        </w:rPr>
        <w:t>放大倍数较大，但失真也大。</w:t>
      </w:r>
    </w:p>
    <w:p w14:paraId="2D04E3F7" w14:textId="77777777" w:rsidR="00AD0F5A" w:rsidRDefault="00AD0F5A">
      <w:pPr>
        <w:spacing w:line="360" w:lineRule="auto"/>
        <w:ind w:firstLine="420"/>
        <w:rPr>
          <w:rFonts w:hAnsi="宋体"/>
          <w:color w:val="000000"/>
        </w:rPr>
      </w:pPr>
    </w:p>
    <w:tbl>
      <w:tblPr>
        <w:tblStyle w:val="a8"/>
        <w:tblpPr w:leftFromText="180" w:rightFromText="180" w:vertAnchor="text" w:horzAnchor="page" w:tblpX="795" w:tblpY="777"/>
        <w:tblOverlap w:val="never"/>
        <w:tblW w:w="9610" w:type="dxa"/>
        <w:tblLook w:val="04A0" w:firstRow="1" w:lastRow="0" w:firstColumn="1" w:lastColumn="0" w:noHBand="0" w:noVBand="1"/>
      </w:tblPr>
      <w:tblGrid>
        <w:gridCol w:w="1200"/>
        <w:gridCol w:w="1200"/>
        <w:gridCol w:w="1200"/>
        <w:gridCol w:w="1202"/>
        <w:gridCol w:w="1202"/>
        <w:gridCol w:w="1202"/>
        <w:gridCol w:w="1202"/>
        <w:gridCol w:w="1202"/>
      </w:tblGrid>
      <w:tr w:rsidR="00AD0F5A" w14:paraId="5D2FB4C4" w14:textId="77777777">
        <w:trPr>
          <w:trHeight w:val="614"/>
        </w:trPr>
        <w:tc>
          <w:tcPr>
            <w:tcW w:w="1200" w:type="dxa"/>
          </w:tcPr>
          <w:p w14:paraId="2FAA4297" w14:textId="77777777" w:rsidR="00AD0F5A" w:rsidRDefault="00AB43F5">
            <w:pPr>
              <w:spacing w:line="360" w:lineRule="auto"/>
              <w:rPr>
                <w:szCs w:val="21"/>
              </w:rPr>
            </w:pPr>
            <w:r>
              <w:rPr>
                <w:rFonts w:hint="eastAsia"/>
                <w:szCs w:val="21"/>
              </w:rPr>
              <w:t>I</w:t>
            </w:r>
            <w:r>
              <w:rPr>
                <w:rFonts w:hint="eastAsia"/>
                <w:szCs w:val="21"/>
                <w:vertAlign w:val="subscript"/>
              </w:rPr>
              <w:t>E/mA</w:t>
            </w:r>
          </w:p>
        </w:tc>
        <w:tc>
          <w:tcPr>
            <w:tcW w:w="1200" w:type="dxa"/>
          </w:tcPr>
          <w:p w14:paraId="31C955C0" w14:textId="77777777" w:rsidR="00AD0F5A" w:rsidRDefault="00AB43F5">
            <w:pPr>
              <w:spacing w:line="360" w:lineRule="auto"/>
              <w:rPr>
                <w:szCs w:val="21"/>
              </w:rPr>
            </w:pPr>
            <w:r>
              <w:rPr>
                <w:rFonts w:hint="eastAsia"/>
                <w:szCs w:val="21"/>
              </w:rPr>
              <w:t>65.53uA</w:t>
            </w:r>
          </w:p>
        </w:tc>
        <w:tc>
          <w:tcPr>
            <w:tcW w:w="1200" w:type="dxa"/>
          </w:tcPr>
          <w:p w14:paraId="13EB77C0" w14:textId="77777777" w:rsidR="00AD0F5A" w:rsidRDefault="00AB43F5">
            <w:pPr>
              <w:spacing w:line="360" w:lineRule="auto"/>
              <w:rPr>
                <w:szCs w:val="21"/>
              </w:rPr>
            </w:pPr>
            <w:r>
              <w:rPr>
                <w:rFonts w:hint="eastAsia"/>
                <w:szCs w:val="21"/>
              </w:rPr>
              <w:t>0.1032</w:t>
            </w:r>
          </w:p>
        </w:tc>
        <w:tc>
          <w:tcPr>
            <w:tcW w:w="1202" w:type="dxa"/>
          </w:tcPr>
          <w:p w14:paraId="4B5DC1CA" w14:textId="77777777" w:rsidR="00AD0F5A" w:rsidRDefault="00AB43F5">
            <w:pPr>
              <w:spacing w:line="360" w:lineRule="auto"/>
              <w:rPr>
                <w:szCs w:val="21"/>
              </w:rPr>
            </w:pPr>
            <w:r>
              <w:rPr>
                <w:rFonts w:hint="eastAsia"/>
                <w:szCs w:val="21"/>
              </w:rPr>
              <w:t>0.2053</w:t>
            </w:r>
          </w:p>
        </w:tc>
        <w:tc>
          <w:tcPr>
            <w:tcW w:w="1202" w:type="dxa"/>
          </w:tcPr>
          <w:p w14:paraId="66E02F55" w14:textId="77777777" w:rsidR="00AD0F5A" w:rsidRDefault="00AB43F5">
            <w:pPr>
              <w:spacing w:line="360" w:lineRule="auto"/>
              <w:rPr>
                <w:szCs w:val="21"/>
              </w:rPr>
            </w:pPr>
            <w:r>
              <w:rPr>
                <w:rFonts w:hint="eastAsia"/>
                <w:szCs w:val="21"/>
              </w:rPr>
              <w:t>0.5312</w:t>
            </w:r>
          </w:p>
        </w:tc>
        <w:tc>
          <w:tcPr>
            <w:tcW w:w="1202" w:type="dxa"/>
          </w:tcPr>
          <w:p w14:paraId="4184BEA0" w14:textId="77777777" w:rsidR="00AD0F5A" w:rsidRDefault="00AB43F5">
            <w:pPr>
              <w:spacing w:line="360" w:lineRule="auto"/>
              <w:rPr>
                <w:szCs w:val="21"/>
              </w:rPr>
            </w:pPr>
            <w:r>
              <w:rPr>
                <w:rFonts w:hint="eastAsia"/>
                <w:szCs w:val="21"/>
              </w:rPr>
              <w:t>1.021</w:t>
            </w:r>
          </w:p>
        </w:tc>
        <w:tc>
          <w:tcPr>
            <w:tcW w:w="1202" w:type="dxa"/>
          </w:tcPr>
          <w:p w14:paraId="1C91C570" w14:textId="77777777" w:rsidR="00AD0F5A" w:rsidRDefault="00AB43F5">
            <w:pPr>
              <w:spacing w:line="360" w:lineRule="auto"/>
              <w:rPr>
                <w:szCs w:val="21"/>
              </w:rPr>
            </w:pPr>
            <w:r>
              <w:rPr>
                <w:rFonts w:hint="eastAsia"/>
                <w:szCs w:val="21"/>
              </w:rPr>
              <w:t>1.588</w:t>
            </w:r>
          </w:p>
        </w:tc>
        <w:tc>
          <w:tcPr>
            <w:tcW w:w="1202" w:type="dxa"/>
          </w:tcPr>
          <w:p w14:paraId="1F500DD7" w14:textId="77777777" w:rsidR="00AD0F5A" w:rsidRDefault="00AB43F5">
            <w:pPr>
              <w:spacing w:line="360" w:lineRule="auto"/>
              <w:rPr>
                <w:szCs w:val="21"/>
              </w:rPr>
            </w:pPr>
            <w:r>
              <w:rPr>
                <w:rFonts w:hint="eastAsia"/>
                <w:szCs w:val="21"/>
              </w:rPr>
              <w:t>2.043</w:t>
            </w:r>
          </w:p>
        </w:tc>
      </w:tr>
      <w:tr w:rsidR="00AD0F5A" w14:paraId="68B5B01E" w14:textId="77777777">
        <w:trPr>
          <w:trHeight w:val="614"/>
        </w:trPr>
        <w:tc>
          <w:tcPr>
            <w:tcW w:w="1200" w:type="dxa"/>
          </w:tcPr>
          <w:p w14:paraId="0A369DDF" w14:textId="77777777" w:rsidR="00AD0F5A" w:rsidRDefault="00AB43F5">
            <w:pPr>
              <w:spacing w:line="360" w:lineRule="auto"/>
              <w:rPr>
                <w:szCs w:val="21"/>
              </w:rPr>
            </w:pPr>
            <w:r>
              <w:rPr>
                <w:rFonts w:hint="eastAsia"/>
                <w:szCs w:val="21"/>
              </w:rPr>
              <w:t>I</w:t>
            </w:r>
            <w:r>
              <w:rPr>
                <w:rFonts w:hint="eastAsia"/>
                <w:szCs w:val="21"/>
                <w:vertAlign w:val="subscript"/>
              </w:rPr>
              <w:t>B</w:t>
            </w:r>
            <w:r>
              <w:rPr>
                <w:rFonts w:hint="eastAsia"/>
                <w:szCs w:val="21"/>
              </w:rPr>
              <w:t>/</w:t>
            </w:r>
            <w:proofErr w:type="spellStart"/>
            <w:r>
              <w:rPr>
                <w:rFonts w:hint="eastAsia"/>
                <w:szCs w:val="21"/>
              </w:rPr>
              <w:t>uA</w:t>
            </w:r>
            <w:proofErr w:type="spellEnd"/>
          </w:p>
        </w:tc>
        <w:tc>
          <w:tcPr>
            <w:tcW w:w="1200" w:type="dxa"/>
          </w:tcPr>
          <w:p w14:paraId="6C531F3E" w14:textId="77777777" w:rsidR="00AD0F5A" w:rsidRDefault="00AB43F5">
            <w:pPr>
              <w:spacing w:line="360" w:lineRule="auto"/>
              <w:rPr>
                <w:szCs w:val="21"/>
              </w:rPr>
            </w:pPr>
            <w:r>
              <w:rPr>
                <w:rFonts w:hint="eastAsia"/>
                <w:szCs w:val="21"/>
              </w:rPr>
              <w:t>0.632</w:t>
            </w:r>
          </w:p>
        </w:tc>
        <w:tc>
          <w:tcPr>
            <w:tcW w:w="1200" w:type="dxa"/>
          </w:tcPr>
          <w:p w14:paraId="4BE2864F" w14:textId="77777777" w:rsidR="00AD0F5A" w:rsidRDefault="00AB43F5">
            <w:pPr>
              <w:spacing w:line="360" w:lineRule="auto"/>
              <w:rPr>
                <w:szCs w:val="21"/>
              </w:rPr>
            </w:pPr>
            <w:r>
              <w:rPr>
                <w:rFonts w:hint="eastAsia"/>
                <w:szCs w:val="21"/>
              </w:rPr>
              <w:t>1.001</w:t>
            </w:r>
          </w:p>
        </w:tc>
        <w:tc>
          <w:tcPr>
            <w:tcW w:w="1202" w:type="dxa"/>
          </w:tcPr>
          <w:p w14:paraId="4C47570C" w14:textId="77777777" w:rsidR="00AD0F5A" w:rsidRDefault="00AB43F5">
            <w:pPr>
              <w:spacing w:line="360" w:lineRule="auto"/>
              <w:rPr>
                <w:szCs w:val="21"/>
              </w:rPr>
            </w:pPr>
            <w:r>
              <w:rPr>
                <w:rFonts w:hint="eastAsia"/>
                <w:szCs w:val="21"/>
              </w:rPr>
              <w:t>1.727</w:t>
            </w:r>
          </w:p>
        </w:tc>
        <w:tc>
          <w:tcPr>
            <w:tcW w:w="1202" w:type="dxa"/>
          </w:tcPr>
          <w:p w14:paraId="67E332BC" w14:textId="77777777" w:rsidR="00AD0F5A" w:rsidRDefault="00AB43F5">
            <w:pPr>
              <w:spacing w:line="360" w:lineRule="auto"/>
              <w:rPr>
                <w:szCs w:val="21"/>
              </w:rPr>
            </w:pPr>
            <w:r>
              <w:rPr>
                <w:rFonts w:hint="eastAsia"/>
                <w:szCs w:val="21"/>
              </w:rPr>
              <w:t>3.861</w:t>
            </w:r>
          </w:p>
        </w:tc>
        <w:tc>
          <w:tcPr>
            <w:tcW w:w="1202" w:type="dxa"/>
          </w:tcPr>
          <w:p w14:paraId="121E4C2A" w14:textId="77777777" w:rsidR="00AD0F5A" w:rsidRDefault="00AB43F5">
            <w:pPr>
              <w:spacing w:line="360" w:lineRule="auto"/>
              <w:rPr>
                <w:szCs w:val="21"/>
              </w:rPr>
            </w:pPr>
            <w:r>
              <w:rPr>
                <w:rFonts w:hint="eastAsia"/>
                <w:szCs w:val="21"/>
              </w:rPr>
              <w:t>6.897</w:t>
            </w:r>
          </w:p>
        </w:tc>
        <w:tc>
          <w:tcPr>
            <w:tcW w:w="1202" w:type="dxa"/>
          </w:tcPr>
          <w:p w14:paraId="2F5C9005" w14:textId="77777777" w:rsidR="00AD0F5A" w:rsidRDefault="00AB43F5">
            <w:pPr>
              <w:spacing w:line="360" w:lineRule="auto"/>
              <w:rPr>
                <w:szCs w:val="21"/>
              </w:rPr>
            </w:pPr>
            <w:r>
              <w:rPr>
                <w:rFonts w:hint="eastAsia"/>
                <w:szCs w:val="21"/>
              </w:rPr>
              <w:t>10.109</w:t>
            </w:r>
          </w:p>
        </w:tc>
        <w:tc>
          <w:tcPr>
            <w:tcW w:w="1202" w:type="dxa"/>
          </w:tcPr>
          <w:p w14:paraId="0D0DE277" w14:textId="77777777" w:rsidR="00AD0F5A" w:rsidRDefault="00AB43F5">
            <w:pPr>
              <w:spacing w:line="360" w:lineRule="auto"/>
              <w:rPr>
                <w:szCs w:val="21"/>
              </w:rPr>
            </w:pPr>
            <w:r>
              <w:rPr>
                <w:rFonts w:hint="eastAsia"/>
                <w:szCs w:val="21"/>
              </w:rPr>
              <w:t>12.976</w:t>
            </w:r>
          </w:p>
        </w:tc>
      </w:tr>
      <w:tr w:rsidR="00AD0F5A" w14:paraId="0FED885C" w14:textId="77777777">
        <w:trPr>
          <w:trHeight w:val="644"/>
        </w:trPr>
        <w:tc>
          <w:tcPr>
            <w:tcW w:w="1200" w:type="dxa"/>
          </w:tcPr>
          <w:p w14:paraId="1D325447" w14:textId="77777777" w:rsidR="00AD0F5A" w:rsidRDefault="00AB43F5">
            <w:pPr>
              <w:spacing w:line="360" w:lineRule="auto"/>
              <w:rPr>
                <w:szCs w:val="21"/>
              </w:rPr>
            </w:pPr>
            <w:r>
              <w:rPr>
                <w:rFonts w:hint="eastAsia"/>
                <w:szCs w:val="21"/>
              </w:rPr>
              <w:t>V</w:t>
            </w:r>
            <w:r>
              <w:rPr>
                <w:rFonts w:hint="eastAsia"/>
                <w:szCs w:val="21"/>
                <w:vertAlign w:val="subscript"/>
              </w:rPr>
              <w:t>CE</w:t>
            </w:r>
            <w:r>
              <w:rPr>
                <w:rFonts w:hint="eastAsia"/>
                <w:szCs w:val="21"/>
              </w:rPr>
              <w:t>/mV</w:t>
            </w:r>
          </w:p>
        </w:tc>
        <w:tc>
          <w:tcPr>
            <w:tcW w:w="1200" w:type="dxa"/>
          </w:tcPr>
          <w:p w14:paraId="2ED7F86B" w14:textId="77777777" w:rsidR="00AD0F5A" w:rsidRDefault="00AB43F5">
            <w:pPr>
              <w:spacing w:line="360" w:lineRule="auto"/>
              <w:rPr>
                <w:szCs w:val="21"/>
              </w:rPr>
            </w:pPr>
            <w:r>
              <w:rPr>
                <w:rFonts w:hint="eastAsia"/>
                <w:szCs w:val="21"/>
              </w:rPr>
              <w:t>589.95</w:t>
            </w:r>
          </w:p>
        </w:tc>
        <w:tc>
          <w:tcPr>
            <w:tcW w:w="1200" w:type="dxa"/>
          </w:tcPr>
          <w:p w14:paraId="2E61E56F" w14:textId="77777777" w:rsidR="00AD0F5A" w:rsidRDefault="00AB43F5">
            <w:pPr>
              <w:spacing w:line="360" w:lineRule="auto"/>
              <w:rPr>
                <w:szCs w:val="21"/>
              </w:rPr>
            </w:pPr>
            <w:r>
              <w:rPr>
                <w:rFonts w:hint="eastAsia"/>
                <w:szCs w:val="21"/>
              </w:rPr>
              <w:t>603.75</w:t>
            </w:r>
          </w:p>
        </w:tc>
        <w:tc>
          <w:tcPr>
            <w:tcW w:w="1202" w:type="dxa"/>
          </w:tcPr>
          <w:p w14:paraId="7CAB8E84" w14:textId="77777777" w:rsidR="00AD0F5A" w:rsidRDefault="00AB43F5">
            <w:pPr>
              <w:spacing w:line="360" w:lineRule="auto"/>
              <w:rPr>
                <w:szCs w:val="21"/>
              </w:rPr>
            </w:pPr>
            <w:r>
              <w:rPr>
                <w:rFonts w:hint="eastAsia"/>
                <w:szCs w:val="21"/>
              </w:rPr>
              <w:t>621.44</w:t>
            </w:r>
          </w:p>
        </w:tc>
        <w:tc>
          <w:tcPr>
            <w:tcW w:w="1202" w:type="dxa"/>
          </w:tcPr>
          <w:p w14:paraId="5C874AD3" w14:textId="77777777" w:rsidR="00AD0F5A" w:rsidRDefault="00AB43F5">
            <w:pPr>
              <w:spacing w:line="360" w:lineRule="auto"/>
              <w:rPr>
                <w:szCs w:val="21"/>
              </w:rPr>
            </w:pPr>
            <w:r>
              <w:rPr>
                <w:rFonts w:hint="eastAsia"/>
                <w:szCs w:val="21"/>
              </w:rPr>
              <w:t>645.59</w:t>
            </w:r>
          </w:p>
        </w:tc>
        <w:tc>
          <w:tcPr>
            <w:tcW w:w="1202" w:type="dxa"/>
          </w:tcPr>
          <w:p w14:paraId="4D4E57A5" w14:textId="77777777" w:rsidR="00AD0F5A" w:rsidRDefault="00AB43F5">
            <w:pPr>
              <w:spacing w:line="360" w:lineRule="auto"/>
              <w:rPr>
                <w:szCs w:val="21"/>
              </w:rPr>
            </w:pPr>
            <w:r>
              <w:rPr>
                <w:rFonts w:hint="eastAsia"/>
                <w:szCs w:val="21"/>
              </w:rPr>
              <w:t>662.679</w:t>
            </w:r>
          </w:p>
        </w:tc>
        <w:tc>
          <w:tcPr>
            <w:tcW w:w="1202" w:type="dxa"/>
          </w:tcPr>
          <w:p w14:paraId="51852A5C" w14:textId="77777777" w:rsidR="00AD0F5A" w:rsidRDefault="00AB43F5">
            <w:pPr>
              <w:spacing w:line="360" w:lineRule="auto"/>
              <w:rPr>
                <w:szCs w:val="21"/>
              </w:rPr>
            </w:pPr>
            <w:r>
              <w:rPr>
                <w:rFonts w:hint="eastAsia"/>
                <w:szCs w:val="21"/>
              </w:rPr>
              <w:t>674.619</w:t>
            </w:r>
          </w:p>
        </w:tc>
        <w:tc>
          <w:tcPr>
            <w:tcW w:w="1202" w:type="dxa"/>
          </w:tcPr>
          <w:p w14:paraId="7CB6E7F4" w14:textId="77777777" w:rsidR="00AD0F5A" w:rsidRDefault="00AB43F5">
            <w:pPr>
              <w:spacing w:line="360" w:lineRule="auto"/>
              <w:rPr>
                <w:szCs w:val="21"/>
              </w:rPr>
            </w:pPr>
            <w:r>
              <w:rPr>
                <w:rFonts w:hint="eastAsia"/>
                <w:szCs w:val="21"/>
              </w:rPr>
              <w:t>681.612</w:t>
            </w:r>
          </w:p>
        </w:tc>
      </w:tr>
    </w:tbl>
    <w:p w14:paraId="2694E9B2" w14:textId="77777777" w:rsidR="00AD0F5A" w:rsidRDefault="00AB43F5">
      <w:pPr>
        <w:spacing w:line="360" w:lineRule="auto"/>
        <w:rPr>
          <w:b/>
          <w:bCs/>
          <w:szCs w:val="21"/>
        </w:rPr>
      </w:pPr>
      <w:r>
        <w:rPr>
          <w:rFonts w:hint="eastAsia"/>
          <w:b/>
          <w:bCs/>
          <w:szCs w:val="21"/>
        </w:rPr>
        <w:t>静态工作点（断开输入）</w:t>
      </w:r>
    </w:p>
    <w:p w14:paraId="39D614F3" w14:textId="77777777" w:rsidR="00AD0F5A" w:rsidRDefault="00AD0F5A">
      <w:pPr>
        <w:spacing w:line="360" w:lineRule="auto"/>
        <w:rPr>
          <w:b/>
          <w:bCs/>
          <w:szCs w:val="21"/>
        </w:rPr>
      </w:pPr>
    </w:p>
    <w:p w14:paraId="64EE8C76" w14:textId="77777777" w:rsidR="00AD0F5A" w:rsidRDefault="00AD0F5A">
      <w:pPr>
        <w:spacing w:line="360" w:lineRule="auto"/>
        <w:rPr>
          <w:b/>
          <w:bCs/>
          <w:szCs w:val="21"/>
        </w:rPr>
      </w:pPr>
    </w:p>
    <w:tbl>
      <w:tblPr>
        <w:tblStyle w:val="a8"/>
        <w:tblpPr w:leftFromText="180" w:rightFromText="180" w:vertAnchor="text" w:horzAnchor="page" w:tblpX="1647" w:tblpY="-1207"/>
        <w:tblOverlap w:val="never"/>
        <w:tblW w:w="8137" w:type="dxa"/>
        <w:tblLook w:val="04A0" w:firstRow="1" w:lastRow="0" w:firstColumn="1" w:lastColumn="0" w:noHBand="0" w:noVBand="1"/>
      </w:tblPr>
      <w:tblGrid>
        <w:gridCol w:w="1196"/>
        <w:gridCol w:w="1058"/>
        <w:gridCol w:w="985"/>
        <w:gridCol w:w="986"/>
        <w:gridCol w:w="986"/>
        <w:gridCol w:w="986"/>
        <w:gridCol w:w="970"/>
        <w:gridCol w:w="970"/>
      </w:tblGrid>
      <w:tr w:rsidR="00AD0F5A" w14:paraId="4D9ADDEC" w14:textId="77777777">
        <w:trPr>
          <w:trHeight w:val="344"/>
        </w:trPr>
        <w:tc>
          <w:tcPr>
            <w:tcW w:w="1193" w:type="dxa"/>
          </w:tcPr>
          <w:p w14:paraId="2E8F7112" w14:textId="77777777" w:rsidR="00AD0F5A" w:rsidRDefault="00AB43F5">
            <w:pPr>
              <w:spacing w:line="360" w:lineRule="auto"/>
              <w:rPr>
                <w:b/>
                <w:bCs/>
                <w:szCs w:val="21"/>
              </w:rPr>
            </w:pPr>
            <w:r>
              <w:rPr>
                <w:rFonts w:hint="eastAsia"/>
                <w:b/>
                <w:bCs/>
                <w:szCs w:val="21"/>
              </w:rPr>
              <w:lastRenderedPageBreak/>
              <w:t>I</w:t>
            </w:r>
            <w:r>
              <w:rPr>
                <w:rFonts w:hint="eastAsia"/>
                <w:b/>
                <w:bCs/>
                <w:szCs w:val="21"/>
                <w:vertAlign w:val="subscript"/>
              </w:rPr>
              <w:t>E</w:t>
            </w:r>
            <w:r>
              <w:rPr>
                <w:rFonts w:hint="eastAsia"/>
                <w:b/>
                <w:bCs/>
                <w:szCs w:val="21"/>
              </w:rPr>
              <w:t>/mA</w:t>
            </w:r>
          </w:p>
        </w:tc>
        <w:tc>
          <w:tcPr>
            <w:tcW w:w="1059" w:type="dxa"/>
          </w:tcPr>
          <w:p w14:paraId="4FF19016" w14:textId="77777777" w:rsidR="00AD0F5A" w:rsidRDefault="00AB43F5">
            <w:pPr>
              <w:spacing w:line="360" w:lineRule="auto"/>
              <w:rPr>
                <w:b/>
                <w:bCs/>
                <w:szCs w:val="21"/>
              </w:rPr>
            </w:pPr>
            <w:r>
              <w:rPr>
                <w:rFonts w:hint="eastAsia"/>
                <w:b/>
                <w:bCs/>
                <w:szCs w:val="21"/>
              </w:rPr>
              <w:t>2.156</w:t>
            </w:r>
          </w:p>
        </w:tc>
        <w:tc>
          <w:tcPr>
            <w:tcW w:w="985" w:type="dxa"/>
          </w:tcPr>
          <w:p w14:paraId="01317FF3" w14:textId="77777777" w:rsidR="00AD0F5A" w:rsidRDefault="00AB43F5">
            <w:pPr>
              <w:spacing w:line="360" w:lineRule="auto"/>
              <w:rPr>
                <w:b/>
                <w:bCs/>
                <w:szCs w:val="21"/>
              </w:rPr>
            </w:pPr>
            <w:r>
              <w:rPr>
                <w:rFonts w:hint="eastAsia"/>
                <w:b/>
                <w:bCs/>
                <w:szCs w:val="21"/>
              </w:rPr>
              <w:t>1.634</w:t>
            </w:r>
          </w:p>
        </w:tc>
        <w:tc>
          <w:tcPr>
            <w:tcW w:w="986" w:type="dxa"/>
          </w:tcPr>
          <w:p w14:paraId="63064C97" w14:textId="77777777" w:rsidR="00AD0F5A" w:rsidRDefault="00AB43F5">
            <w:pPr>
              <w:spacing w:line="360" w:lineRule="auto"/>
              <w:rPr>
                <w:b/>
                <w:bCs/>
                <w:szCs w:val="21"/>
              </w:rPr>
            </w:pPr>
            <w:r>
              <w:rPr>
                <w:rFonts w:hint="eastAsia"/>
                <w:b/>
                <w:bCs/>
                <w:szCs w:val="21"/>
              </w:rPr>
              <w:t>1.077</w:t>
            </w:r>
          </w:p>
        </w:tc>
        <w:tc>
          <w:tcPr>
            <w:tcW w:w="986" w:type="dxa"/>
          </w:tcPr>
          <w:p w14:paraId="03B5295B" w14:textId="77777777" w:rsidR="00AD0F5A" w:rsidRDefault="00AB43F5">
            <w:pPr>
              <w:spacing w:line="360" w:lineRule="auto"/>
              <w:rPr>
                <w:b/>
                <w:bCs/>
                <w:szCs w:val="21"/>
              </w:rPr>
            </w:pPr>
            <w:r>
              <w:rPr>
                <w:rFonts w:hint="eastAsia"/>
                <w:b/>
                <w:bCs/>
                <w:szCs w:val="21"/>
              </w:rPr>
              <w:t>0.702</w:t>
            </w:r>
          </w:p>
        </w:tc>
        <w:tc>
          <w:tcPr>
            <w:tcW w:w="986" w:type="dxa"/>
          </w:tcPr>
          <w:p w14:paraId="58004799" w14:textId="77777777" w:rsidR="00AD0F5A" w:rsidRDefault="00AB43F5">
            <w:pPr>
              <w:spacing w:line="360" w:lineRule="auto"/>
              <w:rPr>
                <w:b/>
                <w:bCs/>
                <w:szCs w:val="21"/>
              </w:rPr>
            </w:pPr>
            <w:r>
              <w:rPr>
                <w:rFonts w:hint="eastAsia"/>
                <w:b/>
                <w:bCs/>
                <w:szCs w:val="21"/>
              </w:rPr>
              <w:t>0.409</w:t>
            </w:r>
          </w:p>
        </w:tc>
        <w:tc>
          <w:tcPr>
            <w:tcW w:w="971" w:type="dxa"/>
          </w:tcPr>
          <w:p w14:paraId="1DC7939F" w14:textId="77777777" w:rsidR="00AD0F5A" w:rsidRDefault="00AB43F5">
            <w:pPr>
              <w:spacing w:line="360" w:lineRule="auto"/>
              <w:rPr>
                <w:b/>
                <w:bCs/>
                <w:szCs w:val="21"/>
              </w:rPr>
            </w:pPr>
            <w:r>
              <w:rPr>
                <w:rFonts w:hint="eastAsia"/>
                <w:b/>
                <w:bCs/>
                <w:szCs w:val="21"/>
              </w:rPr>
              <w:t>0.133</w:t>
            </w:r>
          </w:p>
        </w:tc>
        <w:tc>
          <w:tcPr>
            <w:tcW w:w="971" w:type="dxa"/>
          </w:tcPr>
          <w:p w14:paraId="0C7708D7" w14:textId="77777777" w:rsidR="00AD0F5A" w:rsidRDefault="00AB43F5">
            <w:pPr>
              <w:spacing w:line="360" w:lineRule="auto"/>
              <w:rPr>
                <w:b/>
                <w:bCs/>
                <w:szCs w:val="21"/>
              </w:rPr>
            </w:pPr>
            <w:r>
              <w:rPr>
                <w:rFonts w:hint="eastAsia"/>
                <w:b/>
                <w:bCs/>
                <w:szCs w:val="21"/>
              </w:rPr>
              <w:t>0.063</w:t>
            </w:r>
          </w:p>
        </w:tc>
      </w:tr>
      <w:tr w:rsidR="00AD0F5A" w14:paraId="4F9C2D68" w14:textId="77777777">
        <w:trPr>
          <w:trHeight w:val="381"/>
        </w:trPr>
        <w:tc>
          <w:tcPr>
            <w:tcW w:w="1193" w:type="dxa"/>
          </w:tcPr>
          <w:p w14:paraId="49407AF4" w14:textId="77777777" w:rsidR="00AD0F5A" w:rsidRDefault="00AB43F5">
            <w:pPr>
              <w:spacing w:line="360" w:lineRule="auto"/>
              <w:rPr>
                <w:b/>
                <w:bCs/>
                <w:szCs w:val="21"/>
              </w:rPr>
            </w:pPr>
            <w:r>
              <w:rPr>
                <w:rFonts w:hint="eastAsia"/>
                <w:b/>
                <w:bCs/>
                <w:szCs w:val="21"/>
              </w:rPr>
              <w:t>V</w:t>
            </w:r>
            <w:r>
              <w:rPr>
                <w:rFonts w:hint="eastAsia"/>
                <w:b/>
                <w:bCs/>
                <w:szCs w:val="21"/>
                <w:vertAlign w:val="subscript"/>
              </w:rPr>
              <w:t>O</w:t>
            </w:r>
            <w:r>
              <w:rPr>
                <w:rFonts w:hint="eastAsia"/>
                <w:b/>
                <w:bCs/>
                <w:szCs w:val="21"/>
              </w:rPr>
              <w:t>/</w:t>
            </w:r>
            <w:proofErr w:type="spellStart"/>
            <w:r>
              <w:rPr>
                <w:rFonts w:hint="eastAsia"/>
                <w:b/>
                <w:bCs/>
                <w:szCs w:val="21"/>
              </w:rPr>
              <w:t>mVrms</w:t>
            </w:r>
            <w:proofErr w:type="spellEnd"/>
          </w:p>
        </w:tc>
        <w:tc>
          <w:tcPr>
            <w:tcW w:w="1059" w:type="dxa"/>
          </w:tcPr>
          <w:p w14:paraId="49B9C2C6" w14:textId="77777777" w:rsidR="00AD0F5A" w:rsidRDefault="00AB43F5">
            <w:pPr>
              <w:spacing w:line="360" w:lineRule="auto"/>
              <w:rPr>
                <w:b/>
                <w:bCs/>
                <w:szCs w:val="21"/>
              </w:rPr>
            </w:pPr>
            <w:r>
              <w:rPr>
                <w:rFonts w:hint="eastAsia"/>
                <w:b/>
                <w:bCs/>
                <w:szCs w:val="21"/>
              </w:rPr>
              <w:t>1074.2</w:t>
            </w:r>
          </w:p>
        </w:tc>
        <w:tc>
          <w:tcPr>
            <w:tcW w:w="985" w:type="dxa"/>
          </w:tcPr>
          <w:p w14:paraId="7672017D" w14:textId="77777777" w:rsidR="00AD0F5A" w:rsidRDefault="00AB43F5">
            <w:pPr>
              <w:spacing w:line="360" w:lineRule="auto"/>
              <w:rPr>
                <w:b/>
                <w:bCs/>
                <w:szCs w:val="21"/>
              </w:rPr>
            </w:pPr>
            <w:r>
              <w:rPr>
                <w:rFonts w:hint="eastAsia"/>
                <w:b/>
                <w:bCs/>
                <w:szCs w:val="21"/>
              </w:rPr>
              <w:t>850.23</w:t>
            </w:r>
          </w:p>
        </w:tc>
        <w:tc>
          <w:tcPr>
            <w:tcW w:w="986" w:type="dxa"/>
          </w:tcPr>
          <w:p w14:paraId="0EB01744" w14:textId="77777777" w:rsidR="00AD0F5A" w:rsidRDefault="00AB43F5">
            <w:pPr>
              <w:spacing w:line="360" w:lineRule="auto"/>
              <w:rPr>
                <w:b/>
                <w:bCs/>
                <w:szCs w:val="21"/>
              </w:rPr>
            </w:pPr>
            <w:r>
              <w:rPr>
                <w:rFonts w:hint="eastAsia"/>
                <w:b/>
                <w:bCs/>
                <w:szCs w:val="21"/>
              </w:rPr>
              <w:t>622.32</w:t>
            </w:r>
          </w:p>
        </w:tc>
        <w:tc>
          <w:tcPr>
            <w:tcW w:w="986" w:type="dxa"/>
          </w:tcPr>
          <w:p w14:paraId="1479531D" w14:textId="77777777" w:rsidR="00AD0F5A" w:rsidRDefault="00AB43F5">
            <w:pPr>
              <w:spacing w:line="360" w:lineRule="auto"/>
              <w:rPr>
                <w:b/>
                <w:bCs/>
                <w:szCs w:val="21"/>
              </w:rPr>
            </w:pPr>
            <w:r>
              <w:rPr>
                <w:rFonts w:hint="eastAsia"/>
                <w:b/>
                <w:bCs/>
                <w:szCs w:val="21"/>
              </w:rPr>
              <w:t>460.72</w:t>
            </w:r>
          </w:p>
        </w:tc>
        <w:tc>
          <w:tcPr>
            <w:tcW w:w="986" w:type="dxa"/>
          </w:tcPr>
          <w:p w14:paraId="0D7636FC" w14:textId="77777777" w:rsidR="00AD0F5A" w:rsidRDefault="00AB43F5">
            <w:pPr>
              <w:spacing w:line="360" w:lineRule="auto"/>
              <w:rPr>
                <w:b/>
                <w:bCs/>
                <w:szCs w:val="21"/>
              </w:rPr>
            </w:pPr>
            <w:r>
              <w:rPr>
                <w:rFonts w:hint="eastAsia"/>
                <w:b/>
                <w:bCs/>
                <w:szCs w:val="21"/>
              </w:rPr>
              <w:t>290.04</w:t>
            </w:r>
          </w:p>
        </w:tc>
        <w:tc>
          <w:tcPr>
            <w:tcW w:w="971" w:type="dxa"/>
          </w:tcPr>
          <w:p w14:paraId="0B2824E9" w14:textId="77777777" w:rsidR="00AD0F5A" w:rsidRDefault="00AB43F5">
            <w:pPr>
              <w:spacing w:line="360" w:lineRule="auto"/>
              <w:rPr>
                <w:b/>
                <w:bCs/>
                <w:szCs w:val="21"/>
              </w:rPr>
            </w:pPr>
            <w:r>
              <w:rPr>
                <w:rFonts w:hint="eastAsia"/>
                <w:b/>
                <w:bCs/>
                <w:szCs w:val="21"/>
              </w:rPr>
              <w:t>98.78</w:t>
            </w:r>
          </w:p>
        </w:tc>
        <w:tc>
          <w:tcPr>
            <w:tcW w:w="971" w:type="dxa"/>
          </w:tcPr>
          <w:p w14:paraId="1E1CBD70" w14:textId="77777777" w:rsidR="00AD0F5A" w:rsidRDefault="00AB43F5">
            <w:pPr>
              <w:spacing w:line="360" w:lineRule="auto"/>
              <w:rPr>
                <w:b/>
                <w:bCs/>
                <w:szCs w:val="21"/>
              </w:rPr>
            </w:pPr>
            <w:r>
              <w:rPr>
                <w:rFonts w:hint="eastAsia"/>
                <w:b/>
                <w:bCs/>
                <w:szCs w:val="21"/>
              </w:rPr>
              <w:t>37.55</w:t>
            </w:r>
          </w:p>
        </w:tc>
      </w:tr>
      <w:tr w:rsidR="00AD0F5A" w14:paraId="7E330637" w14:textId="77777777">
        <w:trPr>
          <w:trHeight w:val="344"/>
        </w:trPr>
        <w:tc>
          <w:tcPr>
            <w:tcW w:w="1193" w:type="dxa"/>
          </w:tcPr>
          <w:p w14:paraId="3586BFB4" w14:textId="77777777" w:rsidR="00AD0F5A" w:rsidRDefault="00AB43F5">
            <w:pPr>
              <w:spacing w:line="360" w:lineRule="auto"/>
              <w:rPr>
                <w:b/>
                <w:bCs/>
                <w:szCs w:val="21"/>
              </w:rPr>
            </w:pPr>
            <w:r>
              <w:rPr>
                <w:rFonts w:hint="eastAsia"/>
                <w:b/>
                <w:bCs/>
                <w:szCs w:val="21"/>
              </w:rPr>
              <w:t>V</w:t>
            </w:r>
            <w:r>
              <w:rPr>
                <w:rFonts w:hint="eastAsia"/>
                <w:b/>
                <w:bCs/>
                <w:szCs w:val="21"/>
                <w:vertAlign w:val="subscript"/>
              </w:rPr>
              <w:t>i</w:t>
            </w:r>
            <w:r>
              <w:rPr>
                <w:rFonts w:hint="eastAsia"/>
                <w:b/>
                <w:bCs/>
                <w:szCs w:val="21"/>
              </w:rPr>
              <w:t>/</w:t>
            </w:r>
            <w:proofErr w:type="spellStart"/>
            <w:r>
              <w:rPr>
                <w:rFonts w:hint="eastAsia"/>
                <w:b/>
                <w:bCs/>
                <w:szCs w:val="21"/>
              </w:rPr>
              <w:t>mVrms</w:t>
            </w:r>
            <w:proofErr w:type="spellEnd"/>
          </w:p>
        </w:tc>
        <w:tc>
          <w:tcPr>
            <w:tcW w:w="1059" w:type="dxa"/>
          </w:tcPr>
          <w:p w14:paraId="0D753CD4" w14:textId="77777777" w:rsidR="00AD0F5A" w:rsidRDefault="00AB43F5">
            <w:pPr>
              <w:spacing w:line="360" w:lineRule="auto"/>
              <w:rPr>
                <w:b/>
                <w:bCs/>
                <w:szCs w:val="21"/>
              </w:rPr>
            </w:pPr>
            <w:r>
              <w:rPr>
                <w:rFonts w:hint="eastAsia"/>
                <w:b/>
                <w:bCs/>
                <w:szCs w:val="21"/>
              </w:rPr>
              <w:t>10.00</w:t>
            </w:r>
          </w:p>
        </w:tc>
        <w:tc>
          <w:tcPr>
            <w:tcW w:w="985" w:type="dxa"/>
          </w:tcPr>
          <w:p w14:paraId="65AB3BB9" w14:textId="77777777" w:rsidR="00AD0F5A" w:rsidRDefault="00AB43F5">
            <w:pPr>
              <w:spacing w:line="360" w:lineRule="auto"/>
              <w:rPr>
                <w:b/>
                <w:bCs/>
                <w:szCs w:val="21"/>
              </w:rPr>
            </w:pPr>
            <w:r>
              <w:rPr>
                <w:rFonts w:hint="eastAsia"/>
                <w:b/>
                <w:bCs/>
                <w:szCs w:val="21"/>
              </w:rPr>
              <w:t>10.00</w:t>
            </w:r>
          </w:p>
        </w:tc>
        <w:tc>
          <w:tcPr>
            <w:tcW w:w="986" w:type="dxa"/>
          </w:tcPr>
          <w:p w14:paraId="751F1693" w14:textId="77777777" w:rsidR="00AD0F5A" w:rsidRDefault="00AB43F5">
            <w:pPr>
              <w:spacing w:line="360" w:lineRule="auto"/>
              <w:rPr>
                <w:b/>
                <w:bCs/>
                <w:szCs w:val="21"/>
              </w:rPr>
            </w:pPr>
            <w:r>
              <w:rPr>
                <w:rFonts w:hint="eastAsia"/>
                <w:b/>
                <w:bCs/>
                <w:szCs w:val="21"/>
              </w:rPr>
              <w:t>10.00</w:t>
            </w:r>
          </w:p>
        </w:tc>
        <w:tc>
          <w:tcPr>
            <w:tcW w:w="986" w:type="dxa"/>
          </w:tcPr>
          <w:p w14:paraId="44B1F499" w14:textId="77777777" w:rsidR="00AD0F5A" w:rsidRDefault="00AB43F5">
            <w:pPr>
              <w:spacing w:line="360" w:lineRule="auto"/>
              <w:rPr>
                <w:b/>
                <w:bCs/>
                <w:szCs w:val="21"/>
              </w:rPr>
            </w:pPr>
            <w:r>
              <w:rPr>
                <w:rFonts w:hint="eastAsia"/>
                <w:b/>
                <w:bCs/>
                <w:szCs w:val="21"/>
              </w:rPr>
              <w:t>10.00</w:t>
            </w:r>
          </w:p>
        </w:tc>
        <w:tc>
          <w:tcPr>
            <w:tcW w:w="986" w:type="dxa"/>
          </w:tcPr>
          <w:p w14:paraId="7A015A56" w14:textId="77777777" w:rsidR="00AD0F5A" w:rsidRDefault="00AB43F5">
            <w:pPr>
              <w:spacing w:line="360" w:lineRule="auto"/>
              <w:rPr>
                <w:b/>
                <w:bCs/>
                <w:szCs w:val="21"/>
              </w:rPr>
            </w:pPr>
            <w:r>
              <w:rPr>
                <w:rFonts w:hint="eastAsia"/>
                <w:b/>
                <w:bCs/>
                <w:szCs w:val="21"/>
              </w:rPr>
              <w:t>10.00</w:t>
            </w:r>
          </w:p>
        </w:tc>
        <w:tc>
          <w:tcPr>
            <w:tcW w:w="971" w:type="dxa"/>
          </w:tcPr>
          <w:p w14:paraId="20F37D65" w14:textId="77777777" w:rsidR="00AD0F5A" w:rsidRDefault="00AB43F5">
            <w:pPr>
              <w:spacing w:line="360" w:lineRule="auto"/>
              <w:rPr>
                <w:b/>
                <w:bCs/>
                <w:szCs w:val="21"/>
              </w:rPr>
            </w:pPr>
            <w:r>
              <w:rPr>
                <w:rFonts w:hint="eastAsia"/>
                <w:b/>
                <w:bCs/>
                <w:szCs w:val="21"/>
              </w:rPr>
              <w:t>10.00</w:t>
            </w:r>
          </w:p>
        </w:tc>
        <w:tc>
          <w:tcPr>
            <w:tcW w:w="971" w:type="dxa"/>
          </w:tcPr>
          <w:p w14:paraId="381E51C0" w14:textId="77777777" w:rsidR="00AD0F5A" w:rsidRDefault="00AB43F5">
            <w:pPr>
              <w:spacing w:line="360" w:lineRule="auto"/>
              <w:rPr>
                <w:b/>
                <w:bCs/>
                <w:szCs w:val="21"/>
              </w:rPr>
            </w:pPr>
            <w:r>
              <w:rPr>
                <w:rFonts w:hint="eastAsia"/>
                <w:b/>
                <w:bCs/>
                <w:szCs w:val="21"/>
              </w:rPr>
              <w:t>10.00</w:t>
            </w:r>
          </w:p>
        </w:tc>
      </w:tr>
    </w:tbl>
    <w:p w14:paraId="06827986" w14:textId="77777777" w:rsidR="00AD0F5A" w:rsidRDefault="00AD0F5A">
      <w:pPr>
        <w:spacing w:line="360" w:lineRule="auto"/>
        <w:rPr>
          <w:sz w:val="28"/>
        </w:rPr>
      </w:pPr>
    </w:p>
    <w:p w14:paraId="567CC1CD" w14:textId="77777777" w:rsidR="00AD0F5A" w:rsidRDefault="00AB43F5">
      <w:pPr>
        <w:pStyle w:val="a6"/>
        <w:widowControl/>
        <w:spacing w:beforeAutospacing="0" w:afterAutospacing="0"/>
        <w:jc w:val="both"/>
        <w:textAlignment w:val="baseline"/>
      </w:pPr>
      <w:r>
        <w:rPr>
          <w:rFonts w:ascii="宋体" w:hAnsi="宋体" w:cs="宋体"/>
          <w:sz w:val="28"/>
          <w:szCs w:val="28"/>
        </w:rPr>
        <w:t>四、拟采取的实验步骤</w:t>
      </w:r>
      <w:r>
        <w:rPr>
          <w:rFonts w:ascii="宋体" w:hAnsi="宋体" w:cs="宋体"/>
          <w:sz w:val="28"/>
          <w:szCs w:val="28"/>
        </w:rPr>
        <w:t> </w:t>
      </w:r>
    </w:p>
    <w:p w14:paraId="0B23B130" w14:textId="77777777" w:rsidR="00AD0F5A" w:rsidRDefault="00AB43F5">
      <w:pPr>
        <w:pStyle w:val="a6"/>
        <w:widowControl/>
        <w:spacing w:beforeAutospacing="0" w:afterAutospacing="0"/>
        <w:jc w:val="both"/>
        <w:textAlignment w:val="baseline"/>
      </w:pPr>
      <w:r>
        <w:rPr>
          <w:rFonts w:eastAsia="Segoe UI"/>
          <w:lang w:eastAsia="zh-TW"/>
        </w:rPr>
        <w:t>(1) </w:t>
      </w:r>
      <w:r>
        <w:rPr>
          <w:rFonts w:ascii="宋体" w:hAnsi="宋体" w:cs="宋体"/>
        </w:rPr>
        <w:t>调测并验证所设计的混频器满足预定的指标要求。</w:t>
      </w:r>
      <w:r>
        <w:rPr>
          <w:rFonts w:ascii="宋体" w:hAnsi="宋体" w:cs="宋体"/>
        </w:rPr>
        <w:t> </w:t>
      </w:r>
    </w:p>
    <w:p w14:paraId="73513E80" w14:textId="77777777" w:rsidR="00AD0F5A" w:rsidRDefault="00AB43F5">
      <w:pPr>
        <w:pStyle w:val="a6"/>
        <w:widowControl/>
        <w:spacing w:beforeAutospacing="0" w:afterAutospacing="0"/>
        <w:jc w:val="both"/>
        <w:textAlignment w:val="baseline"/>
      </w:pPr>
      <w:r>
        <w:rPr>
          <w:rFonts w:ascii="宋体" w:hAnsi="宋体" w:cs="宋体"/>
        </w:rPr>
        <w:t>调测时先输入一个中频信号将混频输出的</w:t>
      </w:r>
      <w:r>
        <w:rPr>
          <w:rFonts w:eastAsia="Segoe UI"/>
          <w:lang w:eastAsia="zh-TW"/>
        </w:rPr>
        <w:t>LC</w:t>
      </w:r>
      <w:r>
        <w:rPr>
          <w:rFonts w:ascii="宋体" w:hAnsi="宋体" w:cs="宋体"/>
        </w:rPr>
        <w:t>回路调谐在中频上，并把中频放大器调好，然后级联起来调混频器。</w:t>
      </w:r>
      <w:r>
        <w:rPr>
          <w:rFonts w:ascii="宋体" w:hAnsi="宋体" w:cs="宋体"/>
        </w:rPr>
        <w:t> </w:t>
      </w:r>
    </w:p>
    <w:p w14:paraId="0ED799F5" w14:textId="77777777" w:rsidR="00AD0F5A" w:rsidRDefault="00AB43F5">
      <w:pPr>
        <w:pStyle w:val="a6"/>
        <w:widowControl/>
        <w:spacing w:beforeAutospacing="0" w:afterAutospacing="0"/>
        <w:jc w:val="both"/>
        <w:textAlignment w:val="baseline"/>
      </w:pPr>
      <w:r>
        <w:rPr>
          <w:rFonts w:eastAsia="Segoe UI"/>
          <w:lang w:eastAsia="zh-TW"/>
        </w:rPr>
        <w:t>(2) </w:t>
      </w:r>
      <w:r>
        <w:rPr>
          <w:rFonts w:ascii="宋体" w:hAnsi="宋体" w:cs="宋体"/>
        </w:rPr>
        <w:t>寻找混频器最佳工作点</w:t>
      </w:r>
      <w:r>
        <w:rPr>
          <w:rFonts w:eastAsia="Segoe UI"/>
          <w:lang w:eastAsia="zh-TW"/>
        </w:rPr>
        <w:t>IEQ(OPT)</w:t>
      </w:r>
      <w:r>
        <w:rPr>
          <w:rFonts w:eastAsia="Segoe UI"/>
        </w:rPr>
        <w:t>。</w:t>
      </w:r>
      <w:r>
        <w:rPr>
          <w:rFonts w:eastAsia="Segoe UI"/>
        </w:rPr>
        <w:t> </w:t>
      </w:r>
    </w:p>
    <w:p w14:paraId="0039FD63" w14:textId="77777777" w:rsidR="00AD0F5A" w:rsidRDefault="00AB43F5">
      <w:pPr>
        <w:pStyle w:val="a6"/>
        <w:widowControl/>
        <w:spacing w:beforeAutospacing="0" w:afterAutospacing="0"/>
        <w:jc w:val="both"/>
        <w:textAlignment w:val="baseline"/>
      </w:pPr>
      <w:r>
        <w:rPr>
          <w:rFonts w:ascii="宋体" w:hAnsi="宋体" w:cs="宋体"/>
        </w:rPr>
        <w:t>在本振信号</w:t>
      </w:r>
      <w:r>
        <w:rPr>
          <w:rFonts w:eastAsia="Segoe UI"/>
          <w:lang w:eastAsia="zh-TW"/>
        </w:rPr>
        <w:t>VLO = 100mV(</w:t>
      </w:r>
      <w:proofErr w:type="spellStart"/>
      <w:r>
        <w:rPr>
          <w:rFonts w:eastAsia="Segoe UI"/>
          <w:lang w:eastAsia="zh-TW"/>
        </w:rPr>
        <w:t>rmS</w:t>
      </w:r>
      <w:proofErr w:type="spellEnd"/>
      <w:r>
        <w:rPr>
          <w:rFonts w:eastAsia="Segoe UI"/>
          <w:lang w:eastAsia="zh-TW"/>
        </w:rPr>
        <w:t>)</w:t>
      </w:r>
      <w:r>
        <w:rPr>
          <w:rFonts w:ascii="宋体" w:hAnsi="宋体" w:cs="宋体"/>
        </w:rPr>
        <w:t>，输入单频正弦信号</w:t>
      </w:r>
      <w:r>
        <w:rPr>
          <w:rFonts w:eastAsia="Segoe UI"/>
          <w:lang w:eastAsia="zh-TW"/>
        </w:rPr>
        <w:t>VRF=5mV(rms)</w:t>
      </w:r>
      <w:r>
        <w:rPr>
          <w:rFonts w:ascii="宋体" w:hAnsi="宋体" w:cs="宋体"/>
        </w:rPr>
        <w:t>时，调节混频器工作点（</w:t>
      </w:r>
      <w:r>
        <w:rPr>
          <w:rFonts w:eastAsia="Segoe UI"/>
          <w:lang w:eastAsia="zh-TW"/>
        </w:rPr>
        <w:t>IEQ</w:t>
      </w:r>
      <w:r>
        <w:rPr>
          <w:rFonts w:ascii="宋体" w:hAnsi="宋体" w:cs="宋体"/>
        </w:rPr>
        <w:t>在</w:t>
      </w:r>
      <w:r>
        <w:rPr>
          <w:rFonts w:eastAsia="Segoe UI"/>
          <w:lang w:eastAsia="zh-TW"/>
        </w:rPr>
        <w:t>0.2~1mA</w:t>
      </w:r>
      <w:r>
        <w:rPr>
          <w:rFonts w:ascii="宋体" w:hAnsi="宋体" w:cs="宋体"/>
        </w:rPr>
        <w:t>间变化），找出中频信号最大不失真输出所对应的</w:t>
      </w:r>
      <w:r>
        <w:rPr>
          <w:rFonts w:eastAsia="Segoe UI"/>
          <w:lang w:eastAsia="zh-TW"/>
        </w:rPr>
        <w:t>IEQ(OPT)</w:t>
      </w:r>
      <w:r>
        <w:rPr>
          <w:rFonts w:ascii="宋体" w:hAnsi="宋体" w:cs="宋体"/>
        </w:rPr>
        <w:t>并测出的</w:t>
      </w:r>
      <w:r>
        <w:rPr>
          <w:rFonts w:eastAsia="Segoe UI"/>
          <w:lang w:eastAsia="zh-TW"/>
        </w:rPr>
        <w:t>LC</w:t>
      </w:r>
      <w:r>
        <w:rPr>
          <w:rFonts w:ascii="宋体" w:hAnsi="宋体" w:cs="宋体"/>
        </w:rPr>
        <w:t>带通的</w:t>
      </w:r>
      <w:r>
        <w:rPr>
          <w:rFonts w:eastAsia="Segoe UI"/>
          <w:lang w:eastAsia="zh-TW"/>
        </w:rPr>
        <w:t>3dB</w:t>
      </w:r>
      <w:r>
        <w:rPr>
          <w:rFonts w:ascii="宋体" w:hAnsi="宋体" w:cs="宋体"/>
        </w:rPr>
        <w:t>带宽；如果</w:t>
      </w:r>
      <w:r>
        <w:rPr>
          <w:rFonts w:eastAsia="Segoe UI"/>
          <w:lang w:eastAsia="zh-TW"/>
        </w:rPr>
        <w:t>BW&lt;50kHz</w:t>
      </w:r>
      <w:r>
        <w:rPr>
          <w:rFonts w:ascii="宋体" w:hAnsi="宋体" w:cs="宋体"/>
        </w:rPr>
        <w:t>，则需在并联回路上并</w:t>
      </w:r>
      <w:proofErr w:type="gramStart"/>
      <w:r>
        <w:rPr>
          <w:rFonts w:ascii="宋体" w:hAnsi="宋体" w:cs="宋体"/>
        </w:rPr>
        <w:t>一</w:t>
      </w:r>
      <w:proofErr w:type="gramEnd"/>
      <w:r>
        <w:rPr>
          <w:rFonts w:ascii="宋体" w:hAnsi="宋体" w:cs="宋体"/>
        </w:rPr>
        <w:t>电阻，展宽通带。</w:t>
      </w:r>
      <w:r>
        <w:rPr>
          <w:rFonts w:ascii="宋体" w:hAnsi="宋体" w:cs="宋体"/>
        </w:rPr>
        <w:t> </w:t>
      </w:r>
    </w:p>
    <w:p w14:paraId="4BBA66FA" w14:textId="77777777" w:rsidR="00AD0F5A" w:rsidRDefault="00AB43F5">
      <w:pPr>
        <w:pStyle w:val="a6"/>
        <w:widowControl/>
        <w:spacing w:beforeAutospacing="0" w:afterAutospacing="0"/>
        <w:jc w:val="both"/>
        <w:textAlignment w:val="baseline"/>
      </w:pPr>
      <w:r>
        <w:rPr>
          <w:rFonts w:ascii="宋体" w:hAnsi="宋体" w:cs="宋体"/>
        </w:rPr>
        <w:t>用示波器观察中频信号幅度时，可将信号经过中频放大后再观察。</w:t>
      </w:r>
      <w:r>
        <w:rPr>
          <w:rFonts w:ascii="宋体" w:hAnsi="宋体" w:cs="宋体"/>
        </w:rPr>
        <w:t> </w:t>
      </w:r>
    </w:p>
    <w:p w14:paraId="490D5E83" w14:textId="77777777" w:rsidR="00AD0F5A" w:rsidRDefault="00AB43F5">
      <w:pPr>
        <w:pStyle w:val="a6"/>
        <w:widowControl/>
        <w:spacing w:beforeAutospacing="0" w:afterAutospacing="0"/>
        <w:jc w:val="both"/>
        <w:textAlignment w:val="baseline"/>
      </w:pPr>
      <w:r>
        <w:rPr>
          <w:rFonts w:eastAsia="Segoe UI"/>
          <w:lang w:eastAsia="zh-TW"/>
        </w:rPr>
        <w:t>(3) </w:t>
      </w:r>
      <w:r>
        <w:rPr>
          <w:rFonts w:ascii="宋体" w:hAnsi="宋体" w:cs="宋体"/>
        </w:rPr>
        <w:t>已知：</w:t>
      </w:r>
      <w:r>
        <w:rPr>
          <w:rFonts w:eastAsia="Segoe UI"/>
          <w:lang w:eastAsia="zh-TW"/>
        </w:rPr>
        <w:t>I</w:t>
      </w:r>
      <w:r>
        <w:rPr>
          <w:rFonts w:eastAsia="Segoe UI"/>
          <w:lang w:eastAsia="zh-TW"/>
        </w:rPr>
        <w:t>EQ=IEQ(OPT)</w:t>
      </w:r>
      <w:r>
        <w:rPr>
          <w:rFonts w:ascii="宋体" w:hAnsi="宋体" w:cs="宋体"/>
        </w:rPr>
        <w:t>，单频正弦输入</w:t>
      </w:r>
      <w:r>
        <w:rPr>
          <w:rFonts w:eastAsia="Segoe UI"/>
          <w:lang w:eastAsia="zh-TW"/>
        </w:rPr>
        <w:t>VRF=5mV(rms)</w:t>
      </w:r>
      <w:r>
        <w:rPr>
          <w:rFonts w:eastAsia="Segoe UI"/>
        </w:rPr>
        <w:t>，</w:t>
      </w:r>
      <w:r>
        <w:rPr>
          <w:rFonts w:eastAsia="Segoe UI"/>
          <w:lang w:eastAsia="zh-TW"/>
        </w:rPr>
        <w:t>VLO=50~600mV(rms)</w:t>
      </w:r>
      <w:r>
        <w:rPr>
          <w:rFonts w:eastAsia="Segoe UI"/>
        </w:rPr>
        <w:t>。</w:t>
      </w:r>
      <w:r>
        <w:rPr>
          <w:rFonts w:eastAsia="Segoe UI"/>
        </w:rPr>
        <w:t> </w:t>
      </w:r>
    </w:p>
    <w:p w14:paraId="20EF99B7" w14:textId="77777777" w:rsidR="00AD0F5A" w:rsidRDefault="00AB43F5">
      <w:pPr>
        <w:pStyle w:val="a6"/>
        <w:widowControl/>
        <w:spacing w:beforeAutospacing="0" w:afterAutospacing="0"/>
        <w:jc w:val="both"/>
        <w:textAlignment w:val="baseline"/>
      </w:pPr>
      <w:r>
        <w:rPr>
          <w:rFonts w:ascii="宋体" w:hAnsi="宋体" w:cs="宋体"/>
          <w:lang w:eastAsia="zh-TW"/>
        </w:rPr>
        <w:t>①</w:t>
      </w:r>
      <w:r>
        <w:rPr>
          <w:rFonts w:eastAsia="Segoe UI"/>
        </w:rPr>
        <w:t> </w:t>
      </w:r>
      <w:proofErr w:type="gramStart"/>
      <w:r>
        <w:rPr>
          <w:rFonts w:ascii="宋体" w:hAnsi="宋体" w:cs="宋体"/>
        </w:rPr>
        <w:t>作出</w:t>
      </w:r>
      <w:proofErr w:type="gramEnd"/>
      <w:r>
        <w:rPr>
          <w:rFonts w:ascii="宋体" w:hAnsi="宋体" w:cs="宋体"/>
        </w:rPr>
        <w:t>混频增益随本振信号幅度变化的曲线（在中放后用示波器测量）。</w:t>
      </w:r>
      <w:r>
        <w:rPr>
          <w:rFonts w:ascii="宋体" w:hAnsi="宋体" w:cs="宋体"/>
        </w:rPr>
        <w:t> </w:t>
      </w:r>
    </w:p>
    <w:p w14:paraId="22E8B7F5" w14:textId="77777777" w:rsidR="00AD0F5A" w:rsidRDefault="00AB43F5">
      <w:pPr>
        <w:pStyle w:val="a6"/>
        <w:widowControl/>
        <w:spacing w:beforeAutospacing="0" w:afterAutospacing="0"/>
        <w:jc w:val="both"/>
        <w:textAlignment w:val="baseline"/>
      </w:pPr>
      <w:r>
        <w:rPr>
          <w:rFonts w:ascii="宋体" w:hAnsi="宋体" w:cs="宋体"/>
          <w:lang w:eastAsia="zh-TW"/>
        </w:rPr>
        <w:t>②</w:t>
      </w:r>
      <w:r>
        <w:rPr>
          <w:rFonts w:eastAsia="Segoe UI"/>
        </w:rPr>
        <w:t> </w:t>
      </w:r>
      <w:r>
        <w:rPr>
          <w:rFonts w:ascii="宋体" w:hAnsi="宋体" w:cs="宋体"/>
        </w:rPr>
        <w:t>输入信号不变，用频谱分析仪分别测出</w:t>
      </w:r>
      <w:r>
        <w:rPr>
          <w:rFonts w:eastAsia="Segoe UI"/>
          <w:lang w:eastAsia="zh-TW"/>
        </w:rPr>
        <w:t>VLO</w:t>
      </w:r>
      <w:r>
        <w:rPr>
          <w:rFonts w:ascii="宋体" w:hAnsi="宋体" w:cs="宋体"/>
        </w:rPr>
        <w:t>为</w:t>
      </w:r>
      <w:r>
        <w:rPr>
          <w:rFonts w:eastAsia="Segoe UI"/>
          <w:lang w:eastAsia="zh-TW"/>
        </w:rPr>
        <w:t>100</w:t>
      </w:r>
      <w:r>
        <w:rPr>
          <w:rFonts w:eastAsia="Segoe UI"/>
        </w:rPr>
        <w:t>、</w:t>
      </w:r>
      <w:r>
        <w:rPr>
          <w:rFonts w:eastAsia="Segoe UI"/>
          <w:lang w:eastAsia="zh-TW"/>
        </w:rPr>
        <w:t>500mV(rms)</w:t>
      </w:r>
      <w:r>
        <w:rPr>
          <w:rFonts w:ascii="宋体" w:hAnsi="宋体" w:cs="宋体"/>
        </w:rPr>
        <w:t>时混频器输出（中放后）的频谱，要求记录</w:t>
      </w:r>
      <w:r>
        <w:rPr>
          <w:rFonts w:eastAsia="Segoe UI"/>
          <w:lang w:eastAsia="zh-TW"/>
        </w:rPr>
        <w:t>span=30MHz</w:t>
      </w:r>
      <w:r>
        <w:rPr>
          <w:rFonts w:ascii="宋体" w:hAnsi="宋体" w:cs="宋体"/>
        </w:rPr>
        <w:t>时所有谱线的频率与幅度，分析这些谱线分别属于哪些频率分量？并将两种测试结果相比较。</w:t>
      </w:r>
      <w:r>
        <w:rPr>
          <w:rFonts w:ascii="宋体" w:hAnsi="宋体" w:cs="宋体"/>
        </w:rPr>
        <w:t> </w:t>
      </w:r>
    </w:p>
    <w:p w14:paraId="54E5E780" w14:textId="77777777" w:rsidR="00AD0F5A" w:rsidRDefault="00AB43F5">
      <w:pPr>
        <w:pStyle w:val="a6"/>
        <w:widowControl/>
        <w:spacing w:beforeAutospacing="0" w:afterAutospacing="0"/>
        <w:jc w:val="both"/>
        <w:textAlignment w:val="baseline"/>
      </w:pPr>
      <w:r>
        <w:rPr>
          <w:rFonts w:ascii="宋体" w:hAnsi="宋体" w:cs="宋体"/>
        </w:rPr>
        <w:t>根据</w:t>
      </w:r>
      <w:r>
        <w:rPr>
          <w:rFonts w:ascii="宋体" w:hAnsi="宋体" w:cs="宋体"/>
        </w:rPr>
        <w:t>①</w:t>
      </w:r>
      <w:r>
        <w:rPr>
          <w:rFonts w:ascii="宋体" w:hAnsi="宋体" w:cs="宋体"/>
        </w:rPr>
        <w:t>、</w:t>
      </w:r>
      <w:r>
        <w:rPr>
          <w:rFonts w:ascii="宋体" w:hAnsi="宋体" w:cs="宋体"/>
        </w:rPr>
        <w:t>②</w:t>
      </w:r>
      <w:r>
        <w:rPr>
          <w:rFonts w:ascii="宋体" w:hAnsi="宋体" w:cs="宋体"/>
        </w:rPr>
        <w:t>实验结果总结出本振信号幅度对混频器性能影响的几点结论，找出适合本实验的本振信号幅度。</w:t>
      </w:r>
      <w:r>
        <w:rPr>
          <w:rFonts w:ascii="宋体" w:hAnsi="宋体" w:cs="宋体"/>
        </w:rPr>
        <w:t> </w:t>
      </w:r>
    </w:p>
    <w:p w14:paraId="12EF0DDE" w14:textId="77777777" w:rsidR="00AD0F5A" w:rsidRDefault="00AB43F5">
      <w:pPr>
        <w:pStyle w:val="a6"/>
        <w:widowControl/>
        <w:spacing w:beforeAutospacing="0" w:afterAutospacing="0"/>
        <w:jc w:val="both"/>
        <w:textAlignment w:val="baseline"/>
      </w:pPr>
      <w:r>
        <w:rPr>
          <w:rFonts w:eastAsia="Segoe UI"/>
          <w:lang w:eastAsia="zh-TW"/>
        </w:rPr>
        <w:t>(4) </w:t>
      </w:r>
      <w:r>
        <w:rPr>
          <w:rFonts w:ascii="宋体" w:hAnsi="宋体" w:cs="宋体"/>
        </w:rPr>
        <w:t>输入信号幅度对混频器性能的影响</w:t>
      </w:r>
      <w:r>
        <w:rPr>
          <w:rFonts w:ascii="宋体" w:hAnsi="宋体" w:cs="宋体"/>
        </w:rPr>
        <w:t> </w:t>
      </w:r>
    </w:p>
    <w:p w14:paraId="77F3B47E" w14:textId="77777777" w:rsidR="00AD0F5A" w:rsidRDefault="00AB43F5">
      <w:pPr>
        <w:pStyle w:val="a6"/>
        <w:widowControl/>
        <w:spacing w:beforeAutospacing="0" w:afterAutospacing="0"/>
        <w:jc w:val="both"/>
        <w:textAlignment w:val="baseline"/>
      </w:pPr>
      <w:r>
        <w:rPr>
          <w:rFonts w:ascii="宋体" w:hAnsi="宋体" w:cs="宋体"/>
        </w:rPr>
        <w:t>在</w:t>
      </w:r>
      <w:r>
        <w:rPr>
          <w:rFonts w:eastAsia="Segoe UI"/>
          <w:lang w:eastAsia="zh-TW"/>
        </w:rPr>
        <w:t>IEQ=IEQ(OPT)</w:t>
      </w:r>
      <w:r>
        <w:rPr>
          <w:rFonts w:ascii="宋体" w:hAnsi="宋体" w:cs="宋体"/>
        </w:rPr>
        <w:t>情况下，</w:t>
      </w:r>
      <w:proofErr w:type="gramStart"/>
      <w:r>
        <w:rPr>
          <w:rFonts w:ascii="宋体" w:hAnsi="宋体" w:cs="宋体"/>
        </w:rPr>
        <w:t>加本振</w:t>
      </w:r>
      <w:proofErr w:type="gramEnd"/>
      <w:r>
        <w:rPr>
          <w:rFonts w:ascii="宋体" w:hAnsi="宋体" w:cs="宋体"/>
        </w:rPr>
        <w:t>信号</w:t>
      </w:r>
      <w:r>
        <w:rPr>
          <w:rFonts w:eastAsia="Segoe UI"/>
          <w:lang w:eastAsia="zh-TW"/>
        </w:rPr>
        <w:t>VLO=</w:t>
      </w:r>
      <w:proofErr w:type="spellStart"/>
      <w:r>
        <w:rPr>
          <w:rFonts w:eastAsia="Segoe UI"/>
          <w:lang w:eastAsia="zh-TW"/>
        </w:rPr>
        <w:t>lOOmV</w:t>
      </w:r>
      <w:proofErr w:type="spellEnd"/>
      <w:r>
        <w:rPr>
          <w:rFonts w:eastAsia="Segoe UI"/>
          <w:lang w:eastAsia="zh-TW"/>
        </w:rPr>
        <w:t>(rms)</w:t>
      </w:r>
      <w:r>
        <w:rPr>
          <w:rFonts w:ascii="宋体" w:hAnsi="宋体" w:cs="宋体"/>
        </w:rPr>
        <w:t>，观察输入正弦波的幅度</w:t>
      </w:r>
      <w:r>
        <w:rPr>
          <w:rFonts w:eastAsia="Segoe UI"/>
          <w:lang w:eastAsia="zh-TW"/>
        </w:rPr>
        <w:t>VRF</w:t>
      </w:r>
      <w:r>
        <w:rPr>
          <w:rFonts w:ascii="宋体" w:hAnsi="宋体" w:cs="宋体"/>
        </w:rPr>
        <w:t>分别为</w:t>
      </w:r>
      <w:r>
        <w:rPr>
          <w:rFonts w:eastAsia="Segoe UI"/>
          <w:lang w:eastAsia="zh-TW"/>
        </w:rPr>
        <w:t>5</w:t>
      </w:r>
      <w:r>
        <w:rPr>
          <w:rFonts w:eastAsia="Segoe UI"/>
        </w:rPr>
        <w:t>、</w:t>
      </w:r>
      <w:r>
        <w:rPr>
          <w:rFonts w:eastAsia="Segoe UI"/>
          <w:lang w:eastAsia="zh-TW"/>
        </w:rPr>
        <w:t>10</w:t>
      </w:r>
      <w:r>
        <w:rPr>
          <w:rFonts w:eastAsia="Segoe UI"/>
        </w:rPr>
        <w:t>、</w:t>
      </w:r>
      <w:r>
        <w:rPr>
          <w:rFonts w:eastAsia="Segoe UI"/>
          <w:lang w:eastAsia="zh-TW"/>
        </w:rPr>
        <w:t>20mV(rms)</w:t>
      </w:r>
      <w:r>
        <w:rPr>
          <w:rFonts w:ascii="宋体" w:hAnsi="宋体" w:cs="宋体"/>
        </w:rPr>
        <w:t>时的混频器输出（中放后）信号的频谱，记录</w:t>
      </w:r>
      <w:r>
        <w:rPr>
          <w:rFonts w:eastAsia="Segoe UI"/>
          <w:lang w:eastAsia="zh-TW"/>
        </w:rPr>
        <w:t>span=30MHz</w:t>
      </w:r>
      <w:r>
        <w:rPr>
          <w:rFonts w:ascii="宋体" w:hAnsi="宋体" w:cs="宋体"/>
        </w:rPr>
        <w:t>时所有谱线的频率与幅度。</w:t>
      </w:r>
      <w:r>
        <w:rPr>
          <w:rFonts w:ascii="宋体" w:hAnsi="宋体" w:cs="宋体"/>
        </w:rPr>
        <w:t> </w:t>
      </w:r>
    </w:p>
    <w:p w14:paraId="5B60447A" w14:textId="77777777" w:rsidR="00AD0F5A" w:rsidRDefault="00AD0F5A">
      <w:pPr>
        <w:pStyle w:val="a6"/>
        <w:widowControl/>
        <w:spacing w:beforeAutospacing="0" w:afterAutospacing="0"/>
        <w:jc w:val="both"/>
        <w:textAlignment w:val="baseline"/>
        <w:rPr>
          <w:rFonts w:eastAsia="Segoe UI"/>
        </w:rPr>
      </w:pPr>
    </w:p>
    <w:p w14:paraId="172FDC28" w14:textId="77777777" w:rsidR="00AD0F5A" w:rsidRDefault="00AD0F5A">
      <w:pPr>
        <w:pStyle w:val="a6"/>
        <w:widowControl/>
        <w:spacing w:beforeAutospacing="0" w:afterAutospacing="0"/>
        <w:jc w:val="both"/>
        <w:textAlignment w:val="baseline"/>
        <w:rPr>
          <w:rFonts w:eastAsia="Segoe UI"/>
        </w:rPr>
      </w:pPr>
    </w:p>
    <w:p w14:paraId="221DAA39" w14:textId="77777777" w:rsidR="00AD0F5A" w:rsidRDefault="00AD0F5A">
      <w:pPr>
        <w:pStyle w:val="a6"/>
        <w:widowControl/>
        <w:spacing w:beforeAutospacing="0" w:afterAutospacing="0"/>
        <w:jc w:val="both"/>
        <w:textAlignment w:val="baseline"/>
        <w:rPr>
          <w:rFonts w:eastAsia="Segoe UI"/>
        </w:rPr>
      </w:pPr>
    </w:p>
    <w:p w14:paraId="67180F51" w14:textId="77777777" w:rsidR="00AD0F5A" w:rsidRDefault="00AD0F5A">
      <w:pPr>
        <w:pStyle w:val="a6"/>
        <w:widowControl/>
        <w:spacing w:beforeAutospacing="0" w:afterAutospacing="0"/>
        <w:jc w:val="both"/>
        <w:textAlignment w:val="baseline"/>
        <w:rPr>
          <w:rFonts w:eastAsia="Segoe UI"/>
        </w:rPr>
      </w:pPr>
    </w:p>
    <w:p w14:paraId="211082A0" w14:textId="77777777" w:rsidR="00AD0F5A" w:rsidRDefault="00AD0F5A">
      <w:pPr>
        <w:pStyle w:val="a6"/>
        <w:widowControl/>
        <w:spacing w:beforeAutospacing="0" w:afterAutospacing="0"/>
        <w:jc w:val="both"/>
        <w:textAlignment w:val="baseline"/>
        <w:rPr>
          <w:rFonts w:eastAsia="Segoe UI"/>
        </w:rPr>
      </w:pPr>
    </w:p>
    <w:p w14:paraId="116FF2B1" w14:textId="77777777" w:rsidR="00AD0F5A" w:rsidRDefault="00AD0F5A">
      <w:pPr>
        <w:pStyle w:val="a6"/>
        <w:widowControl/>
        <w:spacing w:beforeAutospacing="0" w:afterAutospacing="0"/>
        <w:jc w:val="both"/>
        <w:textAlignment w:val="baseline"/>
        <w:rPr>
          <w:rFonts w:eastAsia="Segoe UI"/>
        </w:rPr>
      </w:pPr>
    </w:p>
    <w:p w14:paraId="0EBE3D7B" w14:textId="77777777" w:rsidR="00AD0F5A" w:rsidRDefault="00AD0F5A">
      <w:pPr>
        <w:pStyle w:val="a6"/>
        <w:widowControl/>
        <w:spacing w:beforeAutospacing="0" w:afterAutospacing="0"/>
        <w:jc w:val="both"/>
        <w:textAlignment w:val="baseline"/>
        <w:rPr>
          <w:rFonts w:eastAsia="Segoe UI"/>
        </w:rPr>
      </w:pPr>
    </w:p>
    <w:p w14:paraId="33494E9B" w14:textId="77777777" w:rsidR="00AD0F5A" w:rsidRDefault="00AD0F5A">
      <w:pPr>
        <w:pStyle w:val="a6"/>
        <w:widowControl/>
        <w:spacing w:beforeAutospacing="0" w:afterAutospacing="0"/>
        <w:jc w:val="both"/>
        <w:textAlignment w:val="baseline"/>
        <w:rPr>
          <w:rFonts w:eastAsia="Segoe UI"/>
        </w:rPr>
      </w:pPr>
    </w:p>
    <w:p w14:paraId="1E596F9F" w14:textId="77777777" w:rsidR="00AD0F5A" w:rsidRDefault="00AD0F5A">
      <w:pPr>
        <w:pStyle w:val="a6"/>
        <w:widowControl/>
        <w:spacing w:beforeAutospacing="0" w:afterAutospacing="0"/>
        <w:jc w:val="both"/>
        <w:textAlignment w:val="baseline"/>
        <w:rPr>
          <w:rFonts w:eastAsia="Segoe UI"/>
        </w:rPr>
      </w:pPr>
    </w:p>
    <w:p w14:paraId="681BDC09" w14:textId="77777777" w:rsidR="00AD0F5A" w:rsidRDefault="00AD0F5A">
      <w:pPr>
        <w:pStyle w:val="a6"/>
        <w:widowControl/>
        <w:spacing w:beforeAutospacing="0" w:afterAutospacing="0"/>
        <w:jc w:val="both"/>
        <w:textAlignment w:val="baseline"/>
        <w:rPr>
          <w:rFonts w:eastAsia="Segoe UI"/>
        </w:rPr>
      </w:pPr>
    </w:p>
    <w:p w14:paraId="0FD524BB" w14:textId="77777777" w:rsidR="00AD0F5A" w:rsidRDefault="00AD0F5A">
      <w:pPr>
        <w:pStyle w:val="a6"/>
        <w:widowControl/>
        <w:spacing w:beforeAutospacing="0" w:afterAutospacing="0"/>
        <w:jc w:val="both"/>
        <w:textAlignment w:val="baseline"/>
        <w:rPr>
          <w:rFonts w:eastAsia="Segoe UI"/>
        </w:rPr>
      </w:pPr>
    </w:p>
    <w:p w14:paraId="7EEEDD24" w14:textId="77777777" w:rsidR="00AD0F5A" w:rsidRDefault="00AD0F5A">
      <w:pPr>
        <w:pStyle w:val="a6"/>
        <w:widowControl/>
        <w:spacing w:beforeAutospacing="0" w:afterAutospacing="0"/>
        <w:jc w:val="both"/>
        <w:textAlignment w:val="baseline"/>
        <w:rPr>
          <w:rFonts w:eastAsia="Segoe UI"/>
        </w:rPr>
      </w:pPr>
    </w:p>
    <w:p w14:paraId="2CA6ABA9" w14:textId="77777777" w:rsidR="00AD0F5A" w:rsidRDefault="00AD0F5A">
      <w:pPr>
        <w:pStyle w:val="a6"/>
        <w:widowControl/>
        <w:spacing w:beforeAutospacing="0" w:afterAutospacing="0"/>
        <w:jc w:val="both"/>
        <w:textAlignment w:val="baseline"/>
        <w:rPr>
          <w:rFonts w:eastAsia="Segoe UI"/>
        </w:rPr>
      </w:pPr>
    </w:p>
    <w:p w14:paraId="1114365C" w14:textId="77777777" w:rsidR="00AD0F5A" w:rsidRDefault="00AD0F5A">
      <w:pPr>
        <w:pStyle w:val="a6"/>
        <w:widowControl/>
        <w:spacing w:beforeAutospacing="0" w:afterAutospacing="0"/>
        <w:jc w:val="both"/>
        <w:textAlignment w:val="baseline"/>
        <w:rPr>
          <w:rFonts w:eastAsia="Segoe UI"/>
        </w:rPr>
      </w:pPr>
    </w:p>
    <w:p w14:paraId="4F76113B" w14:textId="77777777" w:rsidR="00AD0F5A" w:rsidRDefault="00AD0F5A">
      <w:pPr>
        <w:pStyle w:val="a6"/>
        <w:widowControl/>
        <w:spacing w:beforeAutospacing="0" w:afterAutospacing="0"/>
        <w:jc w:val="both"/>
        <w:textAlignment w:val="baseline"/>
        <w:rPr>
          <w:rFonts w:eastAsia="Segoe UI"/>
        </w:rPr>
      </w:pPr>
    </w:p>
    <w:p w14:paraId="7F7FEBE8" w14:textId="77777777" w:rsidR="00AD0F5A" w:rsidRDefault="00AD0F5A">
      <w:pPr>
        <w:pStyle w:val="a6"/>
        <w:widowControl/>
        <w:spacing w:beforeAutospacing="0" w:afterAutospacing="0"/>
        <w:jc w:val="both"/>
        <w:textAlignment w:val="baseline"/>
        <w:rPr>
          <w:rFonts w:eastAsia="Segoe UI"/>
        </w:rPr>
      </w:pPr>
    </w:p>
    <w:p w14:paraId="698A1D90" w14:textId="77777777" w:rsidR="00AD0F5A" w:rsidRDefault="00AD0F5A">
      <w:pPr>
        <w:pStyle w:val="a6"/>
        <w:widowControl/>
        <w:spacing w:beforeAutospacing="0" w:afterAutospacing="0"/>
        <w:jc w:val="both"/>
        <w:textAlignment w:val="baseline"/>
        <w:rPr>
          <w:rFonts w:eastAsia="Segoe UI"/>
        </w:rPr>
      </w:pPr>
    </w:p>
    <w:p w14:paraId="729D07EF" w14:textId="77777777" w:rsidR="00AD0F5A" w:rsidRDefault="00AD0F5A">
      <w:pPr>
        <w:pStyle w:val="a6"/>
        <w:widowControl/>
        <w:spacing w:beforeAutospacing="0" w:afterAutospacing="0"/>
        <w:jc w:val="both"/>
        <w:textAlignment w:val="baseline"/>
        <w:rPr>
          <w:rFonts w:eastAsia="Segoe UI"/>
        </w:rPr>
      </w:pPr>
    </w:p>
    <w:p w14:paraId="0D4647E0" w14:textId="77777777" w:rsidR="00AD0F5A" w:rsidRDefault="00AD0F5A">
      <w:pPr>
        <w:pStyle w:val="a6"/>
        <w:widowControl/>
        <w:spacing w:beforeAutospacing="0" w:afterAutospacing="0"/>
        <w:jc w:val="both"/>
        <w:textAlignment w:val="baseline"/>
        <w:rPr>
          <w:rFonts w:eastAsia="Segoe UI"/>
        </w:rPr>
      </w:pPr>
    </w:p>
    <w:p w14:paraId="5C400D2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b/>
        </w:rPr>
        <w:lastRenderedPageBreak/>
        <w:t>数据记录表格</w:t>
      </w:r>
      <w:r>
        <w:rPr>
          <w:rFonts w:asciiTheme="minorEastAsia" w:eastAsiaTheme="minorEastAsia" w:hAnsiTheme="minorEastAsia" w:cstheme="minorEastAsia" w:hint="eastAsia"/>
          <w:b/>
        </w:rPr>
        <w:t> </w:t>
      </w:r>
      <w:r>
        <w:rPr>
          <w:rFonts w:asciiTheme="minorEastAsia" w:eastAsiaTheme="minorEastAsia" w:hAnsiTheme="minorEastAsia" w:cstheme="minorEastAsia" w:hint="eastAsia"/>
        </w:rPr>
        <w:t> </w:t>
      </w:r>
    </w:p>
    <w:p w14:paraId="20457486"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）静态工作点</w:t>
      </w:r>
      <w:r>
        <w:rPr>
          <w:rFonts w:asciiTheme="minorEastAsia" w:eastAsiaTheme="minorEastAsia" w:hAnsiTheme="minorEastAsia" w:cstheme="minorEastAsia" w:hint="eastAsia"/>
        </w:rPr>
        <w:t> </w:t>
      </w:r>
    </w:p>
    <w:tbl>
      <w:tblPr>
        <w:tblW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800"/>
        <w:gridCol w:w="1356"/>
        <w:gridCol w:w="1464"/>
        <w:gridCol w:w="1356"/>
      </w:tblGrid>
      <w:tr w:rsidR="00AD0F5A" w14:paraId="604CC5FA" w14:textId="77777777">
        <w:tc>
          <w:tcPr>
            <w:tcW w:w="1800" w:type="dxa"/>
            <w:tcBorders>
              <w:top w:val="single" w:sz="4" w:space="0" w:color="auto"/>
              <w:left w:val="single" w:sz="4" w:space="0" w:color="auto"/>
              <w:bottom w:val="single" w:sz="4" w:space="0" w:color="auto"/>
              <w:right w:val="single" w:sz="4" w:space="0" w:color="auto"/>
            </w:tcBorders>
            <w:shd w:val="clear" w:color="auto" w:fill="auto"/>
          </w:tcPr>
          <w:p w14:paraId="23940CFA" w14:textId="77777777" w:rsidR="00AD0F5A" w:rsidRDefault="00AD0F5A">
            <w:pPr>
              <w:pStyle w:val="a6"/>
              <w:widowControl/>
              <w:spacing w:beforeAutospacing="0" w:afterAutospacing="0"/>
              <w:jc w:val="both"/>
              <w:textAlignment w:val="baseline"/>
              <w:rPr>
                <w:rFonts w:asciiTheme="minorEastAsia" w:eastAsiaTheme="minorEastAsia" w:hAnsiTheme="minorEastAsia" w:cstheme="minorEastAsia"/>
              </w:rPr>
            </w:pPr>
          </w:p>
        </w:tc>
        <w:tc>
          <w:tcPr>
            <w:tcW w:w="1356" w:type="dxa"/>
            <w:tcBorders>
              <w:top w:val="single" w:sz="4" w:space="0" w:color="auto"/>
              <w:left w:val="outset" w:sz="6" w:space="0" w:color="auto"/>
              <w:bottom w:val="single" w:sz="4" w:space="0" w:color="auto"/>
              <w:right w:val="single" w:sz="4" w:space="0" w:color="auto"/>
            </w:tcBorders>
            <w:shd w:val="clear" w:color="auto" w:fill="auto"/>
          </w:tcPr>
          <w:p w14:paraId="01C29390"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VE/V</w:t>
            </w:r>
          </w:p>
        </w:tc>
        <w:tc>
          <w:tcPr>
            <w:tcW w:w="1464" w:type="dxa"/>
            <w:tcBorders>
              <w:top w:val="single" w:sz="4" w:space="0" w:color="auto"/>
              <w:left w:val="outset" w:sz="6" w:space="0" w:color="auto"/>
              <w:bottom w:val="single" w:sz="4" w:space="0" w:color="auto"/>
              <w:right w:val="single" w:sz="4" w:space="0" w:color="auto"/>
            </w:tcBorders>
            <w:shd w:val="clear" w:color="auto" w:fill="auto"/>
          </w:tcPr>
          <w:p w14:paraId="20A3AC65"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VB/V</w:t>
            </w:r>
          </w:p>
        </w:tc>
        <w:tc>
          <w:tcPr>
            <w:tcW w:w="1356" w:type="dxa"/>
            <w:tcBorders>
              <w:top w:val="single" w:sz="4" w:space="0" w:color="auto"/>
              <w:left w:val="outset" w:sz="6" w:space="0" w:color="auto"/>
              <w:bottom w:val="single" w:sz="4" w:space="0" w:color="auto"/>
              <w:right w:val="single" w:sz="4" w:space="0" w:color="auto"/>
            </w:tcBorders>
            <w:shd w:val="clear" w:color="auto" w:fill="auto"/>
          </w:tcPr>
          <w:p w14:paraId="42195132"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VC/V</w:t>
            </w:r>
          </w:p>
        </w:tc>
      </w:tr>
      <w:tr w:rsidR="00AD0F5A" w14:paraId="16874C80" w14:textId="77777777">
        <w:tc>
          <w:tcPr>
            <w:tcW w:w="1800" w:type="dxa"/>
            <w:tcBorders>
              <w:top w:val="outset" w:sz="6" w:space="0" w:color="auto"/>
              <w:left w:val="single" w:sz="4" w:space="0" w:color="auto"/>
              <w:bottom w:val="single" w:sz="4" w:space="0" w:color="auto"/>
              <w:right w:val="single" w:sz="4" w:space="0" w:color="auto"/>
            </w:tcBorders>
            <w:shd w:val="clear" w:color="auto" w:fill="auto"/>
          </w:tcPr>
          <w:p w14:paraId="7C53E75A"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VE</w:t>
            </w:r>
            <w:r>
              <w:rPr>
                <w:rFonts w:asciiTheme="minorEastAsia" w:eastAsiaTheme="minorEastAsia" w:hAnsiTheme="minorEastAsia" w:cstheme="minorEastAsia" w:hint="eastAsia"/>
                <w:kern w:val="0"/>
                <w:sz w:val="24"/>
                <w:vertAlign w:val="subscript"/>
                <w:lang w:bidi="ar"/>
              </w:rPr>
              <w:t>最小</w:t>
            </w:r>
            <w:r>
              <w:rPr>
                <w:rFonts w:asciiTheme="minorEastAsia" w:eastAsiaTheme="minorEastAsia" w:hAnsiTheme="minorEastAsia" w:cstheme="minorEastAsia" w:hint="eastAsia"/>
                <w:kern w:val="0"/>
                <w:sz w:val="24"/>
                <w:lang w:bidi="ar"/>
              </w:rPr>
              <w:t> </w:t>
            </w:r>
          </w:p>
        </w:tc>
        <w:tc>
          <w:tcPr>
            <w:tcW w:w="1356" w:type="dxa"/>
            <w:tcBorders>
              <w:top w:val="outset" w:sz="6" w:space="0" w:color="auto"/>
              <w:left w:val="outset" w:sz="6" w:space="0" w:color="auto"/>
              <w:bottom w:val="single" w:sz="4" w:space="0" w:color="auto"/>
              <w:right w:val="single" w:sz="4" w:space="0" w:color="auto"/>
            </w:tcBorders>
            <w:shd w:val="clear" w:color="auto" w:fill="auto"/>
          </w:tcPr>
          <w:p w14:paraId="39DF583D"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464" w:type="dxa"/>
            <w:tcBorders>
              <w:top w:val="outset" w:sz="6" w:space="0" w:color="auto"/>
              <w:left w:val="outset" w:sz="6" w:space="0" w:color="auto"/>
              <w:bottom w:val="single" w:sz="4" w:space="0" w:color="auto"/>
              <w:right w:val="single" w:sz="4" w:space="0" w:color="auto"/>
            </w:tcBorders>
            <w:shd w:val="clear" w:color="auto" w:fill="auto"/>
          </w:tcPr>
          <w:p w14:paraId="4848EF68"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356" w:type="dxa"/>
            <w:tcBorders>
              <w:top w:val="outset" w:sz="6" w:space="0" w:color="auto"/>
              <w:left w:val="outset" w:sz="6" w:space="0" w:color="auto"/>
              <w:bottom w:val="single" w:sz="4" w:space="0" w:color="auto"/>
              <w:right w:val="single" w:sz="4" w:space="0" w:color="auto"/>
            </w:tcBorders>
            <w:shd w:val="clear" w:color="auto" w:fill="auto"/>
          </w:tcPr>
          <w:p w14:paraId="31153B0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7E78A9E9" w14:textId="77777777">
        <w:tc>
          <w:tcPr>
            <w:tcW w:w="1800" w:type="dxa"/>
            <w:tcBorders>
              <w:top w:val="outset" w:sz="6" w:space="0" w:color="auto"/>
              <w:left w:val="single" w:sz="4" w:space="0" w:color="auto"/>
              <w:bottom w:val="single" w:sz="4" w:space="0" w:color="auto"/>
              <w:right w:val="single" w:sz="4" w:space="0" w:color="auto"/>
            </w:tcBorders>
            <w:shd w:val="clear" w:color="auto" w:fill="auto"/>
          </w:tcPr>
          <w:p w14:paraId="5F8E77C1"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VE</w:t>
            </w:r>
            <w:r>
              <w:rPr>
                <w:rFonts w:asciiTheme="minorEastAsia" w:eastAsiaTheme="minorEastAsia" w:hAnsiTheme="minorEastAsia" w:cstheme="minorEastAsia" w:hint="eastAsia"/>
                <w:kern w:val="0"/>
                <w:sz w:val="24"/>
                <w:vertAlign w:val="subscript"/>
                <w:lang w:bidi="ar"/>
              </w:rPr>
              <w:t>最大</w:t>
            </w:r>
            <w:r>
              <w:rPr>
                <w:rFonts w:asciiTheme="minorEastAsia" w:eastAsiaTheme="minorEastAsia" w:hAnsiTheme="minorEastAsia" w:cstheme="minorEastAsia" w:hint="eastAsia"/>
                <w:kern w:val="0"/>
                <w:sz w:val="24"/>
                <w:lang w:bidi="ar"/>
              </w:rPr>
              <w:t> </w:t>
            </w:r>
          </w:p>
        </w:tc>
        <w:tc>
          <w:tcPr>
            <w:tcW w:w="1356" w:type="dxa"/>
            <w:tcBorders>
              <w:top w:val="outset" w:sz="6" w:space="0" w:color="auto"/>
              <w:left w:val="outset" w:sz="6" w:space="0" w:color="auto"/>
              <w:bottom w:val="single" w:sz="4" w:space="0" w:color="auto"/>
              <w:right w:val="single" w:sz="4" w:space="0" w:color="auto"/>
            </w:tcBorders>
            <w:shd w:val="clear" w:color="auto" w:fill="auto"/>
          </w:tcPr>
          <w:p w14:paraId="77951C39"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464" w:type="dxa"/>
            <w:tcBorders>
              <w:top w:val="outset" w:sz="6" w:space="0" w:color="auto"/>
              <w:left w:val="outset" w:sz="6" w:space="0" w:color="auto"/>
              <w:bottom w:val="single" w:sz="4" w:space="0" w:color="auto"/>
              <w:right w:val="single" w:sz="4" w:space="0" w:color="auto"/>
            </w:tcBorders>
            <w:shd w:val="clear" w:color="auto" w:fill="auto"/>
          </w:tcPr>
          <w:p w14:paraId="2E68B33D"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356" w:type="dxa"/>
            <w:tcBorders>
              <w:top w:val="outset" w:sz="6" w:space="0" w:color="auto"/>
              <w:left w:val="outset" w:sz="6" w:space="0" w:color="auto"/>
              <w:bottom w:val="single" w:sz="4" w:space="0" w:color="auto"/>
              <w:right w:val="single" w:sz="4" w:space="0" w:color="auto"/>
            </w:tcBorders>
            <w:shd w:val="clear" w:color="auto" w:fill="auto"/>
          </w:tcPr>
          <w:p w14:paraId="01B100CF"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bl>
    <w:p w14:paraId="761B4FFF" w14:textId="77777777" w:rsidR="00AD0F5A" w:rsidRDefault="00AD0F5A">
      <w:pPr>
        <w:pStyle w:val="a6"/>
        <w:widowControl/>
        <w:spacing w:beforeAutospacing="0" w:afterAutospacing="0"/>
        <w:jc w:val="both"/>
        <w:textAlignment w:val="baseline"/>
        <w:rPr>
          <w:rFonts w:asciiTheme="minorEastAsia" w:eastAsiaTheme="minorEastAsia" w:hAnsiTheme="minorEastAsia" w:cstheme="minorEastAsia"/>
        </w:rPr>
      </w:pPr>
    </w:p>
    <w:p w14:paraId="10D8E040"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）本振频率和输入信号频率</w:t>
      </w:r>
      <w:r>
        <w:rPr>
          <w:rFonts w:asciiTheme="minorEastAsia" w:eastAsiaTheme="minorEastAsia" w:hAnsiTheme="minorEastAsia" w:cstheme="minorEastAsia" w:hint="eastAsia"/>
        </w:rPr>
        <w:t> </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color w:val="000000"/>
          <w:lang w:bidi="ar"/>
        </w:rPr>
        <w:t>f</w:t>
      </w:r>
      <w:r>
        <w:rPr>
          <w:rFonts w:asciiTheme="minorEastAsia" w:eastAsiaTheme="minorEastAsia" w:hAnsiTheme="minorEastAsia" w:cstheme="minorEastAsia" w:hint="eastAsia"/>
          <w:color w:val="000000"/>
          <w:vertAlign w:val="subscript"/>
          <w:lang w:bidi="ar"/>
        </w:rPr>
        <w:t>L0</w:t>
      </w:r>
      <w:r>
        <w:rPr>
          <w:rFonts w:asciiTheme="minorEastAsia" w:eastAsiaTheme="minorEastAsia" w:hAnsiTheme="minorEastAsia" w:cstheme="minorEastAsia" w:hint="eastAsia"/>
          <w:color w:val="000000"/>
          <w:lang w:bidi="ar"/>
        </w:rPr>
        <w:t>=    </w:t>
      </w:r>
      <w:proofErr w:type="spellStart"/>
      <w:r>
        <w:rPr>
          <w:rFonts w:asciiTheme="minorEastAsia" w:eastAsiaTheme="minorEastAsia" w:hAnsiTheme="minorEastAsia" w:cstheme="minorEastAsia" w:hint="eastAsia"/>
          <w:color w:val="000000"/>
          <w:lang w:bidi="ar"/>
        </w:rPr>
        <w:t>f</w:t>
      </w:r>
      <w:r>
        <w:rPr>
          <w:rFonts w:asciiTheme="minorEastAsia" w:eastAsiaTheme="minorEastAsia" w:hAnsiTheme="minorEastAsia" w:cstheme="minorEastAsia" w:hint="eastAsia"/>
          <w:color w:val="000000"/>
          <w:vertAlign w:val="subscript"/>
          <w:lang w:bidi="ar"/>
        </w:rPr>
        <w:t>RF</w:t>
      </w:r>
      <w:proofErr w:type="spellEnd"/>
      <w:r>
        <w:rPr>
          <w:rFonts w:asciiTheme="minorEastAsia" w:eastAsiaTheme="minorEastAsia" w:hAnsiTheme="minorEastAsia" w:cstheme="minorEastAsia" w:hint="eastAsia"/>
          <w:color w:val="000000"/>
          <w:lang w:bidi="ar"/>
        </w:rPr>
        <w:t>= </w:t>
      </w:r>
    </w:p>
    <w:p w14:paraId="6B1FBF6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）寻找混频器最佳工作点（</w:t>
      </w:r>
      <w:r>
        <w:rPr>
          <w:rFonts w:asciiTheme="minorEastAsia" w:eastAsiaTheme="minorEastAsia" w:hAnsiTheme="minorEastAsia" w:cstheme="minorEastAsia" w:hint="eastAsia"/>
          <w:color w:val="000000"/>
          <w:lang w:bidi="ar"/>
        </w:rPr>
        <w:t>VL0</w:t>
      </w:r>
      <w:r>
        <w:rPr>
          <w:rFonts w:asciiTheme="minorEastAsia" w:eastAsiaTheme="minorEastAsia" w:hAnsiTheme="minorEastAsia" w:cstheme="minorEastAsia" w:hint="eastAsia"/>
          <w:color w:val="000000"/>
          <w:lang w:bidi="ar"/>
        </w:rPr>
        <w:t>=200mV</w:t>
      </w:r>
      <w:r>
        <w:rPr>
          <w:rFonts w:asciiTheme="minorEastAsia" w:eastAsiaTheme="minorEastAsia" w:hAnsiTheme="minorEastAsia" w:cstheme="minorEastAsia" w:hint="eastAsia"/>
          <w:color w:val="000000"/>
          <w:lang w:bidi="ar"/>
        </w:rPr>
        <w:t>，</w:t>
      </w:r>
      <w:r>
        <w:rPr>
          <w:rFonts w:asciiTheme="minorEastAsia" w:eastAsiaTheme="minorEastAsia" w:hAnsiTheme="minorEastAsia" w:cstheme="minorEastAsia" w:hint="eastAsia"/>
          <w:color w:val="000000"/>
          <w:lang w:bidi="ar"/>
        </w:rPr>
        <w:t>VRF</w:t>
      </w:r>
      <w:r>
        <w:rPr>
          <w:rFonts w:asciiTheme="minorEastAsia" w:eastAsiaTheme="minorEastAsia" w:hAnsiTheme="minorEastAsia" w:cstheme="minorEastAsia" w:hint="eastAsia"/>
          <w:color w:val="000000"/>
          <w:lang w:bidi="ar"/>
        </w:rPr>
        <w:t>=5mV</w:t>
      </w:r>
      <w:r>
        <w:rPr>
          <w:rFonts w:asciiTheme="minorEastAsia" w:eastAsiaTheme="minorEastAsia" w:hAnsiTheme="minorEastAsia" w:cstheme="minorEastAsia" w:hint="eastAsia"/>
          <w:color w:val="000000"/>
          <w:lang w:bidi="ar"/>
        </w:rPr>
        <w:t>，</w:t>
      </w:r>
      <w:r>
        <w:rPr>
          <w:rFonts w:asciiTheme="minorEastAsia" w:eastAsiaTheme="minorEastAsia" w:hAnsiTheme="minorEastAsia" w:cstheme="minorEastAsia" w:hint="eastAsia"/>
          <w:color w:val="000000"/>
          <w:lang w:bidi="ar"/>
        </w:rPr>
        <w:t>R</w:t>
      </w:r>
      <w:r>
        <w:rPr>
          <w:rFonts w:asciiTheme="minorEastAsia" w:eastAsiaTheme="minorEastAsia" w:hAnsiTheme="minorEastAsia" w:cstheme="minorEastAsia" w:hint="eastAsia"/>
          <w:color w:val="000000"/>
          <w:vertAlign w:val="subscript"/>
          <w:lang w:bidi="ar"/>
        </w:rPr>
        <w:t>e</w:t>
      </w:r>
      <w:r>
        <w:rPr>
          <w:rFonts w:asciiTheme="minorEastAsia" w:eastAsiaTheme="minorEastAsia" w:hAnsiTheme="minorEastAsia" w:cstheme="minorEastAsia" w:hint="eastAsia"/>
          <w:color w:val="000000"/>
          <w:lang w:bidi="ar"/>
        </w:rPr>
        <w:t>=1k</w:t>
      </w:r>
      <w:r>
        <w:rPr>
          <w:rFonts w:asciiTheme="minorEastAsia" w:eastAsiaTheme="minorEastAsia" w:hAnsiTheme="minorEastAsia" w:cstheme="minorEastAsia" w:hint="eastAsia"/>
          <w:color w:val="000000"/>
          <w:lang w:bidi="ar"/>
        </w:rPr>
        <w:t>Ω）</w:t>
      </w:r>
      <w:r>
        <w:rPr>
          <w:rFonts w:asciiTheme="minorEastAsia" w:eastAsiaTheme="minorEastAsia" w:hAnsiTheme="minorEastAsia" w:cstheme="minorEastAsia" w:hint="eastAsia"/>
          <w:color w:val="000000"/>
          <w:lang w:bidi="ar"/>
        </w:rPr>
        <w:t> </w:t>
      </w:r>
    </w:p>
    <w:p w14:paraId="3BFECF8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单级</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w:t>
      </w:r>
    </w:p>
    <w:tbl>
      <w:tblPr>
        <w:tblW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333"/>
        <w:gridCol w:w="768"/>
        <w:gridCol w:w="768"/>
        <w:gridCol w:w="768"/>
        <w:gridCol w:w="768"/>
        <w:gridCol w:w="768"/>
        <w:gridCol w:w="768"/>
        <w:gridCol w:w="768"/>
        <w:gridCol w:w="768"/>
      </w:tblGrid>
      <w:tr w:rsidR="00AD0F5A" w14:paraId="11FAF2C1" w14:textId="77777777">
        <w:tc>
          <w:tcPr>
            <w:tcW w:w="1056" w:type="dxa"/>
            <w:tcBorders>
              <w:top w:val="single" w:sz="4" w:space="0" w:color="auto"/>
              <w:left w:val="single" w:sz="4" w:space="0" w:color="auto"/>
              <w:bottom w:val="single" w:sz="4" w:space="0" w:color="auto"/>
              <w:right w:val="single" w:sz="4" w:space="0" w:color="auto"/>
            </w:tcBorders>
            <w:shd w:val="clear" w:color="auto" w:fill="auto"/>
          </w:tcPr>
          <w:p w14:paraId="396D14E3"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IE/mA</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28C718F1"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79148C2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24525DC9"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06E4ADC8"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0DEB894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1FFD53EA"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5488EE8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2434A06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18811B2E" w14:textId="77777777">
        <w:tc>
          <w:tcPr>
            <w:tcW w:w="1056" w:type="dxa"/>
            <w:tcBorders>
              <w:top w:val="outset" w:sz="6" w:space="0" w:color="auto"/>
              <w:left w:val="single" w:sz="4" w:space="0" w:color="auto"/>
              <w:bottom w:val="single" w:sz="4" w:space="0" w:color="auto"/>
              <w:right w:val="single" w:sz="4" w:space="0" w:color="auto"/>
            </w:tcBorders>
            <w:shd w:val="clear" w:color="auto" w:fill="auto"/>
          </w:tcPr>
          <w:p w14:paraId="633F8D55"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Vo</w:t>
            </w:r>
            <w:r>
              <w:rPr>
                <w:rFonts w:asciiTheme="minorEastAsia" w:eastAsiaTheme="minorEastAsia" w:hAnsiTheme="minorEastAsia" w:cstheme="minorEastAsia" w:hint="eastAsia"/>
                <w:kern w:val="0"/>
                <w:sz w:val="24"/>
                <w:lang w:bidi="ar"/>
              </w:rPr>
              <w:t>/mV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181DF110"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4FB5BDF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A458DB1"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959746D"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7D44B1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652AFB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D2BD5F3"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5BB9648"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0540CD20" w14:textId="77777777">
        <w:tc>
          <w:tcPr>
            <w:tcW w:w="1056" w:type="dxa"/>
            <w:tcBorders>
              <w:top w:val="outset" w:sz="6" w:space="0" w:color="auto"/>
              <w:left w:val="single" w:sz="4" w:space="0" w:color="auto"/>
              <w:bottom w:val="single" w:sz="4" w:space="0" w:color="auto"/>
              <w:right w:val="single" w:sz="4" w:space="0" w:color="auto"/>
            </w:tcBorders>
            <w:shd w:val="clear" w:color="auto" w:fill="auto"/>
          </w:tcPr>
          <w:p w14:paraId="2BFC7114"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AV</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E8ADD0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04E9B2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2A21A4D"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FD7E99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19294A7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01B17A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A66C8F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437A1A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4783A442" w14:textId="77777777">
        <w:tc>
          <w:tcPr>
            <w:tcW w:w="1056" w:type="dxa"/>
            <w:tcBorders>
              <w:top w:val="outset" w:sz="6" w:space="0" w:color="auto"/>
              <w:left w:val="single" w:sz="4" w:space="0" w:color="auto"/>
              <w:bottom w:val="single" w:sz="4" w:space="0" w:color="auto"/>
              <w:right w:val="single" w:sz="4" w:space="0" w:color="auto"/>
            </w:tcBorders>
            <w:shd w:val="clear" w:color="auto" w:fill="auto"/>
          </w:tcPr>
          <w:p w14:paraId="2209EF1D"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20lgAv</w:t>
            </w:r>
            <w:r>
              <w:rPr>
                <w:rFonts w:asciiTheme="minorEastAsia" w:eastAsiaTheme="minorEastAsia" w:hAnsiTheme="minorEastAsia" w:cstheme="minorEastAsia" w:hint="eastAsia"/>
                <w:kern w:val="0"/>
                <w:sz w:val="24"/>
                <w:lang w:bidi="ar"/>
              </w:rPr>
              <w:t>/dB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226DEA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837E868"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3DBCBD9"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2283D8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CCCCA31"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775A075"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46995649"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39007B0"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bl>
    <w:p w14:paraId="20415018"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p w14:paraId="04AA7393"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与中放级联</w:t>
      </w:r>
      <w:r>
        <w:rPr>
          <w:rFonts w:asciiTheme="minorEastAsia" w:eastAsiaTheme="minorEastAsia" w:hAnsiTheme="minorEastAsia" w:cstheme="minorEastAsia" w:hint="eastAsia"/>
          <w:lang w:eastAsia="zh-TW"/>
        </w:rPr>
        <w:t>:</w:t>
      </w:r>
      <w:r>
        <w:rPr>
          <w:rFonts w:asciiTheme="minorEastAsia" w:eastAsiaTheme="minorEastAsia" w:hAnsiTheme="minorEastAsia" w:cstheme="minorEastAsia" w:hint="eastAsia"/>
        </w:rPr>
        <w:t> </w:t>
      </w:r>
    </w:p>
    <w:tbl>
      <w:tblPr>
        <w:tblW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236"/>
        <w:gridCol w:w="768"/>
        <w:gridCol w:w="768"/>
        <w:gridCol w:w="768"/>
        <w:gridCol w:w="768"/>
        <w:gridCol w:w="768"/>
        <w:gridCol w:w="768"/>
        <w:gridCol w:w="768"/>
        <w:gridCol w:w="768"/>
      </w:tblGrid>
      <w:tr w:rsidR="00AD0F5A" w14:paraId="3E4B0B43" w14:textId="77777777">
        <w:tc>
          <w:tcPr>
            <w:tcW w:w="1236" w:type="dxa"/>
            <w:tcBorders>
              <w:top w:val="single" w:sz="4" w:space="0" w:color="auto"/>
              <w:left w:val="single" w:sz="4" w:space="0" w:color="auto"/>
              <w:bottom w:val="single" w:sz="4" w:space="0" w:color="auto"/>
              <w:right w:val="single" w:sz="4" w:space="0" w:color="auto"/>
            </w:tcBorders>
            <w:shd w:val="clear" w:color="auto" w:fill="auto"/>
          </w:tcPr>
          <w:p w14:paraId="1A20937D"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IE/mA</w:t>
            </w:r>
            <w:r>
              <w:rPr>
                <w:rFonts w:asciiTheme="minorEastAsia" w:eastAsiaTheme="minorEastAsia" w:hAnsiTheme="minorEastAsia" w:cstheme="minorEastAsia" w:hint="eastAsia"/>
                <w:kern w:val="0"/>
                <w:sz w:val="24"/>
                <w:lang w:bidi="ar"/>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6EC6E80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5FBFD7D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5DC82CA5"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6365921A"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4AA2D95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6477EB8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679300CA"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0D923D6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24F19862" w14:textId="77777777">
        <w:tc>
          <w:tcPr>
            <w:tcW w:w="1236" w:type="dxa"/>
            <w:tcBorders>
              <w:top w:val="outset" w:sz="6" w:space="0" w:color="auto"/>
              <w:left w:val="single" w:sz="4" w:space="0" w:color="auto"/>
              <w:bottom w:val="single" w:sz="4" w:space="0" w:color="auto"/>
              <w:right w:val="single" w:sz="4" w:space="0" w:color="auto"/>
            </w:tcBorders>
            <w:shd w:val="clear" w:color="auto" w:fill="auto"/>
          </w:tcPr>
          <w:p w14:paraId="5FFBD790"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Vo</w:t>
            </w:r>
            <w:r>
              <w:rPr>
                <w:rFonts w:asciiTheme="minorEastAsia" w:eastAsiaTheme="minorEastAsia" w:hAnsiTheme="minorEastAsia" w:cstheme="minorEastAsia" w:hint="eastAsia"/>
                <w:kern w:val="0"/>
                <w:sz w:val="24"/>
                <w:lang w:bidi="ar"/>
              </w:rPr>
              <w:t>/mV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B89A16D"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4A02C4F0"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74A0C11"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1EBDE30F"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5BC8C1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D573FC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7374F3F"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1FE8116F"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1156A9B1" w14:textId="77777777">
        <w:tc>
          <w:tcPr>
            <w:tcW w:w="1236" w:type="dxa"/>
            <w:tcBorders>
              <w:top w:val="outset" w:sz="6" w:space="0" w:color="auto"/>
              <w:left w:val="single" w:sz="4" w:space="0" w:color="auto"/>
              <w:bottom w:val="single" w:sz="4" w:space="0" w:color="auto"/>
              <w:right w:val="single" w:sz="4" w:space="0" w:color="auto"/>
            </w:tcBorders>
            <w:shd w:val="clear" w:color="auto" w:fill="auto"/>
          </w:tcPr>
          <w:p w14:paraId="636F9EE6"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AV</w:t>
            </w:r>
            <w:r>
              <w:rPr>
                <w:rFonts w:asciiTheme="minorEastAsia" w:eastAsiaTheme="minorEastAsia" w:hAnsiTheme="minorEastAsia" w:cstheme="minorEastAsia" w:hint="eastAsia"/>
                <w:kern w:val="0"/>
                <w:sz w:val="24"/>
                <w:vertAlign w:val="subscript"/>
                <w:lang w:bidi="ar"/>
              </w:rPr>
              <w:t>联</w:t>
            </w:r>
            <w:r>
              <w:rPr>
                <w:rFonts w:asciiTheme="minorEastAsia" w:eastAsiaTheme="minorEastAsia" w:hAnsiTheme="minorEastAsia" w:cstheme="minorEastAsia" w:hint="eastAsia"/>
                <w:kern w:val="0"/>
                <w:sz w:val="24"/>
                <w:lang w:bidi="ar"/>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4C2FB95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DE62C00"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232DD55"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461DDD8"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49888AC0"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163FB51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5128520"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289F3B1"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603B7F95" w14:textId="77777777">
        <w:tc>
          <w:tcPr>
            <w:tcW w:w="1236" w:type="dxa"/>
            <w:tcBorders>
              <w:top w:val="outset" w:sz="6" w:space="0" w:color="auto"/>
              <w:left w:val="single" w:sz="4" w:space="0" w:color="auto"/>
              <w:bottom w:val="single" w:sz="4" w:space="0" w:color="auto"/>
              <w:right w:val="single" w:sz="4" w:space="0" w:color="auto"/>
            </w:tcBorders>
            <w:shd w:val="clear" w:color="auto" w:fill="auto"/>
          </w:tcPr>
          <w:p w14:paraId="44B89D5A"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20lgAv</w:t>
            </w:r>
            <w:r>
              <w:rPr>
                <w:rFonts w:asciiTheme="minorEastAsia" w:eastAsiaTheme="minorEastAsia" w:hAnsiTheme="minorEastAsia" w:cstheme="minorEastAsia" w:hint="eastAsia"/>
                <w:kern w:val="0"/>
                <w:sz w:val="24"/>
                <w:vertAlign w:val="subscript"/>
                <w:lang w:bidi="ar"/>
              </w:rPr>
              <w:t>联</w:t>
            </w:r>
            <w:r>
              <w:rPr>
                <w:rFonts w:asciiTheme="minorEastAsia" w:eastAsiaTheme="minorEastAsia" w:hAnsiTheme="minorEastAsia" w:cstheme="minorEastAsia" w:hint="eastAsia"/>
                <w:kern w:val="0"/>
                <w:sz w:val="24"/>
                <w:lang w:bidi="ar"/>
              </w:rPr>
              <w:t>/dB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9796C6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42414633"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D2ED9C8"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965C3E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018F3C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84D9726"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3AC75E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A350CDD"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bl>
    <w:p w14:paraId="659A565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p w14:paraId="6CF0027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4</w:t>
      </w:r>
      <w:r>
        <w:rPr>
          <w:rFonts w:asciiTheme="minorEastAsia" w:eastAsiaTheme="minorEastAsia" w:hAnsiTheme="minorEastAsia" w:cstheme="minorEastAsia" w:hint="eastAsia"/>
        </w:rPr>
        <w:t>）最大不失真时通频带宽</w:t>
      </w:r>
      <w:r>
        <w:rPr>
          <w:rFonts w:asciiTheme="minorEastAsia" w:eastAsiaTheme="minorEastAsia" w:hAnsiTheme="minorEastAsia" w:cstheme="minorEastAsia" w:hint="eastAsia"/>
        </w:rPr>
        <w:t> </w:t>
      </w:r>
    </w:p>
    <w:p w14:paraId="4E9AFFB8"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单级：</w:t>
      </w:r>
      <w:r>
        <w:rPr>
          <w:rFonts w:asciiTheme="minorEastAsia" w:eastAsiaTheme="minorEastAsia" w:hAnsiTheme="minorEastAsia" w:cstheme="minorEastAsia" w:hint="eastAsia"/>
        </w:rPr>
        <w:t> </w:t>
      </w:r>
    </w:p>
    <w:tbl>
      <w:tblPr>
        <w:tblW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412"/>
        <w:gridCol w:w="1548"/>
        <w:gridCol w:w="1584"/>
        <w:gridCol w:w="1584"/>
      </w:tblGrid>
      <w:tr w:rsidR="00AD0F5A" w14:paraId="259ED395" w14:textId="77777777">
        <w:tc>
          <w:tcPr>
            <w:tcW w:w="2412" w:type="dxa"/>
            <w:tcBorders>
              <w:top w:val="single" w:sz="4" w:space="0" w:color="auto"/>
              <w:left w:val="single" w:sz="4" w:space="0" w:color="auto"/>
              <w:bottom w:val="single" w:sz="4" w:space="0" w:color="auto"/>
              <w:right w:val="single" w:sz="4" w:space="0" w:color="auto"/>
            </w:tcBorders>
            <w:shd w:val="clear" w:color="auto" w:fill="auto"/>
          </w:tcPr>
          <w:p w14:paraId="2B511F1F"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48" w:type="dxa"/>
            <w:tcBorders>
              <w:top w:val="single" w:sz="4" w:space="0" w:color="auto"/>
              <w:left w:val="outset" w:sz="6" w:space="0" w:color="auto"/>
              <w:bottom w:val="single" w:sz="4" w:space="0" w:color="auto"/>
              <w:right w:val="single" w:sz="4" w:space="0" w:color="auto"/>
            </w:tcBorders>
            <w:shd w:val="clear" w:color="auto" w:fill="auto"/>
          </w:tcPr>
          <w:p w14:paraId="6223A39A"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i/>
              </w:rPr>
              <w:t>f</w:t>
            </w:r>
            <w:r>
              <w:rPr>
                <w:rFonts w:asciiTheme="minorEastAsia" w:eastAsiaTheme="minorEastAsia" w:hAnsiTheme="minorEastAsia" w:cstheme="minorEastAsia" w:hint="eastAsia"/>
                <w:vertAlign w:val="subscript"/>
              </w:rPr>
              <w:t>0.7H</w:t>
            </w:r>
            <w:r>
              <w:rPr>
                <w:rFonts w:asciiTheme="minorEastAsia" w:eastAsiaTheme="minorEastAsia" w:hAnsiTheme="minorEastAsia" w:cstheme="minorEastAsia" w:hint="eastAsia"/>
              </w:rPr>
              <w:t>/MHz</w:t>
            </w:r>
            <w:r>
              <w:rPr>
                <w:rFonts w:asciiTheme="minorEastAsia" w:eastAsiaTheme="minorEastAsia" w:hAnsiTheme="minorEastAsia" w:cstheme="minorEastAsia" w:hint="eastAsia"/>
              </w:rPr>
              <w:t> </w:t>
            </w:r>
          </w:p>
        </w:tc>
        <w:tc>
          <w:tcPr>
            <w:tcW w:w="1584" w:type="dxa"/>
            <w:tcBorders>
              <w:top w:val="single" w:sz="4" w:space="0" w:color="auto"/>
              <w:left w:val="outset" w:sz="6" w:space="0" w:color="auto"/>
              <w:bottom w:val="single" w:sz="4" w:space="0" w:color="auto"/>
              <w:right w:val="single" w:sz="4" w:space="0" w:color="auto"/>
            </w:tcBorders>
            <w:shd w:val="clear" w:color="auto" w:fill="auto"/>
          </w:tcPr>
          <w:p w14:paraId="0C4845C2"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i/>
              </w:rPr>
              <w:t>f</w:t>
            </w:r>
            <w:r>
              <w:rPr>
                <w:rFonts w:asciiTheme="minorEastAsia" w:eastAsiaTheme="minorEastAsia" w:hAnsiTheme="minorEastAsia" w:cstheme="minorEastAsia" w:hint="eastAsia"/>
                <w:vertAlign w:val="subscript"/>
              </w:rPr>
              <w:t>0.7L</w:t>
            </w:r>
            <w:r>
              <w:rPr>
                <w:rFonts w:asciiTheme="minorEastAsia" w:eastAsiaTheme="minorEastAsia" w:hAnsiTheme="minorEastAsia" w:cstheme="minorEastAsia" w:hint="eastAsia"/>
              </w:rPr>
              <w:t>/MHz</w:t>
            </w:r>
            <w:r>
              <w:rPr>
                <w:rFonts w:asciiTheme="minorEastAsia" w:eastAsiaTheme="minorEastAsia" w:hAnsiTheme="minorEastAsia" w:cstheme="minorEastAsia" w:hint="eastAsia"/>
              </w:rPr>
              <w:t> </w:t>
            </w:r>
          </w:p>
        </w:tc>
        <w:tc>
          <w:tcPr>
            <w:tcW w:w="1584" w:type="dxa"/>
            <w:tcBorders>
              <w:top w:val="single" w:sz="4" w:space="0" w:color="auto"/>
              <w:left w:val="outset" w:sz="6" w:space="0" w:color="auto"/>
              <w:bottom w:val="single" w:sz="4" w:space="0" w:color="auto"/>
              <w:right w:val="single" w:sz="4" w:space="0" w:color="auto"/>
            </w:tcBorders>
            <w:shd w:val="clear" w:color="auto" w:fill="auto"/>
          </w:tcPr>
          <w:p w14:paraId="4BA8CBCA"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i/>
              </w:rPr>
              <w:t>f</w:t>
            </w:r>
            <w:r>
              <w:rPr>
                <w:rFonts w:asciiTheme="minorEastAsia" w:eastAsiaTheme="minorEastAsia" w:hAnsiTheme="minorEastAsia" w:cstheme="minorEastAsia" w:hint="eastAsia"/>
                <w:vertAlign w:val="subscript"/>
              </w:rPr>
              <w:t>0</w:t>
            </w:r>
            <w:r>
              <w:rPr>
                <w:rFonts w:asciiTheme="minorEastAsia" w:eastAsiaTheme="minorEastAsia" w:hAnsiTheme="minorEastAsia" w:cstheme="minorEastAsia" w:hint="eastAsia"/>
              </w:rPr>
              <w:t>/MHz</w:t>
            </w:r>
            <w:r>
              <w:rPr>
                <w:rFonts w:asciiTheme="minorEastAsia" w:eastAsiaTheme="minorEastAsia" w:hAnsiTheme="minorEastAsia" w:cstheme="minorEastAsia" w:hint="eastAsia"/>
              </w:rPr>
              <w:t> </w:t>
            </w:r>
          </w:p>
        </w:tc>
      </w:tr>
      <w:tr w:rsidR="00AD0F5A" w14:paraId="37A66F0F" w14:textId="77777777">
        <w:tc>
          <w:tcPr>
            <w:tcW w:w="2412" w:type="dxa"/>
            <w:tcBorders>
              <w:top w:val="outset" w:sz="6" w:space="0" w:color="auto"/>
              <w:left w:val="single" w:sz="4" w:space="0" w:color="auto"/>
              <w:bottom w:val="single" w:sz="4" w:space="0" w:color="auto"/>
              <w:right w:val="single" w:sz="4" w:space="0" w:color="auto"/>
            </w:tcBorders>
            <w:shd w:val="clear" w:color="auto" w:fill="auto"/>
          </w:tcPr>
          <w:p w14:paraId="5927D4BE"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Vo</w:t>
            </w:r>
            <w:r>
              <w:rPr>
                <w:rFonts w:asciiTheme="minorEastAsia" w:eastAsiaTheme="minorEastAsia" w:hAnsiTheme="minorEastAsia" w:cstheme="minorEastAsia" w:hint="eastAsia"/>
                <w:kern w:val="0"/>
                <w:sz w:val="24"/>
                <w:lang w:bidi="ar"/>
              </w:rPr>
              <w:t>/mV </w:t>
            </w:r>
          </w:p>
        </w:tc>
        <w:tc>
          <w:tcPr>
            <w:tcW w:w="1548" w:type="dxa"/>
            <w:tcBorders>
              <w:top w:val="outset" w:sz="6" w:space="0" w:color="auto"/>
              <w:left w:val="outset" w:sz="6" w:space="0" w:color="auto"/>
              <w:bottom w:val="single" w:sz="4" w:space="0" w:color="auto"/>
              <w:right w:val="single" w:sz="4" w:space="0" w:color="auto"/>
            </w:tcBorders>
            <w:shd w:val="clear" w:color="auto" w:fill="auto"/>
          </w:tcPr>
          <w:p w14:paraId="68196027"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308A9DEC"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50D933D6"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02C7018A" w14:textId="77777777">
        <w:tc>
          <w:tcPr>
            <w:tcW w:w="2412" w:type="dxa"/>
            <w:tcBorders>
              <w:top w:val="outset" w:sz="6" w:space="0" w:color="auto"/>
              <w:left w:val="single" w:sz="4" w:space="0" w:color="auto"/>
              <w:bottom w:val="single" w:sz="4" w:space="0" w:color="auto"/>
              <w:right w:val="single" w:sz="4" w:space="0" w:color="auto"/>
            </w:tcBorders>
            <w:shd w:val="clear" w:color="auto" w:fill="auto"/>
          </w:tcPr>
          <w:p w14:paraId="06FF75E2"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电压增益</w:t>
            </w:r>
          </w:p>
          <w:p w14:paraId="115A1401"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Av2/Av0</w:t>
            </w:r>
          </w:p>
        </w:tc>
        <w:tc>
          <w:tcPr>
            <w:tcW w:w="1548" w:type="dxa"/>
            <w:tcBorders>
              <w:top w:val="outset" w:sz="6" w:space="0" w:color="auto"/>
              <w:left w:val="outset" w:sz="6" w:space="0" w:color="auto"/>
              <w:bottom w:val="single" w:sz="4" w:space="0" w:color="auto"/>
              <w:right w:val="single" w:sz="4" w:space="0" w:color="auto"/>
            </w:tcBorders>
            <w:shd w:val="clear" w:color="auto" w:fill="auto"/>
          </w:tcPr>
          <w:p w14:paraId="47BE26FB"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64EA42FF"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0A192C59"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393E7069" w14:textId="77777777">
        <w:tc>
          <w:tcPr>
            <w:tcW w:w="2412" w:type="dxa"/>
            <w:tcBorders>
              <w:top w:val="outset" w:sz="6" w:space="0" w:color="auto"/>
              <w:left w:val="single" w:sz="4" w:space="0" w:color="auto"/>
              <w:bottom w:val="single" w:sz="4" w:space="0" w:color="auto"/>
              <w:right w:val="single" w:sz="4" w:space="0" w:color="auto"/>
            </w:tcBorders>
            <w:shd w:val="clear" w:color="auto" w:fill="auto"/>
          </w:tcPr>
          <w:p w14:paraId="2792CF3F"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频率值</w:t>
            </w:r>
            <w:r>
              <w:rPr>
                <w:rFonts w:asciiTheme="minorEastAsia" w:eastAsiaTheme="minorEastAsia" w:hAnsiTheme="minorEastAsia" w:cstheme="minorEastAsia" w:hint="eastAsia"/>
              </w:rPr>
              <w:t> </w:t>
            </w:r>
          </w:p>
        </w:tc>
        <w:tc>
          <w:tcPr>
            <w:tcW w:w="1548" w:type="dxa"/>
            <w:tcBorders>
              <w:top w:val="outset" w:sz="6" w:space="0" w:color="auto"/>
              <w:left w:val="outset" w:sz="6" w:space="0" w:color="auto"/>
              <w:bottom w:val="single" w:sz="4" w:space="0" w:color="auto"/>
              <w:right w:val="single" w:sz="4" w:space="0" w:color="auto"/>
            </w:tcBorders>
            <w:shd w:val="clear" w:color="auto" w:fill="auto"/>
          </w:tcPr>
          <w:p w14:paraId="46255BA3"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22394C17"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0B28D9F6"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bl>
    <w:p w14:paraId="2B6B2EE8" w14:textId="77777777" w:rsidR="00AD0F5A" w:rsidRDefault="00AB43F5">
      <w:pPr>
        <w:widowControl/>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kern w:val="0"/>
          <w:sz w:val="24"/>
          <w:lang w:bidi="ar"/>
        </w:rPr>
        <w:t>Bw</w:t>
      </w:r>
      <w:r>
        <w:rPr>
          <w:rFonts w:asciiTheme="minorEastAsia" w:eastAsiaTheme="minorEastAsia" w:hAnsiTheme="minorEastAsia" w:cstheme="minorEastAsia" w:hint="eastAsia"/>
          <w:color w:val="000000"/>
          <w:kern w:val="0"/>
          <w:sz w:val="24"/>
          <w:vertAlign w:val="subscript"/>
          <w:lang w:bidi="ar"/>
        </w:rPr>
        <w:t>0.7</w:t>
      </w:r>
      <w:r>
        <w:rPr>
          <w:rFonts w:asciiTheme="minorEastAsia" w:eastAsiaTheme="minorEastAsia" w:hAnsiTheme="minorEastAsia" w:cstheme="minorEastAsia" w:hint="eastAsia"/>
          <w:i/>
          <w:color w:val="000000"/>
          <w:kern w:val="0"/>
          <w:sz w:val="24"/>
          <w:vertAlign w:val="subscript"/>
          <w:lang w:bidi="ar"/>
        </w:rPr>
        <w:t>单</w:t>
      </w:r>
      <w:r>
        <w:rPr>
          <w:rFonts w:asciiTheme="minorEastAsia" w:eastAsiaTheme="minorEastAsia" w:hAnsiTheme="minorEastAsia" w:cstheme="minorEastAsia" w:hint="eastAsia"/>
          <w:color w:val="000000"/>
          <w:kern w:val="0"/>
          <w:sz w:val="24"/>
          <w:lang w:bidi="ar"/>
        </w:rPr>
        <w:t>= </w:t>
      </w:r>
    </w:p>
    <w:p w14:paraId="49F34E0D"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与中放级联：</w:t>
      </w:r>
      <w:r>
        <w:rPr>
          <w:rFonts w:asciiTheme="minorEastAsia" w:eastAsiaTheme="minorEastAsia" w:hAnsiTheme="minorEastAsia" w:cstheme="minorEastAsia" w:hint="eastAsia"/>
        </w:rPr>
        <w:t> </w:t>
      </w:r>
    </w:p>
    <w:tbl>
      <w:tblPr>
        <w:tblW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412"/>
        <w:gridCol w:w="1548"/>
        <w:gridCol w:w="1584"/>
        <w:gridCol w:w="1584"/>
      </w:tblGrid>
      <w:tr w:rsidR="00AD0F5A" w14:paraId="291E6E49" w14:textId="77777777">
        <w:tc>
          <w:tcPr>
            <w:tcW w:w="2412" w:type="dxa"/>
            <w:tcBorders>
              <w:top w:val="single" w:sz="4" w:space="0" w:color="auto"/>
              <w:left w:val="single" w:sz="4" w:space="0" w:color="auto"/>
              <w:bottom w:val="single" w:sz="4" w:space="0" w:color="auto"/>
              <w:right w:val="single" w:sz="4" w:space="0" w:color="auto"/>
            </w:tcBorders>
            <w:shd w:val="clear" w:color="auto" w:fill="auto"/>
          </w:tcPr>
          <w:p w14:paraId="16062569"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48" w:type="dxa"/>
            <w:tcBorders>
              <w:top w:val="single" w:sz="4" w:space="0" w:color="auto"/>
              <w:left w:val="outset" w:sz="6" w:space="0" w:color="auto"/>
              <w:bottom w:val="single" w:sz="4" w:space="0" w:color="auto"/>
              <w:right w:val="single" w:sz="4" w:space="0" w:color="auto"/>
            </w:tcBorders>
            <w:shd w:val="clear" w:color="auto" w:fill="auto"/>
          </w:tcPr>
          <w:p w14:paraId="04D5FB13"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i/>
              </w:rPr>
              <w:t>f</w:t>
            </w:r>
            <w:r>
              <w:rPr>
                <w:rFonts w:asciiTheme="minorEastAsia" w:eastAsiaTheme="minorEastAsia" w:hAnsiTheme="minorEastAsia" w:cstheme="minorEastAsia" w:hint="eastAsia"/>
                <w:vertAlign w:val="subscript"/>
              </w:rPr>
              <w:t>0.7H</w:t>
            </w:r>
            <w:r>
              <w:rPr>
                <w:rFonts w:asciiTheme="minorEastAsia" w:eastAsiaTheme="minorEastAsia" w:hAnsiTheme="minorEastAsia" w:cstheme="minorEastAsia" w:hint="eastAsia"/>
              </w:rPr>
              <w:t>/MHz</w:t>
            </w:r>
            <w:r>
              <w:rPr>
                <w:rFonts w:asciiTheme="minorEastAsia" w:eastAsiaTheme="minorEastAsia" w:hAnsiTheme="minorEastAsia" w:cstheme="minorEastAsia" w:hint="eastAsia"/>
              </w:rPr>
              <w:t> </w:t>
            </w:r>
          </w:p>
        </w:tc>
        <w:tc>
          <w:tcPr>
            <w:tcW w:w="1584" w:type="dxa"/>
            <w:tcBorders>
              <w:top w:val="single" w:sz="4" w:space="0" w:color="auto"/>
              <w:left w:val="outset" w:sz="6" w:space="0" w:color="auto"/>
              <w:bottom w:val="single" w:sz="4" w:space="0" w:color="auto"/>
              <w:right w:val="single" w:sz="4" w:space="0" w:color="auto"/>
            </w:tcBorders>
            <w:shd w:val="clear" w:color="auto" w:fill="auto"/>
          </w:tcPr>
          <w:p w14:paraId="200DB7C9"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i/>
              </w:rPr>
              <w:t>f</w:t>
            </w:r>
            <w:r>
              <w:rPr>
                <w:rFonts w:asciiTheme="minorEastAsia" w:eastAsiaTheme="minorEastAsia" w:hAnsiTheme="minorEastAsia" w:cstheme="minorEastAsia" w:hint="eastAsia"/>
                <w:vertAlign w:val="subscript"/>
              </w:rPr>
              <w:t>0.7L</w:t>
            </w:r>
            <w:r>
              <w:rPr>
                <w:rFonts w:asciiTheme="minorEastAsia" w:eastAsiaTheme="minorEastAsia" w:hAnsiTheme="minorEastAsia" w:cstheme="minorEastAsia" w:hint="eastAsia"/>
              </w:rPr>
              <w:t>/MHz</w:t>
            </w:r>
            <w:r>
              <w:rPr>
                <w:rFonts w:asciiTheme="minorEastAsia" w:eastAsiaTheme="minorEastAsia" w:hAnsiTheme="minorEastAsia" w:cstheme="minorEastAsia" w:hint="eastAsia"/>
              </w:rPr>
              <w:t> </w:t>
            </w:r>
          </w:p>
        </w:tc>
        <w:tc>
          <w:tcPr>
            <w:tcW w:w="1584" w:type="dxa"/>
            <w:tcBorders>
              <w:top w:val="single" w:sz="4" w:space="0" w:color="auto"/>
              <w:left w:val="outset" w:sz="6" w:space="0" w:color="auto"/>
              <w:bottom w:val="single" w:sz="4" w:space="0" w:color="auto"/>
              <w:right w:val="single" w:sz="4" w:space="0" w:color="auto"/>
            </w:tcBorders>
            <w:shd w:val="clear" w:color="auto" w:fill="auto"/>
          </w:tcPr>
          <w:p w14:paraId="4950501E"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i/>
              </w:rPr>
              <w:t>f</w:t>
            </w:r>
            <w:r>
              <w:rPr>
                <w:rFonts w:asciiTheme="minorEastAsia" w:eastAsiaTheme="minorEastAsia" w:hAnsiTheme="minorEastAsia" w:cstheme="minorEastAsia" w:hint="eastAsia"/>
                <w:vertAlign w:val="subscript"/>
              </w:rPr>
              <w:t>0</w:t>
            </w:r>
            <w:r>
              <w:rPr>
                <w:rFonts w:asciiTheme="minorEastAsia" w:eastAsiaTheme="minorEastAsia" w:hAnsiTheme="minorEastAsia" w:cstheme="minorEastAsia" w:hint="eastAsia"/>
              </w:rPr>
              <w:t>/MHz</w:t>
            </w:r>
            <w:r>
              <w:rPr>
                <w:rFonts w:asciiTheme="minorEastAsia" w:eastAsiaTheme="minorEastAsia" w:hAnsiTheme="minorEastAsia" w:cstheme="minorEastAsia" w:hint="eastAsia"/>
              </w:rPr>
              <w:t> </w:t>
            </w:r>
          </w:p>
        </w:tc>
      </w:tr>
      <w:tr w:rsidR="00AD0F5A" w14:paraId="5E730F0D" w14:textId="77777777">
        <w:tc>
          <w:tcPr>
            <w:tcW w:w="2412" w:type="dxa"/>
            <w:tcBorders>
              <w:top w:val="outset" w:sz="6" w:space="0" w:color="auto"/>
              <w:left w:val="single" w:sz="4" w:space="0" w:color="auto"/>
              <w:bottom w:val="single" w:sz="4" w:space="0" w:color="auto"/>
              <w:right w:val="single" w:sz="4" w:space="0" w:color="auto"/>
            </w:tcBorders>
            <w:shd w:val="clear" w:color="auto" w:fill="auto"/>
          </w:tcPr>
          <w:p w14:paraId="0F79A2C4"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Vo</w:t>
            </w:r>
            <w:r>
              <w:rPr>
                <w:rFonts w:asciiTheme="minorEastAsia" w:eastAsiaTheme="minorEastAsia" w:hAnsiTheme="minorEastAsia" w:cstheme="minorEastAsia" w:hint="eastAsia"/>
                <w:kern w:val="0"/>
                <w:sz w:val="24"/>
                <w:lang w:bidi="ar"/>
              </w:rPr>
              <w:t>/mV </w:t>
            </w:r>
          </w:p>
        </w:tc>
        <w:tc>
          <w:tcPr>
            <w:tcW w:w="1548" w:type="dxa"/>
            <w:tcBorders>
              <w:top w:val="outset" w:sz="6" w:space="0" w:color="auto"/>
              <w:left w:val="outset" w:sz="6" w:space="0" w:color="auto"/>
              <w:bottom w:val="single" w:sz="4" w:space="0" w:color="auto"/>
              <w:right w:val="single" w:sz="4" w:space="0" w:color="auto"/>
            </w:tcBorders>
            <w:shd w:val="clear" w:color="auto" w:fill="auto"/>
          </w:tcPr>
          <w:p w14:paraId="4865EE2D"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096F1E4D"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06EA1D4F"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3A6F3971" w14:textId="77777777">
        <w:tc>
          <w:tcPr>
            <w:tcW w:w="2412" w:type="dxa"/>
            <w:tcBorders>
              <w:top w:val="outset" w:sz="6" w:space="0" w:color="auto"/>
              <w:left w:val="single" w:sz="4" w:space="0" w:color="auto"/>
              <w:bottom w:val="single" w:sz="4" w:space="0" w:color="auto"/>
              <w:right w:val="single" w:sz="4" w:space="0" w:color="auto"/>
            </w:tcBorders>
            <w:shd w:val="clear" w:color="auto" w:fill="auto"/>
          </w:tcPr>
          <w:p w14:paraId="7F155E21"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电压增益</w:t>
            </w:r>
          </w:p>
          <w:p w14:paraId="71C91437"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Av2/Av0</w:t>
            </w:r>
          </w:p>
        </w:tc>
        <w:tc>
          <w:tcPr>
            <w:tcW w:w="1548" w:type="dxa"/>
            <w:tcBorders>
              <w:top w:val="outset" w:sz="6" w:space="0" w:color="auto"/>
              <w:left w:val="outset" w:sz="6" w:space="0" w:color="auto"/>
              <w:bottom w:val="single" w:sz="4" w:space="0" w:color="auto"/>
              <w:right w:val="single" w:sz="4" w:space="0" w:color="auto"/>
            </w:tcBorders>
            <w:shd w:val="clear" w:color="auto" w:fill="auto"/>
          </w:tcPr>
          <w:p w14:paraId="4A19887A"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50958BF5"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14271577"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4ACF5FEC" w14:textId="77777777">
        <w:tc>
          <w:tcPr>
            <w:tcW w:w="2412" w:type="dxa"/>
            <w:tcBorders>
              <w:top w:val="outset" w:sz="6" w:space="0" w:color="auto"/>
              <w:left w:val="single" w:sz="4" w:space="0" w:color="auto"/>
              <w:bottom w:val="single" w:sz="4" w:space="0" w:color="auto"/>
              <w:right w:val="single" w:sz="4" w:space="0" w:color="auto"/>
            </w:tcBorders>
            <w:shd w:val="clear" w:color="auto" w:fill="auto"/>
          </w:tcPr>
          <w:p w14:paraId="57FB7B44"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频率值</w:t>
            </w:r>
            <w:r>
              <w:rPr>
                <w:rFonts w:asciiTheme="minorEastAsia" w:eastAsiaTheme="minorEastAsia" w:hAnsiTheme="minorEastAsia" w:cstheme="minorEastAsia" w:hint="eastAsia"/>
              </w:rPr>
              <w:t> </w:t>
            </w:r>
          </w:p>
        </w:tc>
        <w:tc>
          <w:tcPr>
            <w:tcW w:w="1548" w:type="dxa"/>
            <w:tcBorders>
              <w:top w:val="outset" w:sz="6" w:space="0" w:color="auto"/>
              <w:left w:val="outset" w:sz="6" w:space="0" w:color="auto"/>
              <w:bottom w:val="single" w:sz="4" w:space="0" w:color="auto"/>
              <w:right w:val="single" w:sz="4" w:space="0" w:color="auto"/>
            </w:tcBorders>
            <w:shd w:val="clear" w:color="auto" w:fill="auto"/>
          </w:tcPr>
          <w:p w14:paraId="65B4CA06"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63B73EB7"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584" w:type="dxa"/>
            <w:tcBorders>
              <w:top w:val="outset" w:sz="6" w:space="0" w:color="auto"/>
              <w:left w:val="outset" w:sz="6" w:space="0" w:color="auto"/>
              <w:bottom w:val="single" w:sz="4" w:space="0" w:color="auto"/>
              <w:right w:val="single" w:sz="4" w:space="0" w:color="auto"/>
            </w:tcBorders>
            <w:shd w:val="clear" w:color="auto" w:fill="auto"/>
          </w:tcPr>
          <w:p w14:paraId="07EDD9F6" w14:textId="77777777" w:rsidR="00AD0F5A" w:rsidRDefault="00AB43F5">
            <w:pPr>
              <w:pStyle w:val="a6"/>
              <w:widowControl/>
              <w:spacing w:beforeAutospacing="0" w:afterAutospacing="0"/>
              <w:jc w:val="center"/>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bl>
    <w:p w14:paraId="109FCB5C" w14:textId="77777777" w:rsidR="00AD0F5A" w:rsidRDefault="00AB43F5">
      <w:pPr>
        <w:widowControl/>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kern w:val="0"/>
          <w:sz w:val="24"/>
          <w:lang w:bidi="ar"/>
        </w:rPr>
        <w:t>Bw0.7</w:t>
      </w:r>
      <w:r>
        <w:rPr>
          <w:rFonts w:asciiTheme="minorEastAsia" w:eastAsiaTheme="minorEastAsia" w:hAnsiTheme="minorEastAsia" w:cstheme="minorEastAsia" w:hint="eastAsia"/>
          <w:i/>
          <w:color w:val="000000"/>
          <w:kern w:val="0"/>
          <w:sz w:val="24"/>
          <w:vertAlign w:val="subscript"/>
          <w:lang w:bidi="ar"/>
        </w:rPr>
        <w:t>联</w:t>
      </w:r>
      <w:r>
        <w:rPr>
          <w:rFonts w:asciiTheme="minorEastAsia" w:eastAsiaTheme="minorEastAsia" w:hAnsiTheme="minorEastAsia" w:cstheme="minorEastAsia" w:hint="eastAsia"/>
          <w:color w:val="000000"/>
          <w:kern w:val="0"/>
          <w:sz w:val="24"/>
          <w:lang w:bidi="ar"/>
        </w:rPr>
        <w:t>= </w:t>
      </w:r>
    </w:p>
    <w:p w14:paraId="5D494E1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p w14:paraId="604638C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color w:val="000000"/>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）混频增益随本振信号幅度变化的曲线</w:t>
      </w:r>
      <w:r>
        <w:rPr>
          <w:rFonts w:asciiTheme="minorEastAsia" w:eastAsiaTheme="minorEastAsia" w:hAnsiTheme="minorEastAsia" w:cstheme="minorEastAsia" w:hint="eastAsia"/>
        </w:rPr>
        <w:t>I</w:t>
      </w:r>
      <w:r>
        <w:rPr>
          <w:rFonts w:asciiTheme="minorEastAsia" w:eastAsiaTheme="minorEastAsia" w:hAnsiTheme="minorEastAsia" w:cstheme="minorEastAsia" w:hint="eastAsia"/>
          <w:vertAlign w:val="subscript"/>
        </w:rPr>
        <w:t>E</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w:t>
      </w:r>
      <w:r>
        <w:rPr>
          <w:rFonts w:asciiTheme="minorEastAsia" w:eastAsiaTheme="minorEastAsia" w:hAnsiTheme="minorEastAsia" w:cstheme="minorEastAsia" w:hint="eastAsia"/>
          <w:color w:val="000000"/>
          <w:lang w:bidi="ar"/>
        </w:rPr>
        <w:t>VRF</w:t>
      </w:r>
      <w:r>
        <w:rPr>
          <w:rFonts w:asciiTheme="minorEastAsia" w:eastAsiaTheme="minorEastAsia" w:hAnsiTheme="minorEastAsia" w:cstheme="minorEastAsia" w:hint="eastAsia"/>
          <w:color w:val="000000"/>
          <w:lang w:bidi="ar"/>
        </w:rPr>
        <w:t>=5mV </w:t>
      </w:r>
    </w:p>
    <w:p w14:paraId="00FDE5E5"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单级：</w:t>
      </w:r>
      <w:r>
        <w:rPr>
          <w:rFonts w:asciiTheme="minorEastAsia" w:eastAsiaTheme="minorEastAsia" w:hAnsiTheme="minorEastAsia" w:cstheme="minorEastAsia" w:hint="eastAsia"/>
        </w:rPr>
        <w:t> </w:t>
      </w:r>
    </w:p>
    <w:tbl>
      <w:tblPr>
        <w:tblW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333"/>
        <w:gridCol w:w="768"/>
        <w:gridCol w:w="768"/>
        <w:gridCol w:w="768"/>
        <w:gridCol w:w="768"/>
        <w:gridCol w:w="768"/>
        <w:gridCol w:w="768"/>
        <w:gridCol w:w="768"/>
      </w:tblGrid>
      <w:tr w:rsidR="00AD0F5A" w14:paraId="10A7A975" w14:textId="77777777">
        <w:tc>
          <w:tcPr>
            <w:tcW w:w="1056" w:type="dxa"/>
            <w:tcBorders>
              <w:top w:val="single" w:sz="4" w:space="0" w:color="auto"/>
              <w:left w:val="single" w:sz="4" w:space="0" w:color="auto"/>
              <w:bottom w:val="single" w:sz="4" w:space="0" w:color="auto"/>
              <w:right w:val="single" w:sz="4" w:space="0" w:color="auto"/>
            </w:tcBorders>
            <w:shd w:val="clear" w:color="auto" w:fill="auto"/>
          </w:tcPr>
          <w:p w14:paraId="2769385E"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VL0</w:t>
            </w:r>
            <w:r>
              <w:rPr>
                <w:rFonts w:asciiTheme="minorEastAsia" w:eastAsiaTheme="minorEastAsia" w:hAnsiTheme="minorEastAsia" w:cstheme="minorEastAsia" w:hint="eastAsia"/>
                <w:kern w:val="0"/>
                <w:sz w:val="24"/>
                <w:lang w:bidi="ar"/>
              </w:rPr>
              <w:t>/mV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0AA42E2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578ADEB3"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058E636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4287B3C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6B08482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37C429B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7B80A0D9"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2D7C2DB7" w14:textId="77777777">
        <w:tc>
          <w:tcPr>
            <w:tcW w:w="1056" w:type="dxa"/>
            <w:tcBorders>
              <w:top w:val="outset" w:sz="6" w:space="0" w:color="auto"/>
              <w:left w:val="single" w:sz="4" w:space="0" w:color="auto"/>
              <w:bottom w:val="single" w:sz="4" w:space="0" w:color="auto"/>
              <w:right w:val="single" w:sz="4" w:space="0" w:color="auto"/>
            </w:tcBorders>
            <w:shd w:val="clear" w:color="auto" w:fill="auto"/>
          </w:tcPr>
          <w:p w14:paraId="0B1CB477"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Vo</w:t>
            </w:r>
            <w:r>
              <w:rPr>
                <w:rFonts w:asciiTheme="minorEastAsia" w:eastAsiaTheme="minorEastAsia" w:hAnsiTheme="minorEastAsia" w:cstheme="minorEastAsia" w:hint="eastAsia"/>
                <w:kern w:val="0"/>
                <w:sz w:val="24"/>
                <w:lang w:bidi="ar"/>
              </w:rPr>
              <w:t>/mV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743ED3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3F0CC86"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7E2ED39"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17B3748F"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5A8B450D"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BE4D8E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562770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7D36F7E5" w14:textId="77777777">
        <w:tc>
          <w:tcPr>
            <w:tcW w:w="1056" w:type="dxa"/>
            <w:tcBorders>
              <w:top w:val="outset" w:sz="6" w:space="0" w:color="auto"/>
              <w:left w:val="single" w:sz="4" w:space="0" w:color="auto"/>
              <w:bottom w:val="single" w:sz="4" w:space="0" w:color="auto"/>
              <w:right w:val="single" w:sz="4" w:space="0" w:color="auto"/>
            </w:tcBorders>
            <w:shd w:val="clear" w:color="auto" w:fill="auto"/>
          </w:tcPr>
          <w:p w14:paraId="0FF2A2D8"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AV</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A5DF861"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20E9F1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5FB21B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E49E8FD"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47BF4A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12663E4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76F204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57BA5EA5" w14:textId="77777777">
        <w:tc>
          <w:tcPr>
            <w:tcW w:w="1056" w:type="dxa"/>
            <w:tcBorders>
              <w:top w:val="outset" w:sz="6" w:space="0" w:color="auto"/>
              <w:left w:val="single" w:sz="4" w:space="0" w:color="auto"/>
              <w:bottom w:val="single" w:sz="4" w:space="0" w:color="auto"/>
              <w:right w:val="single" w:sz="4" w:space="0" w:color="auto"/>
            </w:tcBorders>
            <w:shd w:val="clear" w:color="auto" w:fill="auto"/>
          </w:tcPr>
          <w:p w14:paraId="40D108CC"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20lgAv</w:t>
            </w:r>
            <w:r>
              <w:rPr>
                <w:rFonts w:asciiTheme="minorEastAsia" w:eastAsiaTheme="minorEastAsia" w:hAnsiTheme="minorEastAsia" w:cstheme="minorEastAsia" w:hint="eastAsia"/>
                <w:kern w:val="0"/>
                <w:sz w:val="24"/>
                <w:lang w:bidi="ar"/>
              </w:rPr>
              <w:t>/dB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E4B56A6"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1B47DE4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F27C1B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33FFEA6"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918E65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B4A8999"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58DB089"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bl>
    <w:p w14:paraId="23CDC8E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 </w:t>
      </w:r>
    </w:p>
    <w:p w14:paraId="28A1A535"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与中放级联：</w:t>
      </w:r>
      <w:r>
        <w:rPr>
          <w:rFonts w:asciiTheme="minorEastAsia" w:eastAsiaTheme="minorEastAsia" w:hAnsiTheme="minorEastAsia" w:cstheme="minorEastAsia" w:hint="eastAsia"/>
        </w:rPr>
        <w:t> </w:t>
      </w:r>
    </w:p>
    <w:tbl>
      <w:tblPr>
        <w:tblW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236"/>
        <w:gridCol w:w="768"/>
        <w:gridCol w:w="768"/>
        <w:gridCol w:w="768"/>
        <w:gridCol w:w="768"/>
        <w:gridCol w:w="768"/>
        <w:gridCol w:w="768"/>
        <w:gridCol w:w="768"/>
      </w:tblGrid>
      <w:tr w:rsidR="00AD0F5A" w14:paraId="08A470FC" w14:textId="77777777">
        <w:tc>
          <w:tcPr>
            <w:tcW w:w="1236" w:type="dxa"/>
            <w:tcBorders>
              <w:top w:val="single" w:sz="4" w:space="0" w:color="auto"/>
              <w:left w:val="single" w:sz="4" w:space="0" w:color="auto"/>
              <w:bottom w:val="single" w:sz="4" w:space="0" w:color="auto"/>
              <w:right w:val="single" w:sz="4" w:space="0" w:color="auto"/>
            </w:tcBorders>
            <w:shd w:val="clear" w:color="auto" w:fill="auto"/>
          </w:tcPr>
          <w:p w14:paraId="5C4BA0D1"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VL0</w:t>
            </w:r>
            <w:r>
              <w:rPr>
                <w:rFonts w:asciiTheme="minorEastAsia" w:eastAsiaTheme="minorEastAsia" w:hAnsiTheme="minorEastAsia" w:cstheme="minorEastAsia" w:hint="eastAsia"/>
                <w:kern w:val="0"/>
                <w:sz w:val="24"/>
                <w:lang w:bidi="ar"/>
              </w:rPr>
              <w:t>/mV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5C65657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38F2638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45E09E43"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55244BFA"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6C83954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0F02AE5F"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single" w:sz="4" w:space="0" w:color="auto"/>
              <w:left w:val="outset" w:sz="6" w:space="0" w:color="auto"/>
              <w:bottom w:val="single" w:sz="4" w:space="0" w:color="auto"/>
              <w:right w:val="single" w:sz="4" w:space="0" w:color="auto"/>
            </w:tcBorders>
            <w:shd w:val="clear" w:color="auto" w:fill="auto"/>
          </w:tcPr>
          <w:p w14:paraId="74E82370"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60503465" w14:textId="77777777">
        <w:tc>
          <w:tcPr>
            <w:tcW w:w="1236" w:type="dxa"/>
            <w:tcBorders>
              <w:top w:val="outset" w:sz="6" w:space="0" w:color="auto"/>
              <w:left w:val="single" w:sz="4" w:space="0" w:color="auto"/>
              <w:bottom w:val="single" w:sz="4" w:space="0" w:color="auto"/>
              <w:right w:val="single" w:sz="4" w:space="0" w:color="auto"/>
            </w:tcBorders>
            <w:shd w:val="clear" w:color="auto" w:fill="auto"/>
          </w:tcPr>
          <w:p w14:paraId="278F193D"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Vo</w:t>
            </w:r>
            <w:r>
              <w:rPr>
                <w:rFonts w:asciiTheme="minorEastAsia" w:eastAsiaTheme="minorEastAsia" w:hAnsiTheme="minorEastAsia" w:cstheme="minorEastAsia" w:hint="eastAsia"/>
                <w:kern w:val="0"/>
                <w:sz w:val="24"/>
                <w:lang w:bidi="ar"/>
              </w:rPr>
              <w:t>/mV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7C7FAA6"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DE782B5"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58E096A"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50BC8B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01F66C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FB69B69"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4B74F10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00F02458" w14:textId="77777777">
        <w:tc>
          <w:tcPr>
            <w:tcW w:w="1236" w:type="dxa"/>
            <w:tcBorders>
              <w:top w:val="outset" w:sz="6" w:space="0" w:color="auto"/>
              <w:left w:val="single" w:sz="4" w:space="0" w:color="auto"/>
              <w:bottom w:val="single" w:sz="4" w:space="0" w:color="auto"/>
              <w:right w:val="single" w:sz="4" w:space="0" w:color="auto"/>
            </w:tcBorders>
            <w:shd w:val="clear" w:color="auto" w:fill="auto"/>
          </w:tcPr>
          <w:p w14:paraId="7FF6FB20"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AV</w:t>
            </w:r>
            <w:r>
              <w:rPr>
                <w:rFonts w:asciiTheme="minorEastAsia" w:eastAsiaTheme="minorEastAsia" w:hAnsiTheme="minorEastAsia" w:cstheme="minorEastAsia" w:hint="eastAsia"/>
                <w:kern w:val="0"/>
                <w:sz w:val="24"/>
                <w:vertAlign w:val="subscript"/>
                <w:lang w:bidi="ar"/>
              </w:rPr>
              <w:t>联</w:t>
            </w:r>
            <w:r>
              <w:rPr>
                <w:rFonts w:asciiTheme="minorEastAsia" w:eastAsiaTheme="minorEastAsia" w:hAnsiTheme="minorEastAsia" w:cstheme="minorEastAsia" w:hint="eastAsia"/>
                <w:kern w:val="0"/>
                <w:sz w:val="24"/>
                <w:lang w:bidi="ar"/>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410D052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B8C16E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857F61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189679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F58CAE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C6CC3BA"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739D9F2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6059F225" w14:textId="77777777">
        <w:tc>
          <w:tcPr>
            <w:tcW w:w="1236" w:type="dxa"/>
            <w:tcBorders>
              <w:top w:val="outset" w:sz="6" w:space="0" w:color="auto"/>
              <w:left w:val="single" w:sz="4" w:space="0" w:color="auto"/>
              <w:bottom w:val="single" w:sz="4" w:space="0" w:color="auto"/>
              <w:right w:val="single" w:sz="4" w:space="0" w:color="auto"/>
            </w:tcBorders>
            <w:shd w:val="clear" w:color="auto" w:fill="auto"/>
          </w:tcPr>
          <w:p w14:paraId="17AEF0DB"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20lgAv</w:t>
            </w:r>
            <w:r>
              <w:rPr>
                <w:rFonts w:asciiTheme="minorEastAsia" w:eastAsiaTheme="minorEastAsia" w:hAnsiTheme="minorEastAsia" w:cstheme="minorEastAsia" w:hint="eastAsia"/>
                <w:i/>
                <w:kern w:val="0"/>
                <w:sz w:val="24"/>
                <w:vertAlign w:val="subscript"/>
                <w:lang w:bidi="ar"/>
              </w:rPr>
              <w:t>联</w:t>
            </w:r>
          </w:p>
          <w:p w14:paraId="2D5AAD78" w14:textId="77777777" w:rsidR="00AD0F5A" w:rsidRDefault="00AB43F5">
            <w:pPr>
              <w:widowControl/>
              <w:jc w:val="left"/>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/dB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ABDA48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285CCB2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0AE9A68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40A5D8E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57EE7E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609454B3"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768" w:type="dxa"/>
            <w:tcBorders>
              <w:top w:val="outset" w:sz="6" w:space="0" w:color="auto"/>
              <w:left w:val="outset" w:sz="6" w:space="0" w:color="auto"/>
              <w:bottom w:val="single" w:sz="4" w:space="0" w:color="auto"/>
              <w:right w:val="single" w:sz="4" w:space="0" w:color="auto"/>
            </w:tcBorders>
            <w:shd w:val="clear" w:color="auto" w:fill="auto"/>
          </w:tcPr>
          <w:p w14:paraId="35823C8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bl>
    <w:p w14:paraId="75AB581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p w14:paraId="49607F91"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color w:val="000000"/>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t>）输入信号幅度对混频器性能的影响</w:t>
      </w:r>
      <w:r>
        <w:rPr>
          <w:rFonts w:asciiTheme="minorEastAsia" w:eastAsiaTheme="minorEastAsia" w:hAnsiTheme="minorEastAsia" w:cstheme="minorEastAsia" w:hint="eastAsia"/>
        </w:rPr>
        <w:t>I</w:t>
      </w:r>
      <w:r>
        <w:rPr>
          <w:rFonts w:asciiTheme="minorEastAsia" w:eastAsiaTheme="minorEastAsia" w:hAnsiTheme="minorEastAsia" w:cstheme="minorEastAsia" w:hint="eastAsia"/>
          <w:vertAlign w:val="subscript"/>
        </w:rPr>
        <w:t>E</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w:t>
      </w:r>
      <w:r>
        <w:rPr>
          <w:rFonts w:asciiTheme="minorEastAsia" w:eastAsiaTheme="minorEastAsia" w:hAnsiTheme="minorEastAsia" w:cstheme="minorEastAsia" w:hint="eastAsia"/>
          <w:color w:val="000000"/>
          <w:lang w:bidi="ar"/>
        </w:rPr>
        <w:t>VL0</w:t>
      </w:r>
      <w:r>
        <w:rPr>
          <w:rFonts w:asciiTheme="minorEastAsia" w:eastAsiaTheme="minorEastAsia" w:hAnsiTheme="minorEastAsia" w:cstheme="minorEastAsia" w:hint="eastAsia"/>
          <w:color w:val="000000"/>
          <w:lang w:bidi="ar"/>
        </w:rPr>
        <w:t>=100mV </w:t>
      </w:r>
    </w:p>
    <w:p w14:paraId="160AC38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单级：</w:t>
      </w:r>
      <w:r>
        <w:rPr>
          <w:rFonts w:asciiTheme="minorEastAsia" w:eastAsiaTheme="minorEastAsia" w:hAnsiTheme="minorEastAsia" w:cstheme="minorEastAsia" w:hint="eastAsia"/>
        </w:rPr>
        <w:t> </w:t>
      </w:r>
    </w:p>
    <w:tbl>
      <w:tblPr>
        <w:tblW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800"/>
        <w:gridCol w:w="1800"/>
        <w:gridCol w:w="1800"/>
        <w:gridCol w:w="1800"/>
      </w:tblGrid>
      <w:tr w:rsidR="00AD0F5A" w14:paraId="23AE9B3E" w14:textId="77777777">
        <w:tc>
          <w:tcPr>
            <w:tcW w:w="1800" w:type="dxa"/>
            <w:tcBorders>
              <w:top w:val="single" w:sz="4" w:space="0" w:color="auto"/>
              <w:left w:val="single" w:sz="4" w:space="0" w:color="auto"/>
              <w:bottom w:val="single" w:sz="4" w:space="0" w:color="auto"/>
              <w:right w:val="single" w:sz="4" w:space="0" w:color="auto"/>
            </w:tcBorders>
            <w:shd w:val="clear" w:color="auto" w:fill="auto"/>
          </w:tcPr>
          <w:p w14:paraId="35FAFFEF"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VRF</w:t>
            </w:r>
            <w:r>
              <w:rPr>
                <w:rFonts w:asciiTheme="minorEastAsia" w:eastAsiaTheme="minorEastAsia" w:hAnsiTheme="minorEastAsia" w:cstheme="minorEastAsia" w:hint="eastAsia"/>
                <w:kern w:val="0"/>
                <w:sz w:val="24"/>
                <w:lang w:bidi="ar"/>
              </w:rPr>
              <w:t>/mV </w:t>
            </w:r>
          </w:p>
        </w:tc>
        <w:tc>
          <w:tcPr>
            <w:tcW w:w="1800" w:type="dxa"/>
            <w:tcBorders>
              <w:top w:val="single" w:sz="4" w:space="0" w:color="auto"/>
              <w:left w:val="outset" w:sz="6" w:space="0" w:color="auto"/>
              <w:bottom w:val="single" w:sz="4" w:space="0" w:color="auto"/>
              <w:right w:val="single" w:sz="4" w:space="0" w:color="auto"/>
            </w:tcBorders>
            <w:shd w:val="clear" w:color="auto" w:fill="auto"/>
          </w:tcPr>
          <w:p w14:paraId="7939460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single" w:sz="4" w:space="0" w:color="auto"/>
              <w:left w:val="outset" w:sz="6" w:space="0" w:color="auto"/>
              <w:bottom w:val="single" w:sz="4" w:space="0" w:color="auto"/>
              <w:right w:val="single" w:sz="4" w:space="0" w:color="auto"/>
            </w:tcBorders>
            <w:shd w:val="clear" w:color="auto" w:fill="auto"/>
          </w:tcPr>
          <w:p w14:paraId="2540119F"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single" w:sz="4" w:space="0" w:color="auto"/>
              <w:left w:val="outset" w:sz="6" w:space="0" w:color="auto"/>
              <w:bottom w:val="single" w:sz="4" w:space="0" w:color="auto"/>
              <w:right w:val="single" w:sz="4" w:space="0" w:color="auto"/>
            </w:tcBorders>
            <w:shd w:val="clear" w:color="auto" w:fill="auto"/>
          </w:tcPr>
          <w:p w14:paraId="25F0D881"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65B27CF5" w14:textId="77777777">
        <w:tc>
          <w:tcPr>
            <w:tcW w:w="1800" w:type="dxa"/>
            <w:tcBorders>
              <w:top w:val="outset" w:sz="6" w:space="0" w:color="auto"/>
              <w:left w:val="single" w:sz="4" w:space="0" w:color="auto"/>
              <w:bottom w:val="single" w:sz="4" w:space="0" w:color="auto"/>
              <w:right w:val="single" w:sz="4" w:space="0" w:color="auto"/>
            </w:tcBorders>
            <w:shd w:val="clear" w:color="auto" w:fill="auto"/>
          </w:tcPr>
          <w:p w14:paraId="7C864CD9"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Vo</w:t>
            </w:r>
            <w:r>
              <w:rPr>
                <w:rFonts w:asciiTheme="minorEastAsia" w:eastAsiaTheme="minorEastAsia" w:hAnsiTheme="minorEastAsia" w:cstheme="minorEastAsia" w:hint="eastAsia"/>
                <w:kern w:val="0"/>
                <w:sz w:val="24"/>
                <w:lang w:bidi="ar"/>
              </w:rPr>
              <w:t>/mV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473F0AE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58932E1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215C1C3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00B8148C" w14:textId="77777777">
        <w:tc>
          <w:tcPr>
            <w:tcW w:w="1800" w:type="dxa"/>
            <w:tcBorders>
              <w:top w:val="outset" w:sz="6" w:space="0" w:color="auto"/>
              <w:left w:val="single" w:sz="4" w:space="0" w:color="auto"/>
              <w:bottom w:val="single" w:sz="4" w:space="0" w:color="auto"/>
              <w:right w:val="single" w:sz="4" w:space="0" w:color="auto"/>
            </w:tcBorders>
            <w:shd w:val="clear" w:color="auto" w:fill="auto"/>
          </w:tcPr>
          <w:p w14:paraId="0B70B832"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AV</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7E570CEF"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6C98248F"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23BF65FB"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16AC852B" w14:textId="77777777">
        <w:tc>
          <w:tcPr>
            <w:tcW w:w="1800" w:type="dxa"/>
            <w:tcBorders>
              <w:top w:val="outset" w:sz="6" w:space="0" w:color="auto"/>
              <w:left w:val="single" w:sz="4" w:space="0" w:color="auto"/>
              <w:bottom w:val="single" w:sz="4" w:space="0" w:color="auto"/>
              <w:right w:val="single" w:sz="4" w:space="0" w:color="auto"/>
            </w:tcBorders>
            <w:shd w:val="clear" w:color="auto" w:fill="auto"/>
          </w:tcPr>
          <w:p w14:paraId="30F8E17A"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20lgAv</w:t>
            </w:r>
            <w:r>
              <w:rPr>
                <w:rFonts w:asciiTheme="minorEastAsia" w:eastAsiaTheme="minorEastAsia" w:hAnsiTheme="minorEastAsia" w:cstheme="minorEastAsia" w:hint="eastAsia"/>
                <w:kern w:val="0"/>
                <w:sz w:val="24"/>
                <w:lang w:bidi="ar"/>
              </w:rPr>
              <w:t>/dB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56EEDC03"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247B4A80"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28E5E5C5"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bl>
    <w:p w14:paraId="737D8AD9"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p w14:paraId="3244AAEF"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与中放级联：</w:t>
      </w:r>
      <w:r>
        <w:rPr>
          <w:rFonts w:asciiTheme="minorEastAsia" w:eastAsiaTheme="minorEastAsia" w:hAnsiTheme="minorEastAsia" w:cstheme="minorEastAsia" w:hint="eastAsia"/>
        </w:rPr>
        <w:t> </w:t>
      </w:r>
    </w:p>
    <w:tbl>
      <w:tblPr>
        <w:tblW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800"/>
        <w:gridCol w:w="1800"/>
        <w:gridCol w:w="1800"/>
        <w:gridCol w:w="1800"/>
      </w:tblGrid>
      <w:tr w:rsidR="00AD0F5A" w14:paraId="5E19A2D7" w14:textId="77777777">
        <w:tc>
          <w:tcPr>
            <w:tcW w:w="1800" w:type="dxa"/>
            <w:tcBorders>
              <w:top w:val="single" w:sz="4" w:space="0" w:color="auto"/>
              <w:left w:val="single" w:sz="4" w:space="0" w:color="auto"/>
              <w:bottom w:val="single" w:sz="4" w:space="0" w:color="auto"/>
              <w:right w:val="single" w:sz="4" w:space="0" w:color="auto"/>
            </w:tcBorders>
            <w:shd w:val="clear" w:color="auto" w:fill="auto"/>
          </w:tcPr>
          <w:p w14:paraId="0F5E4F4B"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VRF</w:t>
            </w:r>
            <w:r>
              <w:rPr>
                <w:rFonts w:asciiTheme="minorEastAsia" w:eastAsiaTheme="minorEastAsia" w:hAnsiTheme="minorEastAsia" w:cstheme="minorEastAsia" w:hint="eastAsia"/>
                <w:kern w:val="0"/>
                <w:sz w:val="24"/>
                <w:lang w:bidi="ar"/>
              </w:rPr>
              <w:t>/mV </w:t>
            </w:r>
          </w:p>
        </w:tc>
        <w:tc>
          <w:tcPr>
            <w:tcW w:w="1800" w:type="dxa"/>
            <w:tcBorders>
              <w:top w:val="single" w:sz="4" w:space="0" w:color="auto"/>
              <w:left w:val="outset" w:sz="6" w:space="0" w:color="auto"/>
              <w:bottom w:val="single" w:sz="4" w:space="0" w:color="auto"/>
              <w:right w:val="single" w:sz="4" w:space="0" w:color="auto"/>
            </w:tcBorders>
            <w:shd w:val="clear" w:color="auto" w:fill="auto"/>
          </w:tcPr>
          <w:p w14:paraId="3014BA20"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single" w:sz="4" w:space="0" w:color="auto"/>
              <w:left w:val="outset" w:sz="6" w:space="0" w:color="auto"/>
              <w:bottom w:val="single" w:sz="4" w:space="0" w:color="auto"/>
              <w:right w:val="single" w:sz="4" w:space="0" w:color="auto"/>
            </w:tcBorders>
            <w:shd w:val="clear" w:color="auto" w:fill="auto"/>
          </w:tcPr>
          <w:p w14:paraId="26353B36"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single" w:sz="4" w:space="0" w:color="auto"/>
              <w:left w:val="outset" w:sz="6" w:space="0" w:color="auto"/>
              <w:bottom w:val="single" w:sz="4" w:space="0" w:color="auto"/>
              <w:right w:val="single" w:sz="4" w:space="0" w:color="auto"/>
            </w:tcBorders>
            <w:shd w:val="clear" w:color="auto" w:fill="auto"/>
          </w:tcPr>
          <w:p w14:paraId="632D5B6F"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5BFB3952" w14:textId="77777777">
        <w:tc>
          <w:tcPr>
            <w:tcW w:w="1800" w:type="dxa"/>
            <w:tcBorders>
              <w:top w:val="outset" w:sz="6" w:space="0" w:color="auto"/>
              <w:left w:val="single" w:sz="4" w:space="0" w:color="auto"/>
              <w:bottom w:val="single" w:sz="4" w:space="0" w:color="auto"/>
              <w:right w:val="single" w:sz="4" w:space="0" w:color="auto"/>
            </w:tcBorders>
            <w:shd w:val="clear" w:color="auto" w:fill="auto"/>
          </w:tcPr>
          <w:p w14:paraId="1888F311"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Vo</w:t>
            </w:r>
            <w:r>
              <w:rPr>
                <w:rFonts w:asciiTheme="minorEastAsia" w:eastAsiaTheme="minorEastAsia" w:hAnsiTheme="minorEastAsia" w:cstheme="minorEastAsia" w:hint="eastAsia"/>
                <w:kern w:val="0"/>
                <w:sz w:val="24"/>
                <w:lang w:bidi="ar"/>
              </w:rPr>
              <w:t>/mV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58E1884C"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5F36C37E"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52F6AA97"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3E881B01" w14:textId="77777777">
        <w:tc>
          <w:tcPr>
            <w:tcW w:w="1800" w:type="dxa"/>
            <w:tcBorders>
              <w:top w:val="outset" w:sz="6" w:space="0" w:color="auto"/>
              <w:left w:val="single" w:sz="4" w:space="0" w:color="auto"/>
              <w:bottom w:val="single" w:sz="4" w:space="0" w:color="auto"/>
              <w:right w:val="single" w:sz="4" w:space="0" w:color="auto"/>
            </w:tcBorders>
            <w:shd w:val="clear" w:color="auto" w:fill="auto"/>
          </w:tcPr>
          <w:p w14:paraId="4FD2F028"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AV</w:t>
            </w:r>
            <w:r>
              <w:rPr>
                <w:rFonts w:asciiTheme="minorEastAsia" w:eastAsiaTheme="minorEastAsia" w:hAnsiTheme="minorEastAsia" w:cstheme="minorEastAsia" w:hint="eastAsia"/>
                <w:i/>
                <w:kern w:val="0"/>
                <w:sz w:val="24"/>
                <w:vertAlign w:val="subscript"/>
                <w:lang w:bidi="ar"/>
              </w:rPr>
              <w:t>联</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6A54018D"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33CC61F4"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42D69E6A"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r w:rsidR="00AD0F5A" w14:paraId="74F58091" w14:textId="77777777">
        <w:tc>
          <w:tcPr>
            <w:tcW w:w="1800" w:type="dxa"/>
            <w:tcBorders>
              <w:top w:val="outset" w:sz="6" w:space="0" w:color="auto"/>
              <w:left w:val="single" w:sz="4" w:space="0" w:color="auto"/>
              <w:bottom w:val="single" w:sz="4" w:space="0" w:color="auto"/>
              <w:right w:val="single" w:sz="4" w:space="0" w:color="auto"/>
            </w:tcBorders>
            <w:shd w:val="clear" w:color="auto" w:fill="auto"/>
          </w:tcPr>
          <w:p w14:paraId="0680CEAE" w14:textId="77777777" w:rsidR="00AD0F5A" w:rsidRDefault="00AB43F5">
            <w:pPr>
              <w:widowControl/>
              <w:jc w:val="center"/>
              <w:textAlignment w:val="top"/>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lang w:bidi="ar"/>
              </w:rPr>
              <w:t>20lgAv</w:t>
            </w:r>
            <w:r>
              <w:rPr>
                <w:rFonts w:asciiTheme="minorEastAsia" w:eastAsiaTheme="minorEastAsia" w:hAnsiTheme="minorEastAsia" w:cstheme="minorEastAsia" w:hint="eastAsia"/>
                <w:kern w:val="0"/>
                <w:sz w:val="24"/>
                <w:lang w:bidi="ar"/>
              </w:rPr>
              <w:t>/dB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1685B078"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21CFBB78"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c>
          <w:tcPr>
            <w:tcW w:w="1800" w:type="dxa"/>
            <w:tcBorders>
              <w:top w:val="outset" w:sz="6" w:space="0" w:color="auto"/>
              <w:left w:val="outset" w:sz="6" w:space="0" w:color="auto"/>
              <w:bottom w:val="single" w:sz="4" w:space="0" w:color="auto"/>
              <w:right w:val="single" w:sz="4" w:space="0" w:color="auto"/>
            </w:tcBorders>
            <w:shd w:val="clear" w:color="auto" w:fill="auto"/>
          </w:tcPr>
          <w:p w14:paraId="3957B632" w14:textId="77777777" w:rsidR="00AD0F5A" w:rsidRDefault="00AB43F5">
            <w:pPr>
              <w:pStyle w:val="a6"/>
              <w:widowControl/>
              <w:spacing w:beforeAutospacing="0" w:afterAutospacing="0"/>
              <w:jc w:val="both"/>
              <w:textAlignment w:val="baseline"/>
              <w:rPr>
                <w:rFonts w:asciiTheme="minorEastAsia" w:eastAsiaTheme="minorEastAsia" w:hAnsiTheme="minorEastAsia" w:cstheme="minorEastAsia"/>
              </w:rPr>
            </w:pPr>
            <w:r>
              <w:rPr>
                <w:rFonts w:asciiTheme="minorEastAsia" w:eastAsiaTheme="minorEastAsia" w:hAnsiTheme="minorEastAsia" w:cstheme="minorEastAsia" w:hint="eastAsia"/>
              </w:rPr>
              <w:t> </w:t>
            </w:r>
          </w:p>
        </w:tc>
      </w:tr>
    </w:tbl>
    <w:p w14:paraId="095223CE" w14:textId="77777777" w:rsidR="00AD0F5A" w:rsidRDefault="00AD0F5A">
      <w:pPr>
        <w:autoSpaceDE w:val="0"/>
        <w:autoSpaceDN w:val="0"/>
        <w:adjustRightInd w:val="0"/>
        <w:snapToGrid w:val="0"/>
        <w:jc w:val="left"/>
        <w:rPr>
          <w:rFonts w:asciiTheme="minorEastAsia" w:eastAsiaTheme="minorEastAsia" w:hAnsiTheme="minorEastAsia" w:cstheme="minorEastAsia"/>
          <w:sz w:val="18"/>
          <w:szCs w:val="18"/>
        </w:rPr>
      </w:pPr>
    </w:p>
    <w:sectPr w:rsidR="00AD0F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default"/>
    <w:sig w:usb0="E0000287" w:usb1="40000013" w:usb2="00000000" w:usb3="00000000" w:csb0="2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C518A4"/>
    <w:multiLevelType w:val="singleLevel"/>
    <w:tmpl w:val="C1C518A4"/>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5A"/>
    <w:rsid w:val="00007A28"/>
    <w:rsid w:val="00AB43F5"/>
    <w:rsid w:val="00AD0F5A"/>
    <w:rsid w:val="0F273B54"/>
    <w:rsid w:val="1253290E"/>
    <w:rsid w:val="1751040F"/>
    <w:rsid w:val="1A9A2BD8"/>
    <w:rsid w:val="20AB5480"/>
    <w:rsid w:val="32097673"/>
    <w:rsid w:val="4B1D6EE2"/>
    <w:rsid w:val="50F07763"/>
    <w:rsid w:val="746628F2"/>
    <w:rsid w:val="7B3D2616"/>
    <w:rsid w:val="7BCC1E13"/>
    <w:rsid w:val="7BDA0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F13F5"/>
  <w15:docId w15:val="{6F0F4A25-490C-45C5-8AE5-7FA7D332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iPriority w:val="9"/>
    <w:qFormat/>
    <w:pPr>
      <w:keepNext/>
      <w:spacing w:beforeLines="50" w:line="360" w:lineRule="auto"/>
      <w:outlineLvl w:val="2"/>
    </w:pPr>
    <w:rPr>
      <w:rFonts w:ascii="黑体" w:eastAsia="黑体" w:hAnsi="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Pr>
      <w:rFonts w:ascii="Calibri" w:hAnsi="Calibri"/>
      <w:szCs w:val="22"/>
    </w:rPr>
  </w:style>
  <w:style w:type="paragraph" w:styleId="a5">
    <w:name w:val="Subtitle"/>
    <w:basedOn w:val="a"/>
    <w:next w:val="a"/>
    <w:qFormat/>
    <w:pPr>
      <w:spacing w:before="240" w:after="60" w:line="312" w:lineRule="auto"/>
      <w:jc w:val="left"/>
      <w:outlineLvl w:val="1"/>
    </w:pPr>
    <w:rPr>
      <w:rFonts w:asciiTheme="majorHAnsi" w:hAnsiTheme="majorHAnsi" w:cstheme="majorBidi"/>
      <w:bCs/>
      <w:kern w:val="28"/>
      <w:sz w:val="30"/>
      <w:szCs w:val="32"/>
    </w:rPr>
  </w:style>
  <w:style w:type="paragraph" w:styleId="a6">
    <w:name w:val="Normal (Web)"/>
    <w:basedOn w:val="a"/>
    <w:pPr>
      <w:spacing w:beforeAutospacing="1" w:afterAutospacing="1"/>
      <w:jc w:val="left"/>
    </w:pPr>
    <w:rPr>
      <w:kern w:val="0"/>
      <w:sz w:val="24"/>
    </w:rPr>
  </w:style>
  <w:style w:type="paragraph" w:styleId="a7">
    <w:name w:val="Title"/>
    <w:basedOn w:val="a"/>
    <w:next w:val="a"/>
    <w:qFormat/>
    <w:pPr>
      <w:spacing w:before="240" w:after="60"/>
      <w:jc w:val="center"/>
      <w:outlineLvl w:val="0"/>
    </w:pPr>
    <w:rPr>
      <w:rFonts w:asciiTheme="majorHAnsi" w:hAnsiTheme="majorHAnsi" w:cstheme="majorBidi"/>
      <w:b/>
      <w:bCs/>
      <w:sz w:val="32"/>
      <w:szCs w:val="3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link w:val="a3"/>
    <w:uiPriority w:val="99"/>
    <w:rPr>
      <w:rFonts w:ascii="Calibri" w:hAnsi="Calibri"/>
      <w:kern w:val="2"/>
      <w:sz w:val="21"/>
      <w:szCs w:val="22"/>
      <w:lang w:eastAsia="zh-CN" w:bidi="ar-SA"/>
    </w:rPr>
  </w:style>
  <w:style w:type="character" w:customStyle="1" w:styleId="30">
    <w:name w:val="正文文本 (3)_"/>
    <w:link w:val="31"/>
    <w:rPr>
      <w:rFonts w:ascii="Palatino Linotype" w:eastAsia="Palatino Linotype" w:hAnsi="Palatino Linotype" w:cs="Palatino Linotype"/>
      <w:sz w:val="18"/>
      <w:szCs w:val="18"/>
      <w:lang w:eastAsia="zh-CN" w:bidi="ar-SA"/>
    </w:rPr>
  </w:style>
  <w:style w:type="paragraph" w:customStyle="1" w:styleId="31">
    <w:name w:val="正文文本 (3)"/>
    <w:basedOn w:val="a"/>
    <w:link w:val="30"/>
    <w:pPr>
      <w:shd w:val="clear" w:color="auto" w:fill="FFFFFF"/>
      <w:spacing w:line="319" w:lineRule="exact"/>
    </w:pPr>
    <w:rPr>
      <w:rFonts w:ascii="Palatino Linotype" w:eastAsia="Palatino Linotype" w:hAnsi="Palatino Linotype" w:cs="Palatino Linotyp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21" Type="http://schemas.openxmlformats.org/officeDocument/2006/relationships/image" Target="media/image9.wmf"/><Relationship Id="rId34" Type="http://schemas.openxmlformats.org/officeDocument/2006/relationships/image" Target="media/image17.png"/><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5.png"/><Relationship Id="rId37"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9.png"/><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image" Target="media/image18.png"/><Relationship Id="rId8"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qinpeihang</dc:creator>
  <cp:lastModifiedBy>刘 祎铭</cp:lastModifiedBy>
  <cp:revision>2</cp:revision>
  <dcterms:created xsi:type="dcterms:W3CDTF">2020-11-03T15:41:00Z</dcterms:created>
  <dcterms:modified xsi:type="dcterms:W3CDTF">2020-11-03T15:41:00Z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