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45"/>
        </w:tabs>
        <w:spacing w:line="360" w:lineRule="auto"/>
        <w:rPr>
          <w:b/>
          <w:bCs/>
          <w:sz w:val="36"/>
          <w:szCs w:val="32"/>
        </w:rPr>
      </w:pPr>
      <w:r>
        <w:rPr>
          <w:sz w:val="36"/>
          <w:szCs w:val="32"/>
        </w:rPr>
        <w:tab/>
      </w:r>
      <w:r>
        <w:rPr>
          <w:rFonts w:hint="eastAsia"/>
          <w:b/>
          <w:bCs/>
          <w:sz w:val="36"/>
          <w:szCs w:val="32"/>
        </w:rPr>
        <w:t>大连理工大学实验报告</w:t>
      </w:r>
    </w:p>
    <w:p>
      <w:pPr>
        <w:spacing w:line="600" w:lineRule="exact"/>
        <w:rPr>
          <w:szCs w:val="32"/>
          <w:u w:val="single"/>
        </w:rPr>
      </w:pPr>
      <w:r>
        <w:rPr>
          <w:rFonts w:hint="eastAsia"/>
          <w:sz w:val="24"/>
        </w:rPr>
        <w:t>学院（系）：</w:t>
      </w:r>
      <w:r>
        <w:rPr>
          <w:rFonts w:hint="eastAsia"/>
          <w:sz w:val="24"/>
          <w:u w:val="single"/>
        </w:rPr>
        <w:t xml:space="preserve">信息与通信工程学院 </w:t>
      </w:r>
      <w:r>
        <w:rPr>
          <w:rFonts w:hint="eastAsia"/>
          <w:sz w:val="24"/>
        </w:rPr>
        <w:t>专业：</w:t>
      </w:r>
      <w:r>
        <w:rPr>
          <w:rFonts w:hint="eastAsia"/>
          <w:szCs w:val="32"/>
          <w:u w:val="single"/>
        </w:rPr>
        <w:t xml:space="preserve">     电子信息工程      </w:t>
      </w:r>
      <w:r>
        <w:rPr>
          <w:rFonts w:hint="eastAsia"/>
          <w:sz w:val="24"/>
        </w:rPr>
        <w:t>班级：</w:t>
      </w:r>
      <w:r>
        <w:rPr>
          <w:rFonts w:hint="eastAsia"/>
          <w:szCs w:val="32"/>
          <w:u w:val="single"/>
        </w:rPr>
        <w:t xml:space="preserve">   电信1</w:t>
      </w:r>
      <w:r>
        <w:rPr>
          <w:szCs w:val="32"/>
          <w:u w:val="single"/>
        </w:rPr>
        <w:t>601</w:t>
      </w:r>
      <w:r>
        <w:rPr>
          <w:rFonts w:hint="eastAsia"/>
          <w:szCs w:val="32"/>
          <w:u w:val="single"/>
        </w:rPr>
        <w:t xml:space="preserve">           </w:t>
      </w:r>
    </w:p>
    <w:p>
      <w:pPr>
        <w:spacing w:line="600" w:lineRule="exact"/>
        <w:rPr>
          <w:szCs w:val="32"/>
          <w:u w:val="single"/>
        </w:rPr>
      </w:pPr>
      <w:r>
        <w:rPr>
          <w:rFonts w:hint="eastAsia"/>
          <w:sz w:val="24"/>
        </w:rPr>
        <w:t>姓     名：</w:t>
      </w:r>
      <w:r>
        <w:rPr>
          <w:rFonts w:hint="eastAsia"/>
          <w:szCs w:val="32"/>
          <w:u w:val="single"/>
        </w:rPr>
        <w:t xml:space="preserve">      文洪涛          </w:t>
      </w:r>
      <w:r>
        <w:rPr>
          <w:rFonts w:hint="eastAsia"/>
          <w:sz w:val="24"/>
        </w:rPr>
        <w:t>学号</w:t>
      </w:r>
      <w:r>
        <w:rPr>
          <w:rFonts w:hint="eastAsia"/>
          <w:szCs w:val="32"/>
        </w:rPr>
        <w:t>：</w:t>
      </w:r>
      <w:r>
        <w:rPr>
          <w:rFonts w:hint="eastAsia"/>
          <w:szCs w:val="32"/>
          <w:u w:val="single"/>
        </w:rPr>
        <w:t xml:space="preserve">       </w:t>
      </w:r>
      <w:r>
        <w:rPr>
          <w:szCs w:val="32"/>
          <w:u w:val="single"/>
        </w:rPr>
        <w:t>201683051</w:t>
      </w:r>
      <w:r>
        <w:rPr>
          <w:rFonts w:hint="eastAsia"/>
          <w:szCs w:val="32"/>
          <w:u w:val="single"/>
        </w:rPr>
        <w:t xml:space="preserve">         </w:t>
      </w:r>
      <w:r>
        <w:rPr>
          <w:rFonts w:hint="eastAsia"/>
          <w:sz w:val="24"/>
        </w:rPr>
        <w:t>组：</w:t>
      </w:r>
      <w:r>
        <w:rPr>
          <w:rFonts w:hint="eastAsia"/>
          <w:szCs w:val="32"/>
          <w:u w:val="single"/>
        </w:rPr>
        <w:t xml:space="preserve">                </w:t>
      </w:r>
    </w:p>
    <w:p>
      <w:pPr>
        <w:spacing w:line="600" w:lineRule="exact"/>
        <w:rPr>
          <w:szCs w:val="32"/>
          <w:u w:val="single"/>
        </w:rPr>
      </w:pPr>
      <w:r>
        <w:rPr>
          <w:rFonts w:hint="eastAsia"/>
          <w:sz w:val="24"/>
        </w:rPr>
        <w:t>实验时间：</w:t>
      </w:r>
      <w:r>
        <w:rPr>
          <w:rFonts w:hint="eastAsia"/>
          <w:szCs w:val="32"/>
          <w:u w:val="single"/>
        </w:rPr>
        <w:t xml:space="preserve">      201</w:t>
      </w:r>
      <w:r>
        <w:rPr>
          <w:szCs w:val="32"/>
          <w:u w:val="single"/>
        </w:rPr>
        <w:t>8.</w:t>
      </w:r>
      <w:r>
        <w:rPr>
          <w:rFonts w:hint="eastAsia"/>
          <w:szCs w:val="32"/>
          <w:u w:val="single"/>
        </w:rPr>
        <w:t xml:space="preserve">11.12    </w:t>
      </w:r>
      <w:r>
        <w:rPr>
          <w:rFonts w:hint="eastAsia"/>
          <w:sz w:val="24"/>
        </w:rPr>
        <w:t>实验室：</w:t>
      </w:r>
      <w:r>
        <w:rPr>
          <w:rFonts w:hint="eastAsia"/>
          <w:szCs w:val="32"/>
          <w:u w:val="single"/>
        </w:rPr>
        <w:t xml:space="preserve">   创新园大厦C221  </w:t>
      </w:r>
      <w:r>
        <w:rPr>
          <w:rFonts w:hint="eastAsia"/>
          <w:sz w:val="24"/>
        </w:rPr>
        <w:t>实验台：</w:t>
      </w:r>
      <w:r>
        <w:rPr>
          <w:rFonts w:hint="eastAsia"/>
          <w:szCs w:val="32"/>
          <w:u w:val="single"/>
        </w:rPr>
        <w:t xml:space="preserve">             </w:t>
      </w:r>
    </w:p>
    <w:p>
      <w:pPr>
        <w:spacing w:line="600" w:lineRule="exact"/>
        <w:rPr>
          <w:sz w:val="28"/>
        </w:rPr>
      </w:pPr>
      <w:r>
        <w:rPr>
          <w:rFonts w:hint="eastAsia"/>
          <w:sz w:val="24"/>
        </w:rPr>
        <w:t>指导教师：</w:t>
      </w:r>
      <w:r>
        <w:rPr>
          <w:rFonts w:hint="eastAsia"/>
          <w:szCs w:val="32"/>
          <w:u w:val="single"/>
        </w:rPr>
        <w:t xml:space="preserve">       李培华         </w:t>
      </w:r>
    </w:p>
    <w:p>
      <w:pPr>
        <w:spacing w:line="360" w:lineRule="auto"/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实验III：</w:t>
      </w:r>
      <w:r>
        <w:rPr>
          <w:rFonts w:hint="eastAsia"/>
          <w:b/>
          <w:sz w:val="36"/>
          <w:szCs w:val="36"/>
        </w:rPr>
        <w:t>通信信号统计特性分析、仿真实现及应用</w:t>
      </w:r>
    </w:p>
    <w:p>
      <w:pPr>
        <w:spacing w:line="360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t xml:space="preserve">实验8, 9 </w:t>
      </w:r>
      <w:r>
        <w:rPr>
          <w:b/>
          <w:sz w:val="32"/>
        </w:rPr>
        <w:t>Hilbert</w:t>
      </w:r>
      <w:r>
        <w:rPr>
          <w:rFonts w:hint="eastAsia"/>
          <w:b/>
          <w:sz w:val="32"/>
        </w:rPr>
        <w:t>变换算法时域及频域实现</w:t>
      </w:r>
    </w:p>
    <w:p>
      <w:pPr>
        <w:numPr>
          <w:ilvl w:val="0"/>
          <w:numId w:val="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实验目的和要求</w:t>
      </w:r>
    </w:p>
    <w:p>
      <w:pPr>
        <w:pStyle w:val="13"/>
      </w:pPr>
      <w:r>
        <w:rPr>
          <w:rFonts w:hint="eastAsia"/>
        </w:rPr>
        <w:t>掌握Hilbert变换的时域/频域实现方法。</w:t>
      </w:r>
    </w:p>
    <w:p>
      <w:pPr>
        <w:numPr>
          <w:ilvl w:val="0"/>
          <w:numId w:val="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实验原理和内容</w:t>
      </w:r>
    </w:p>
    <w:p>
      <w:pPr>
        <w:pStyle w:val="13"/>
        <w:spacing w:line="360" w:lineRule="auto"/>
      </w:pPr>
      <w:r>
        <w:rPr>
          <w:rFonts w:hint="eastAsia"/>
        </w:rPr>
        <w:t>Hilbert变换的实现方法</w:t>
      </w:r>
    </w:p>
    <w:p>
      <w:pPr>
        <w:pStyle w:val="13"/>
        <w:outlineLvl w:val="0"/>
      </w:pPr>
      <w:r>
        <w:rPr>
          <w:rFonts w:hint="eastAsia"/>
        </w:rPr>
        <w:t>(1) 时域方法</w:t>
      </w:r>
    </w:p>
    <w:p>
      <w:pPr>
        <w:pStyle w:val="13"/>
        <w:wordWrap w:val="0"/>
        <w:jc w:val="right"/>
        <w:rPr>
          <w:rFonts w:ascii="Kunstler Script" w:hAnsi="Kunstler Script"/>
        </w:rPr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πt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hr m:val="∫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x(τ)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t-τ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dτ</m:t>
            </m:r>
            <m:ctrlPr>
              <w:rPr>
                <w:rFonts w:ascii="Cambria Math" w:hAnsi="Cambria Math"/>
                <w:i/>
              </w:rPr>
            </m:ctrlPr>
          </m:e>
        </m:nary>
      </m:oMath>
      <w:r>
        <w:rPr>
          <w:rFonts w:hint="eastAsia" w:ascii="Kunstler Script" w:hAnsi="Kunstler Script"/>
        </w:rPr>
        <w:tab/>
      </w:r>
      <w:r>
        <w:rPr>
          <w:rFonts w:hint="eastAsia" w:ascii="Kunstler Script" w:hAnsi="Kunstler Script"/>
        </w:rPr>
        <w:tab/>
      </w:r>
      <w:r>
        <w:rPr>
          <w:rFonts w:hint="eastAsia" w:ascii="Kunstler Script" w:hAnsi="Kunstler Script"/>
        </w:rPr>
        <w:t xml:space="preserve">             </w:t>
      </w:r>
      <w:r>
        <w:rPr>
          <w:rFonts w:hint="eastAsia" w:ascii="Kunstler Script" w:hAnsi="Kunstler Script"/>
        </w:rPr>
        <w:tab/>
      </w:r>
      <w:r>
        <w:rPr>
          <w:rFonts w:hint="eastAsia" w:ascii="Kunstler Script" w:hAnsi="Kunstler Script"/>
        </w:rPr>
        <w:t xml:space="preserve">  </w:t>
      </w:r>
      <w:r>
        <w:rPr>
          <w:rFonts w:hint="eastAsia"/>
        </w:rPr>
        <w:t>(3.1)</w:t>
      </w:r>
    </w:p>
    <w:p>
      <w:pPr>
        <w:pStyle w:val="13"/>
        <w:outlineLvl w:val="0"/>
      </w:pPr>
      <w:r>
        <w:rPr>
          <w:rFonts w:hint="eastAsia"/>
        </w:rPr>
        <w:t>(2) 频域方法</w:t>
      </w:r>
    </w:p>
    <w:p>
      <w:pPr>
        <w:pStyle w:val="13"/>
      </w:pPr>
      <w:r>
        <w:rPr>
          <w:rFonts w:hint="eastAsia"/>
        </w:rPr>
        <w:t>作x(t)的傅里叶变换，得到X(</w:t>
      </w:r>
      <w:r>
        <w:t>ω</w:t>
      </w:r>
      <w:r>
        <w:rPr>
          <w:rFonts w:hint="eastAsia"/>
        </w:rPr>
        <w:t>)，而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hint="eastAsia"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π</m:t>
            </m:r>
            <m:r>
              <w:rPr>
                <w:rFonts w:hint="eastAsia"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>的傅里叶变换对为-j</w:t>
      </w:r>
      <w:r>
        <w:t>sgn(ω)</w:t>
      </w:r>
      <w:r>
        <w:rPr>
          <w:rFonts w:hint="eastAsia"/>
        </w:rPr>
        <w:t>，由此可得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acc>
        <m:r>
          <w:rPr>
            <w:rFonts w:ascii="Cambria Math" w:hAnsi="Cambria Math"/>
          </w:rPr>
          <m:t>(ω)</m:t>
        </m:r>
      </m:oMath>
      <w:r>
        <w:rPr>
          <w:rFonts w:hint="eastAsia"/>
        </w:rPr>
        <w:t>：</w:t>
      </w:r>
    </w:p>
    <w:p>
      <w:pPr>
        <w:pStyle w:val="13"/>
        <w:jc w:val="right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eastAsia="MS Gothic"/>
          </w:rPr>
          <m:t>-</m:t>
        </m:r>
        <m:r>
          <m:rPr>
            <m:sty m:val="p"/>
          </m:rPr>
          <w:rPr>
            <w:rFonts w:ascii="Cambria Math" w:hAnsi="Cambria Math"/>
          </w:rPr>
          <m:t>jsgn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·X(ω)</m:t>
        </m:r>
      </m:oMath>
      <w:r>
        <w:rPr>
          <w:rFonts w:hint="eastAsia"/>
        </w:rPr>
        <w:t xml:space="preserve">                         (3.2)</w:t>
      </w:r>
    </w:p>
    <w:p>
      <w:pPr>
        <w:pStyle w:val="13"/>
        <w:ind w:firstLine="0"/>
      </w:pPr>
      <w:r>
        <w:rPr>
          <w:rFonts w:hint="eastAsia"/>
        </w:rPr>
        <w:t>再做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acc>
        <m:r>
          <w:rPr>
            <w:rFonts w:ascii="Cambria Math" w:hAnsi="Cambria Math"/>
          </w:rPr>
          <m:t>(ω)</m:t>
        </m:r>
      </m:oMath>
      <w:r>
        <w:rPr>
          <w:rFonts w:hint="eastAsia"/>
        </w:rPr>
        <w:t>的傅里叶反变换，得到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。</w:t>
      </w:r>
    </w:p>
    <w:p>
      <w:pPr>
        <w:spacing w:line="360" w:lineRule="auto"/>
        <w:outlineLvl w:val="0"/>
        <w:rPr>
          <w:sz w:val="28"/>
        </w:rPr>
      </w:pPr>
      <w:r>
        <w:rPr>
          <w:rFonts w:hint="eastAsia"/>
          <w:sz w:val="28"/>
        </w:rPr>
        <w:t>三、主要仪器设备</w:t>
      </w:r>
    </w:p>
    <w:p>
      <w:pPr>
        <w:pStyle w:val="13"/>
      </w:pPr>
      <w:r>
        <w:rPr>
          <w:rFonts w:hint="eastAsia"/>
        </w:rPr>
        <w:t>微型计算机、Matlab开发环境</w:t>
      </w:r>
    </w:p>
    <w:p>
      <w:pPr>
        <w:spacing w:line="360" w:lineRule="auto"/>
        <w:outlineLvl w:val="0"/>
        <w:rPr>
          <w:rFonts w:ascii="宋体" w:hAnsi="宋体"/>
          <w:sz w:val="28"/>
          <w:szCs w:val="28"/>
        </w:rPr>
      </w:pPr>
      <w:r>
        <w:rPr>
          <w:rFonts w:hint="eastAsia"/>
          <w:sz w:val="28"/>
        </w:rPr>
        <w:t>四、</w:t>
      </w:r>
      <w:r>
        <w:rPr>
          <w:rFonts w:hint="eastAsia" w:ascii="宋体" w:hAnsi="宋体"/>
          <w:sz w:val="28"/>
          <w:szCs w:val="28"/>
        </w:rPr>
        <w:t>实验步骤与操作方法</w:t>
      </w:r>
    </w:p>
    <w:p>
      <w:pPr>
        <w:pStyle w:val="13"/>
      </w:pPr>
      <w:r>
        <w:rPr>
          <w:rFonts w:hint="eastAsia"/>
        </w:rPr>
        <w:t>生成20000点正弦波信号数据，与给定的冲激响应函数卷积或通过频域方法，得到Hilbert变换信号，并验证产生数据的正确性，利用MATLAB函数hilbert重新计算变换值。</w:t>
      </w:r>
    </w:p>
    <w:p>
      <w:pPr>
        <w:pStyle w:val="13"/>
      </w:pPr>
      <w:r>
        <w:rPr>
          <w:rFonts w:hint="eastAsia"/>
        </w:rPr>
        <w:t>Hilbert变换等效系统单位响应为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0             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=2</m:t>
                </m:r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nπ</m:t>
                    </m:r>
                    <m:ctrlPr>
                      <w:rPr>
                        <w:rFonts w:ascii="Cambria Math" w:hAnsi="Cambria Math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=2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  <m:ctrlPr>
                  <w:rPr>
                    <w:rFonts w:ascii="Cambria Math" w:hAnsi="Cambria Math"/>
                  </w:rPr>
                </m:ctrlPr>
              </m:e>
            </m:eqAr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，其等效系统函数为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jw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0&lt;</m:t>
                </m:r>
                <m:r>
                  <w:rPr>
                    <w:rFonts w:ascii="Cambria Math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π</m:t>
                </m:r>
                <m:ctrlPr>
                  <w:rPr>
                    <w:rFonts w:ascii="Cambria Math" w:hAnsi="Cambria Math"/>
                  </w:rPr>
                </m:ctrlPr>
              </m:e>
              <m:e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-</m:t>
                </m:r>
                <m:r>
                  <w:rPr>
                    <w:rFonts w:ascii="Cambria Math" w:hAnsi="Cambria Math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&lt;0</m:t>
                </m:r>
                <m:ctrlPr>
                  <w:rPr>
                    <w:rFonts w:ascii="Cambria Math" w:hAnsi="Cambria Math"/>
                  </w:rPr>
                </m:ctrlPr>
              </m:e>
            </m:eqArr>
            <m:ctrlPr>
              <w:rPr>
                <w:rFonts w:ascii="Cambria Math" w:hAnsi="Cambria Math"/>
              </w:rPr>
            </m:ctrlPr>
          </m:e>
        </m:d>
      </m:oMath>
    </w:p>
    <w:p>
      <w:pPr>
        <w:pStyle w:val="18"/>
      </w:pPr>
      <w:r>
        <w:rPr>
          <w:rFonts w:hint="eastAsia"/>
        </w:rPr>
        <w:t>程序清单：</w:t>
      </w:r>
    </w:p>
    <w:tbl>
      <w:tblPr>
        <w:tblStyle w:val="8"/>
        <w:tblW w:w="9064" w:type="dxa"/>
        <w:tblInd w:w="0" w:type="dxa"/>
        <w:shd w:val="clear" w:color="auto" w:fill="F2F2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4" w:type="dxa"/>
            <w:shd w:val="clear" w:color="auto" w:fill="F2F2F2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228B22"/>
                <w:sz w:val="20"/>
              </w:rPr>
              <w:t>%% task3_1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228B22"/>
                <w:sz w:val="20"/>
              </w:rPr>
              <w:t>%% 准备环境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clear </w:t>
            </w:r>
            <w:r>
              <w:rPr>
                <w:rFonts w:hint="eastAsia" w:ascii="Courier New" w:hAnsi="Courier New"/>
                <w:color w:val="A020F0"/>
                <w:sz w:val="20"/>
              </w:rPr>
              <w:t>all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close </w:t>
            </w:r>
            <w:r>
              <w:rPr>
                <w:rFonts w:hint="eastAsia" w:ascii="Courier New" w:hAnsi="Courier New"/>
                <w:color w:val="A020F0"/>
                <w:sz w:val="20"/>
              </w:rPr>
              <w:t>all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clc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228B22"/>
                <w:sz w:val="20"/>
              </w:rPr>
              <w:t>%% hilbert系统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228B22"/>
                <w:sz w:val="20"/>
              </w:rPr>
              <w:t>% 时域冲激响应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NN=31;N1=(NN+1)/2;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h=zeros(1,NN);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FF"/>
                <w:sz w:val="20"/>
              </w:rPr>
              <w:t>for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i=1:2:N1-1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h(i)=2/pi/(i-N1);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FF"/>
                <w:sz w:val="20"/>
              </w:rPr>
              <w:t>end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FF"/>
                <w:sz w:val="20"/>
              </w:rPr>
              <w:t>for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i=N1+1:2:NN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h(i)=2/pi/(i-N1);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FF"/>
                <w:sz w:val="20"/>
              </w:rPr>
              <w:t>end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figure,subplot(211),stem(h);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title(</w:t>
            </w:r>
            <w:r>
              <w:rPr>
                <w:rFonts w:hint="eastAsia" w:ascii="Courier New" w:hAnsi="Courier New"/>
                <w:color w:val="A020F0"/>
                <w:sz w:val="20"/>
              </w:rPr>
              <w:t>'时域冲激响应'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N = 200;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f = 1000;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fs = 16000;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228B22"/>
                <w:sz w:val="20"/>
              </w:rPr>
              <w:t>% 频域传递函数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H = zeros(1,N);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FF"/>
                <w:sz w:val="20"/>
              </w:rPr>
              <w:t>for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p = 1 : N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00FF"/>
                <w:sz w:val="20"/>
              </w:rPr>
              <w:t>if</w:t>
            </w:r>
            <w:r>
              <w:rPr>
                <w:rFonts w:hint="eastAsia" w:ascii="Courier New" w:hAnsi="Courier New"/>
                <w:color w:val="000000"/>
                <w:sz w:val="20"/>
              </w:rPr>
              <w:t>(p&lt;= N/2)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H(p) = -j;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00FF"/>
                <w:sz w:val="20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H(p) = j;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00FF"/>
                <w:sz w:val="20"/>
              </w:rPr>
              <w:t>end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FF"/>
                <w:sz w:val="20"/>
              </w:rPr>
              <w:t>end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subplot(212),stem(imag(H))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title(</w:t>
            </w:r>
            <w:r>
              <w:rPr>
                <w:rFonts w:hint="eastAsia" w:ascii="Courier New" w:hAnsi="Courier New"/>
                <w:color w:val="A020F0"/>
                <w:sz w:val="20"/>
              </w:rPr>
              <w:t>'频域冲激响应（虚部）'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228B22"/>
                <w:sz w:val="20"/>
              </w:rPr>
              <w:t>%% 产生正弦信号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228B22"/>
                <w:sz w:val="20"/>
              </w:rPr>
              <w:t>% 时域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sig = sin(2*pi*f/fs*(1:N));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figure,plot(sig)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title(</w:t>
            </w:r>
            <w:r>
              <w:rPr>
                <w:rFonts w:hint="eastAsia" w:ascii="Courier New" w:hAnsi="Courier New"/>
                <w:color w:val="A020F0"/>
                <w:sz w:val="20"/>
              </w:rPr>
              <w:t>'正弦信号1000Hz，采样率16000Hz'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228B22"/>
                <w:sz w:val="20"/>
              </w:rPr>
              <w:t>% 频域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H_sig = fft(sig);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228B22"/>
                <w:sz w:val="20"/>
              </w:rPr>
              <w:t>%% Hilbert变换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228B22"/>
                <w:sz w:val="20"/>
              </w:rPr>
              <w:t>% 时域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228B22"/>
                <w:sz w:val="20"/>
              </w:rPr>
              <w:t>% cosData = conv(sinData,h,'same');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hil_t = conv(sig,h,</w:t>
            </w:r>
            <w:r>
              <w:rPr>
                <w:rFonts w:hint="eastAsia" w:ascii="Courier New" w:hAnsi="Courier New"/>
                <w:color w:val="A020F0"/>
                <w:sz w:val="20"/>
              </w:rPr>
              <w:t>'same'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figure;plot(hil_t,</w:t>
            </w:r>
            <w:r>
              <w:rPr>
                <w:rFonts w:hint="eastAsia" w:ascii="Courier New" w:hAnsi="Courier New"/>
                <w:color w:val="A020F0"/>
                <w:sz w:val="20"/>
              </w:rPr>
              <w:t>'r'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title(</w:t>
            </w:r>
            <w:r>
              <w:rPr>
                <w:rFonts w:hint="eastAsia" w:ascii="Courier New" w:hAnsi="Courier New"/>
                <w:color w:val="A020F0"/>
                <w:sz w:val="20"/>
              </w:rPr>
              <w:t>'时域变换卷积运算得到hilbert'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228B22"/>
                <w:sz w:val="20"/>
              </w:rPr>
              <w:t>% 频域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hil_w = real(ifft(H_sig.*H));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figure,plot(hil_w,</w:t>
            </w:r>
            <w:r>
              <w:rPr>
                <w:rFonts w:hint="eastAsia" w:ascii="Courier New" w:hAnsi="Courier New"/>
                <w:color w:val="A020F0"/>
                <w:sz w:val="20"/>
              </w:rPr>
              <w:t>'r'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title(</w:t>
            </w:r>
            <w:r>
              <w:rPr>
                <w:rFonts w:hint="eastAsia" w:ascii="Courier New" w:hAnsi="Courier New"/>
                <w:color w:val="A020F0"/>
                <w:sz w:val="20"/>
              </w:rPr>
              <w:t>'频域变换乘积得到hilbert'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228B22"/>
                <w:sz w:val="20"/>
              </w:rPr>
              <w:t>% 内置函数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hil_h = imag(hilbert(sig));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figure;plot(hil_h,</w:t>
            </w:r>
            <w:r>
              <w:rPr>
                <w:rFonts w:hint="eastAsia" w:ascii="Courier New" w:hAnsi="Courier New"/>
                <w:color w:val="A020F0"/>
                <w:sz w:val="20"/>
              </w:rPr>
              <w:t>'r'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title(</w:t>
            </w:r>
            <w:r>
              <w:rPr>
                <w:rFonts w:hint="eastAsia" w:ascii="Courier New" w:hAnsi="Courier New"/>
                <w:color w:val="A020F0"/>
                <w:sz w:val="20"/>
              </w:rPr>
              <w:t>'内置函数 hilbert变换数据'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228B22"/>
                <w:sz w:val="20"/>
              </w:rPr>
              <w:t>%% 验证数据正确性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228B22"/>
                <w:sz w:val="20"/>
              </w:rPr>
              <w:t>% 时域校验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[c,l]=xcorr(sig,hil_t,</w:t>
            </w:r>
            <w:r>
              <w:rPr>
                <w:rFonts w:hint="eastAsia" w:ascii="Courier New" w:hAnsi="Courier New"/>
                <w:color w:val="A020F0"/>
                <w:sz w:val="20"/>
              </w:rPr>
              <w:t>'coeff'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[m,indx] = max(c);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D = abs(indx - N) </w:t>
            </w:r>
            <w:r>
              <w:rPr>
                <w:rFonts w:hint="eastAsia" w:ascii="Courier New" w:hAnsi="Courier New"/>
                <w:color w:val="228B22"/>
                <w:sz w:val="20"/>
              </w:rPr>
              <w:t>%确认相位差pi/2 自相关确定延迟点数D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[C,I]=find(sig==1);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T = I(2)-I(1)       </w:t>
            </w:r>
            <w:r>
              <w:rPr>
                <w:rFonts w:hint="eastAsia" w:ascii="Courier New" w:hAnsi="Courier New"/>
                <w:color w:val="228B22"/>
                <w:sz w:val="20"/>
              </w:rPr>
              <w:t>%D转换成弧度 找到周期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delta = D/T;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disp([</w:t>
            </w:r>
            <w:r>
              <w:rPr>
                <w:rFonts w:hint="eastAsia" w:ascii="Courier New" w:hAnsi="Courier New"/>
                <w:color w:val="A020F0"/>
                <w:sz w:val="20"/>
              </w:rPr>
              <w:t>'时域方法结果相位差为：'</w:t>
            </w:r>
            <w:r>
              <w:rPr>
                <w:rFonts w:hint="eastAsia" w:ascii="Courier New" w:hAnsi="Courier New"/>
                <w:color w:val="000000"/>
                <w:sz w:val="20"/>
              </w:rPr>
              <w:t>,num2str(delta*2),</w:t>
            </w:r>
            <w:r>
              <w:rPr>
                <w:rFonts w:hint="eastAsia" w:ascii="Courier New" w:hAnsi="Courier New"/>
                <w:color w:val="A020F0"/>
                <w:sz w:val="20"/>
              </w:rPr>
              <w:t>'pi'</w:t>
            </w:r>
            <w:r>
              <w:rPr>
                <w:rFonts w:hint="eastAsia" w:ascii="Courier New" w:hAnsi="Courier New"/>
                <w:color w:val="000000"/>
                <w:sz w:val="20"/>
              </w:rPr>
              <w:t>])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228B22"/>
                <w:sz w:val="20"/>
              </w:rPr>
              <w:t>% 频域校验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[c,l]=xcorr(sig,hil_w,</w:t>
            </w:r>
            <w:r>
              <w:rPr>
                <w:rFonts w:hint="eastAsia" w:ascii="Courier New" w:hAnsi="Courier New"/>
                <w:color w:val="A020F0"/>
                <w:sz w:val="20"/>
              </w:rPr>
              <w:t>'coeff'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[m,indx] = max(c);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D = abs(indx - N) 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[C,I]=find(sig==1);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T = I(2)-I(1)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delta = D/T;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disp([</w:t>
            </w:r>
            <w:r>
              <w:rPr>
                <w:rFonts w:hint="eastAsia" w:ascii="Courier New" w:hAnsi="Courier New"/>
                <w:color w:val="A020F0"/>
                <w:sz w:val="20"/>
              </w:rPr>
              <w:t>'频域方法结果相位差为：'</w:t>
            </w:r>
            <w:r>
              <w:rPr>
                <w:rFonts w:hint="eastAsia" w:ascii="Courier New" w:hAnsi="Courier New"/>
                <w:color w:val="000000"/>
                <w:sz w:val="20"/>
              </w:rPr>
              <w:t>,num2str(delta*2),</w:t>
            </w:r>
            <w:r>
              <w:rPr>
                <w:rFonts w:hint="eastAsia" w:ascii="Courier New" w:hAnsi="Courier New"/>
                <w:color w:val="A020F0"/>
                <w:sz w:val="20"/>
              </w:rPr>
              <w:t>'pi'</w:t>
            </w:r>
            <w:r>
              <w:rPr>
                <w:rFonts w:hint="eastAsia" w:ascii="Courier New" w:hAnsi="Courier New"/>
                <w:color w:val="000000"/>
                <w:sz w:val="20"/>
              </w:rPr>
              <w:t>])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228B22"/>
                <w:sz w:val="20"/>
              </w:rPr>
              <w:t>% 内置函数校验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[c,l]=xcorr(sig,hil_h,</w:t>
            </w:r>
            <w:r>
              <w:rPr>
                <w:rFonts w:hint="eastAsia" w:ascii="Courier New" w:hAnsi="Courier New"/>
                <w:color w:val="A020F0"/>
                <w:sz w:val="20"/>
              </w:rPr>
              <w:t>'coeff'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[m,indx] = max(c);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D = abs(indx - N) 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[C,I]=find(sig==1);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T = I(2)-I(1)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delta = D/T;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disp([</w:t>
            </w:r>
            <w:r>
              <w:rPr>
                <w:rFonts w:hint="eastAsia" w:ascii="Courier New" w:hAnsi="Courier New"/>
                <w:color w:val="A020F0"/>
                <w:sz w:val="20"/>
              </w:rPr>
              <w:t>'内置函数结果相位差为：'</w:t>
            </w:r>
            <w:r>
              <w:rPr>
                <w:rFonts w:hint="eastAsia" w:ascii="Courier New" w:hAnsi="Courier New"/>
                <w:color w:val="000000"/>
                <w:sz w:val="20"/>
              </w:rPr>
              <w:t>,num2str(delta*2),</w:t>
            </w:r>
            <w:r>
              <w:rPr>
                <w:rFonts w:hint="eastAsia" w:ascii="Courier New" w:hAnsi="Courier New"/>
                <w:color w:val="A020F0"/>
                <w:sz w:val="20"/>
              </w:rPr>
              <w:t>'pi'</w:t>
            </w:r>
            <w:r>
              <w:rPr>
                <w:rFonts w:hint="eastAsia" w:ascii="Courier New" w:hAnsi="Courier New"/>
                <w:color w:val="000000"/>
                <w:sz w:val="20"/>
              </w:rPr>
              <w:t>])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0000FF"/>
                <w:kern w:val="0"/>
                <w:sz w:val="20"/>
                <w:szCs w:val="20"/>
              </w:rPr>
            </w:pPr>
          </w:p>
        </w:tc>
      </w:tr>
    </w:tbl>
    <w:p>
      <w:pPr>
        <w:spacing w:line="360" w:lineRule="auto"/>
        <w:rPr>
          <w:sz w:val="28"/>
        </w:rPr>
      </w:pPr>
    </w:p>
    <w:p>
      <w:pPr>
        <w:spacing w:line="360" w:lineRule="auto"/>
        <w:rPr>
          <w:sz w:val="28"/>
        </w:rPr>
      </w:pPr>
    </w:p>
    <w:p>
      <w:pPr>
        <w:spacing w:line="360" w:lineRule="auto"/>
        <w:rPr>
          <w:sz w:val="28"/>
        </w:rPr>
      </w:pPr>
    </w:p>
    <w:p>
      <w:pPr>
        <w:spacing w:line="360" w:lineRule="auto"/>
        <w:outlineLvl w:val="0"/>
        <w:rPr>
          <w:sz w:val="28"/>
        </w:rPr>
      </w:pPr>
      <w:r>
        <w:rPr>
          <w:rFonts w:hint="eastAsia"/>
          <w:sz w:val="28"/>
        </w:rPr>
        <w:t>五、实验数据记录和处理</w:t>
      </w:r>
    </w:p>
    <w:p>
      <w:pPr>
        <w:pStyle w:val="18"/>
        <w:spacing w:before="0" w:beforeLines="0"/>
      </w:pPr>
      <w:r>
        <w:rPr>
          <w:rFonts w:hint="eastAsia"/>
        </w:rPr>
        <w:t>运行结果：</w:t>
      </w:r>
    </w:p>
    <w:p>
      <w:pPr>
        <w:pStyle w:val="13"/>
        <w:rPr>
          <w:rFonts w:hint="eastAsia"/>
        </w:rPr>
      </w:pPr>
    </w:p>
    <w:p>
      <w:pPr>
        <w:pStyle w:val="13"/>
        <w:rPr>
          <w:rFonts w:hint="eastAsia"/>
        </w:rPr>
      </w:pPr>
      <w:r>
        <w:rPr>
          <w:rFonts w:hint="eastAsia"/>
        </w:rPr>
        <w:t>D =</w:t>
      </w:r>
    </w:p>
    <w:p>
      <w:pPr>
        <w:pStyle w:val="13"/>
        <w:rPr>
          <w:rFonts w:hint="eastAsia"/>
        </w:rPr>
      </w:pP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 4</w:t>
      </w:r>
    </w:p>
    <w:p>
      <w:pPr>
        <w:pStyle w:val="13"/>
        <w:rPr>
          <w:rFonts w:hint="eastAsia"/>
        </w:rPr>
      </w:pPr>
    </w:p>
    <w:p>
      <w:pPr>
        <w:pStyle w:val="13"/>
        <w:rPr>
          <w:rFonts w:hint="eastAsia"/>
        </w:rPr>
      </w:pPr>
    </w:p>
    <w:p>
      <w:pPr>
        <w:pStyle w:val="13"/>
        <w:rPr>
          <w:rFonts w:hint="eastAsia"/>
        </w:rPr>
      </w:pPr>
      <w:r>
        <w:rPr>
          <w:rFonts w:hint="eastAsia"/>
        </w:rPr>
        <w:t>T =</w:t>
      </w:r>
    </w:p>
    <w:p>
      <w:pPr>
        <w:pStyle w:val="13"/>
        <w:rPr>
          <w:rFonts w:hint="eastAsia"/>
        </w:rPr>
      </w:pP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16</w:t>
      </w:r>
    </w:p>
    <w:p>
      <w:pPr>
        <w:pStyle w:val="13"/>
        <w:rPr>
          <w:rFonts w:hint="eastAsia"/>
        </w:rPr>
      </w:pPr>
    </w:p>
    <w:p>
      <w:pPr>
        <w:pStyle w:val="13"/>
        <w:rPr>
          <w:rFonts w:hint="eastAsia"/>
        </w:rPr>
      </w:pPr>
      <w:r>
        <w:rPr>
          <w:rFonts w:hint="eastAsia"/>
        </w:rPr>
        <w:t>时域方法结果相位差为：0.5pi</w:t>
      </w:r>
    </w:p>
    <w:p>
      <w:pPr>
        <w:pStyle w:val="13"/>
        <w:rPr>
          <w:rFonts w:hint="eastAsia"/>
        </w:rPr>
      </w:pPr>
    </w:p>
    <w:p>
      <w:pPr>
        <w:pStyle w:val="13"/>
        <w:rPr>
          <w:rFonts w:hint="eastAsia"/>
        </w:rPr>
      </w:pPr>
      <w:r>
        <w:rPr>
          <w:rFonts w:hint="eastAsia"/>
        </w:rPr>
        <w:t>D =</w:t>
      </w:r>
    </w:p>
    <w:p>
      <w:pPr>
        <w:pStyle w:val="13"/>
        <w:rPr>
          <w:rFonts w:hint="eastAsia"/>
        </w:rPr>
      </w:pP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 4</w:t>
      </w:r>
    </w:p>
    <w:p>
      <w:pPr>
        <w:pStyle w:val="13"/>
        <w:rPr>
          <w:rFonts w:hint="eastAsia"/>
        </w:rPr>
      </w:pPr>
    </w:p>
    <w:p>
      <w:pPr>
        <w:pStyle w:val="13"/>
        <w:rPr>
          <w:rFonts w:hint="eastAsia"/>
        </w:rPr>
      </w:pPr>
    </w:p>
    <w:p>
      <w:pPr>
        <w:pStyle w:val="13"/>
        <w:rPr>
          <w:rFonts w:hint="eastAsia"/>
        </w:rPr>
      </w:pPr>
      <w:r>
        <w:rPr>
          <w:rFonts w:hint="eastAsia"/>
        </w:rPr>
        <w:t>T =</w:t>
      </w:r>
    </w:p>
    <w:p>
      <w:pPr>
        <w:pStyle w:val="13"/>
        <w:rPr>
          <w:rFonts w:hint="eastAsia"/>
        </w:rPr>
      </w:pP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16</w:t>
      </w:r>
    </w:p>
    <w:p>
      <w:pPr>
        <w:pStyle w:val="13"/>
        <w:rPr>
          <w:rFonts w:hint="eastAsia"/>
        </w:rPr>
      </w:pPr>
    </w:p>
    <w:p>
      <w:pPr>
        <w:pStyle w:val="13"/>
        <w:rPr>
          <w:rFonts w:hint="eastAsia"/>
        </w:rPr>
      </w:pPr>
      <w:r>
        <w:rPr>
          <w:rFonts w:hint="eastAsia"/>
        </w:rPr>
        <w:t>频域方法结果相位差为：0.5pi</w:t>
      </w:r>
    </w:p>
    <w:p>
      <w:pPr>
        <w:pStyle w:val="13"/>
        <w:rPr>
          <w:rFonts w:hint="eastAsia"/>
        </w:rPr>
      </w:pPr>
    </w:p>
    <w:p>
      <w:pPr>
        <w:pStyle w:val="13"/>
        <w:rPr>
          <w:rFonts w:hint="eastAsia"/>
        </w:rPr>
      </w:pPr>
      <w:r>
        <w:rPr>
          <w:rFonts w:hint="eastAsia"/>
        </w:rPr>
        <w:t>D =</w:t>
      </w:r>
    </w:p>
    <w:p>
      <w:pPr>
        <w:pStyle w:val="13"/>
        <w:rPr>
          <w:rFonts w:hint="eastAsia"/>
        </w:rPr>
      </w:pP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 4</w:t>
      </w:r>
    </w:p>
    <w:p>
      <w:pPr>
        <w:pStyle w:val="13"/>
        <w:rPr>
          <w:rFonts w:hint="eastAsia"/>
        </w:rPr>
      </w:pPr>
    </w:p>
    <w:p>
      <w:pPr>
        <w:pStyle w:val="13"/>
        <w:rPr>
          <w:rFonts w:hint="eastAsia"/>
        </w:rPr>
      </w:pPr>
    </w:p>
    <w:p>
      <w:pPr>
        <w:pStyle w:val="13"/>
        <w:rPr>
          <w:rFonts w:hint="eastAsia"/>
        </w:rPr>
      </w:pPr>
      <w:r>
        <w:rPr>
          <w:rFonts w:hint="eastAsia"/>
        </w:rPr>
        <w:t>T =</w:t>
      </w:r>
    </w:p>
    <w:p>
      <w:pPr>
        <w:pStyle w:val="13"/>
        <w:rPr>
          <w:rFonts w:hint="eastAsia"/>
        </w:rPr>
      </w:pP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16</w:t>
      </w:r>
    </w:p>
    <w:p>
      <w:pPr>
        <w:pStyle w:val="13"/>
        <w:rPr>
          <w:rFonts w:hint="eastAsia"/>
        </w:rPr>
      </w:pPr>
    </w:p>
    <w:p>
      <w:pPr>
        <w:pStyle w:val="13"/>
      </w:pPr>
      <w:r>
        <w:rPr>
          <w:rFonts w:hint="eastAsia"/>
        </w:rPr>
        <w:t>内置函数结果相位差为：0.5pi</w:t>
      </w:r>
    </w:p>
    <w:p>
      <w:pPr>
        <w:pStyle w:val="13"/>
      </w:pPr>
    </w:p>
    <w:p>
      <w:pPr>
        <w:pStyle w:val="13"/>
        <w:jc w:val="center"/>
      </w:pPr>
      <w:r>
        <w:drawing>
          <wp:inline distT="0" distB="0" distL="114300" distR="114300">
            <wp:extent cx="4648200" cy="3781425"/>
            <wp:effectExtent l="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0F0F0">
                            <a:alpha val="100000"/>
                          </a:srgbClr>
                        </a:clrFrom>
                        <a:clrTo>
                          <a:srgbClr val="F0F0F0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</w:pPr>
      <w:r>
        <w:rPr>
          <w:rFonts w:hint="eastAsia"/>
        </w:rPr>
        <w:t>图3.1 系统的冲激响应</w:t>
      </w:r>
    </w:p>
    <w:p>
      <w:pPr>
        <w:pStyle w:val="15"/>
      </w:pPr>
      <w:r>
        <w:drawing>
          <wp:inline distT="0" distB="0" distL="114300" distR="114300">
            <wp:extent cx="4791075" cy="3810000"/>
            <wp:effectExtent l="0" t="0" r="0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5">
                      <a:clrChange>
                        <a:clrFrom>
                          <a:srgbClr val="F0F0F0">
                            <a:alpha val="100000"/>
                          </a:srgbClr>
                        </a:clrFrom>
                        <a:clrTo>
                          <a:srgbClr val="F0F0F0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</w:pPr>
      <w:r>
        <w:rPr>
          <w:rFonts w:hint="eastAsia"/>
        </w:rPr>
        <w:t>图3.2 初始正弦信号</w:t>
      </w:r>
    </w:p>
    <w:p>
      <w:pPr>
        <w:pStyle w:val="15"/>
      </w:pPr>
    </w:p>
    <w:p>
      <w:pPr>
        <w:pStyle w:val="15"/>
      </w:pPr>
      <w:r>
        <w:drawing>
          <wp:inline distT="0" distB="0" distL="114300" distR="114300">
            <wp:extent cx="4733925" cy="3800475"/>
            <wp:effectExtent l="0" t="0" r="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F0F0F0">
                            <a:alpha val="100000"/>
                          </a:srgbClr>
                        </a:clrFrom>
                        <a:clrTo>
                          <a:srgbClr val="F0F0F0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</w:pPr>
      <w:r>
        <w:rPr>
          <w:rFonts w:hint="eastAsia"/>
        </w:rPr>
        <w:t>图3.3 时域Hilbert变换所得信号</w:t>
      </w:r>
    </w:p>
    <w:p>
      <w:pPr>
        <w:pStyle w:val="15"/>
        <w:jc w:val="center"/>
      </w:pPr>
      <w:r>
        <w:drawing>
          <wp:inline distT="0" distB="0" distL="114300" distR="114300">
            <wp:extent cx="4743450" cy="3829050"/>
            <wp:effectExtent l="0" t="0" r="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0F0F0">
                            <a:alpha val="100000"/>
                          </a:srgbClr>
                        </a:clrFrom>
                        <a:clrTo>
                          <a:srgbClr val="F0F0F0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</w:pPr>
      <w:r>
        <w:rPr>
          <w:rFonts w:hint="eastAsia"/>
        </w:rPr>
        <w:t>图3.4 频域Hilbert变换所得信号</w:t>
      </w:r>
    </w:p>
    <w:p>
      <w:pPr>
        <w:pStyle w:val="15"/>
        <w:jc w:val="center"/>
      </w:pPr>
      <w:r>
        <w:drawing>
          <wp:inline distT="0" distB="0" distL="114300" distR="114300">
            <wp:extent cx="4705350" cy="3819525"/>
            <wp:effectExtent l="0" t="0" r="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0F0F0">
                            <a:alpha val="100000"/>
                          </a:srgbClr>
                        </a:clrFrom>
                        <a:clrTo>
                          <a:srgbClr val="F0F0F0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rPr>
          <w:rFonts w:hint="eastAsia"/>
        </w:rPr>
      </w:pPr>
      <w:r>
        <w:rPr>
          <w:rFonts w:hint="eastAsia"/>
        </w:rPr>
        <w:t>图3.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内置函数</w:t>
      </w:r>
      <w:r>
        <w:rPr>
          <w:rFonts w:hint="eastAsia"/>
        </w:rPr>
        <w:t>Hilbert变换所得信号</w:t>
      </w:r>
    </w:p>
    <w:p>
      <w:pPr>
        <w:pStyle w:val="15"/>
        <w:jc w:val="both"/>
        <w:rPr>
          <w:b w:val="0"/>
          <w:sz w:val="28"/>
          <w:szCs w:val="24"/>
        </w:rPr>
      </w:pPr>
      <w:r>
        <w:rPr>
          <w:rFonts w:hint="eastAsia"/>
          <w:b w:val="0"/>
          <w:sz w:val="28"/>
          <w:szCs w:val="24"/>
        </w:rPr>
        <w:t>六、实验结果与分析</w:t>
      </w:r>
    </w:p>
    <w:p>
      <w:pPr>
        <w:pStyle w:val="13"/>
      </w:pPr>
      <w:r>
        <w:rPr>
          <w:rFonts w:hint="eastAsia"/>
        </w:rPr>
        <w:t>本实验通过时域和频域两种方法求解正弦信号的Hilbert变换，通过MATLAB计算结果可知，变换前后的信号相位差为0.5pi，即变换后的信号为负的余弦信号，符合理论知识所学。</w:t>
      </w:r>
    </w:p>
    <w:p>
      <w:pPr>
        <w:spacing w:line="360" w:lineRule="auto"/>
        <w:outlineLvl w:val="0"/>
        <w:rPr>
          <w:sz w:val="28"/>
        </w:rPr>
      </w:pPr>
      <w:r>
        <w:rPr>
          <w:rFonts w:hint="eastAsia"/>
          <w:sz w:val="28"/>
        </w:rPr>
        <w:t>七、讨论、建议、质疑</w:t>
      </w:r>
    </w:p>
    <w:p>
      <w:pPr>
        <w:pStyle w:val="13"/>
      </w:pPr>
      <w:r>
        <w:rPr>
          <w:rFonts w:hint="eastAsia"/>
        </w:rPr>
        <w:t>实验中要求产生20000个信号样本点，但此时图像变为一片蓝色，已无法清晰地呈现信号波形，为展示实验结果，撰写报告时我产生了200个样本点</w:t>
      </w:r>
    </w:p>
    <w:p>
      <w:pPr>
        <w:widowControl/>
        <w:jc w:val="left"/>
        <w:rPr>
          <w:szCs w:val="32"/>
        </w:rPr>
      </w:pPr>
      <w:r>
        <w:rPr>
          <w:szCs w:val="32"/>
        </w:rPr>
        <w:br w:type="page"/>
      </w:r>
    </w:p>
    <w:p>
      <w:pPr>
        <w:spacing w:line="360" w:lineRule="auto"/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实验10.1窄带信号的生成和Rice表达式正余弦分量特性</w:t>
      </w:r>
    </w:p>
    <w:p>
      <w:pPr>
        <w:spacing w:line="360" w:lineRule="auto"/>
        <w:jc w:val="center"/>
        <w:rPr>
          <w:rFonts w:hint="eastAsia"/>
          <w:b/>
          <w:sz w:val="32"/>
        </w:rPr>
      </w:pPr>
    </w:p>
    <w:p>
      <w:pPr>
        <w:numPr>
          <w:ilvl w:val="0"/>
          <w:numId w:val="2"/>
        </w:numPr>
        <w:spacing w:line="360" w:lineRule="auto"/>
        <w:rPr>
          <w:sz w:val="28"/>
        </w:rPr>
      </w:pPr>
      <w:r>
        <w:rPr>
          <w:rFonts w:hint="eastAsia"/>
          <w:sz w:val="28"/>
        </w:rPr>
        <w:t>实验目的和要求</w:t>
      </w:r>
    </w:p>
    <w:p>
      <w:pPr>
        <w:pStyle w:val="13"/>
      </w:pPr>
      <w:r>
        <w:rPr>
          <w:rFonts w:hint="eastAsia"/>
        </w:rPr>
        <w:t>掌握窄带随机过程样本生成方法；掌握窄带随机过程及其低频分量的功率估计方法。</w:t>
      </w:r>
    </w:p>
    <w:p>
      <w:pPr>
        <w:numPr>
          <w:ilvl w:val="0"/>
          <w:numId w:val="2"/>
        </w:numPr>
        <w:spacing w:line="360" w:lineRule="auto"/>
        <w:rPr>
          <w:sz w:val="28"/>
        </w:rPr>
      </w:pPr>
      <w:r>
        <w:rPr>
          <w:rFonts w:hint="eastAsia"/>
          <w:sz w:val="28"/>
        </w:rPr>
        <w:t>实验原理和内容</w:t>
      </w:r>
    </w:p>
    <w:p>
      <w:pPr>
        <w:pStyle w:val="13"/>
        <w:spacing w:line="360" w:lineRule="auto"/>
        <w:outlineLvl w:val="0"/>
        <w:rPr>
          <w:sz w:val="28"/>
        </w:rPr>
      </w:pPr>
      <w:r>
        <w:rPr>
          <w:rFonts w:hint="eastAsia"/>
        </w:rPr>
        <w:t>1. 窄带随机过程样本生成方法</w:t>
      </w:r>
    </w:p>
    <w:p>
      <w:pPr>
        <w:pStyle w:val="13"/>
      </w:pPr>
      <w:r>
        <w:rPr>
          <w:rFonts w:hint="eastAsia"/>
        </w:rPr>
        <w:t>1) 产生一组均值为零，方差为1的正态随机数（高斯白噪声）。</w:t>
      </w:r>
    </w:p>
    <w:p>
      <w:pPr>
        <w:pStyle w:val="13"/>
      </w:pPr>
      <w:r>
        <w:rPr>
          <w:rFonts w:hint="eastAsia"/>
        </w:rPr>
        <w:t>2) 设计中心频率为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，带宽为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f</m:t>
        </m:r>
      </m:oMath>
      <w:r>
        <w:rPr>
          <w:rFonts w:hint="eastAsia"/>
        </w:rPr>
        <w:t>的带通滤波器。</w:t>
      </w:r>
    </w:p>
    <w:p>
      <w:pPr>
        <w:pStyle w:val="13"/>
      </w:pPr>
      <w:r>
        <w:rPr>
          <w:rFonts w:hint="eastAsia"/>
        </w:rPr>
        <w:t>3) 让白噪声通过带通滤波器，产生窄带随机信号样本。</w:t>
      </w:r>
    </w:p>
    <w:p>
      <w:pPr>
        <w:pStyle w:val="13"/>
      </w:pPr>
      <w:r>
        <w:rPr>
          <w:rFonts w:hint="eastAsia"/>
        </w:rPr>
        <w:t>产生高斯随机数可以看作各态历经过程样本的离散采样结果。用时域法，样本与设计好的滤波器直接进行卷积，输出就是所要的窄带随机过程样本；用频域法，将信号和滤波器分别作FFT，考虑到FFT是在用循环卷积做线性卷积，FFT的点数不能少于信号序列与滤波器序列之和减1。</w:t>
      </w:r>
    </w:p>
    <w:p>
      <w:pPr>
        <w:pStyle w:val="13"/>
        <w:spacing w:line="360" w:lineRule="auto"/>
        <w:outlineLvl w:val="0"/>
        <w:rPr>
          <w:sz w:val="28"/>
        </w:rPr>
      </w:pPr>
      <w:r>
        <w:rPr>
          <w:rFonts w:hint="eastAsia"/>
        </w:rPr>
        <w:t>2. 随机过程及其低频分量的功率估计方法</w:t>
      </w:r>
    </w:p>
    <w:p>
      <w:pPr>
        <w:pStyle w:val="13"/>
      </w:pPr>
      <w:r>
        <w:rPr>
          <w:rFonts w:hint="eastAsia"/>
        </w:rPr>
        <w:t>窄带随机过程的两个低频过程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hint="eastAsia"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(t)</m:t>
        </m:r>
      </m:oMath>
      <w:r>
        <w:rPr>
          <w:rFonts w:hint="eastAsia"/>
        </w:rPr>
        <w:t>样本的获得，由下式得到：</w:t>
      </w:r>
    </w:p>
    <w:p>
      <w:pPr>
        <w:pStyle w:val="13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hint="eastAsia"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cos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t+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sin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                    (3.3)</w:t>
      </w:r>
    </w:p>
    <w:p>
      <w:pPr>
        <w:pStyle w:val="13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-X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sin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t+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cos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                   (3.4)</w:t>
      </w:r>
    </w:p>
    <w:p>
      <w:pPr>
        <w:pStyle w:val="13"/>
        <w:rPr>
          <w:rFonts w:hint="eastAsia"/>
        </w:rPr>
      </w:pPr>
      <w:r>
        <w:rPr>
          <w:rFonts w:hint="eastAsia"/>
        </w:rPr>
        <w:t>先产生窄带随机信号的样本，再对随机信号的样本x(t)进行希尔伯特变换得到H[x(t)]，用式(3.3)和(3.4)的变换方法可获得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hint="eastAsia"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的样本。变换中要用到</w:t>
      </w:r>
      <m:oMath>
        <m:r>
          <m:rPr>
            <m:sty m:val="p"/>
          </m:rPr>
          <w:rPr>
            <w:rFonts w:ascii="Cambria Math" w:hAnsi="Cambria Math"/>
          </w:rPr>
          <m:t>cos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t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sin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t</m:t>
        </m:r>
      </m:oMath>
      <w:r>
        <w:rPr>
          <w:rFonts w:hint="eastAsia"/>
        </w:rPr>
        <w:t>，这里的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是随机信号单边功率谱的中心角频率，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=2</m:t>
        </m:r>
        <m:r>
          <w:rPr>
            <w:rFonts w:ascii="Cambria Math" w:hAnsi="Cambria Math"/>
          </w:rPr>
          <m:t>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hint="eastAsia"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。如果把产生的随机数看作样本的离散采样，变换中同样需要将</w:t>
      </w:r>
      <m:oMath>
        <m:r>
          <m:rPr>
            <m:sty m:val="p"/>
          </m:rPr>
          <w:rPr>
            <w:rFonts w:ascii="Cambria Math" w:hAnsi="Cambria Math"/>
          </w:rPr>
          <m:t>cos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t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sin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t</m:t>
        </m:r>
      </m:oMath>
      <w:r>
        <w:rPr>
          <w:rFonts w:hint="eastAsia"/>
        </w:rPr>
        <w:t>进行离散采样。采样频率应于产生窄带随机信号样本的采样频率相同。</w:t>
      </w:r>
    </w:p>
    <w:p>
      <w:pPr>
        <w:pStyle w:val="13"/>
        <w:rPr>
          <w:rFonts w:hint="eastAsia"/>
        </w:rPr>
      </w:pPr>
    </w:p>
    <w:p>
      <w:pPr>
        <w:spacing w:line="360" w:lineRule="auto"/>
        <w:rPr>
          <w:sz w:val="28"/>
        </w:rPr>
      </w:pPr>
      <w:r>
        <w:rPr>
          <w:rFonts w:hint="eastAsia"/>
          <w:sz w:val="28"/>
        </w:rPr>
        <w:t>三、主要仪器设备</w:t>
      </w:r>
    </w:p>
    <w:p>
      <w:pPr>
        <w:pStyle w:val="13"/>
        <w:rPr>
          <w:rFonts w:hint="eastAsia"/>
        </w:rPr>
      </w:pPr>
      <w:r>
        <w:rPr>
          <w:rFonts w:hint="eastAsia"/>
        </w:rPr>
        <w:t>微型计算机、Matlab开发环境</w:t>
      </w:r>
    </w:p>
    <w:p>
      <w:pPr>
        <w:pStyle w:val="13"/>
        <w:rPr>
          <w:rFonts w:hint="eastAsia"/>
        </w:rPr>
      </w:pPr>
    </w:p>
    <w:p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/>
          <w:sz w:val="28"/>
        </w:rPr>
        <w:t>四、</w:t>
      </w:r>
      <w:r>
        <w:rPr>
          <w:rFonts w:hint="eastAsia" w:ascii="宋体" w:hAnsi="宋体"/>
          <w:sz w:val="28"/>
          <w:szCs w:val="28"/>
        </w:rPr>
        <w:t>实验步骤与操作方法</w:t>
      </w:r>
    </w:p>
    <w:p>
      <w:pPr>
        <w:pStyle w:val="13"/>
      </w:pPr>
      <w:r>
        <w:t>生成10000点中心频率10KHz、带宽500Hz的窄带随机信号</w:t>
      </w:r>
      <w:r>
        <w:rPr>
          <w:position w:val="-14"/>
        </w:rPr>
        <w:object>
          <v:shape id="_x0000_i1025" o:spt="75" type="#_x0000_t75" style="height:20.1pt;width:27.3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9">
            <o:LockedField>false</o:LockedField>
          </o:OLEObject>
        </w:object>
      </w:r>
      <w:r>
        <w:t>，估计此窄带随机过程及其低频过程</w:t>
      </w:r>
      <w:r>
        <w:rPr>
          <w:position w:val="-14"/>
        </w:rPr>
        <w:object>
          <v:shape id="_x0000_i1026" o:spt="75" type="#_x0000_t75" style="height:20.1pt;width:31.2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1">
            <o:LockedField>false</o:LockedField>
          </o:OLEObject>
        </w:object>
      </w:r>
      <w:r>
        <w:t>、</w:t>
      </w:r>
      <w:r>
        <w:rPr>
          <w:position w:val="-14"/>
        </w:rPr>
        <w:object>
          <v:shape id="_x0000_i1027" o:spt="75" type="#_x0000_t75" style="height:20.1pt;width:30.7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3">
            <o:LockedField>false</o:LockedField>
          </o:OLEObject>
        </w:object>
      </w:r>
      <w:r>
        <w:t>的功率谱密度。</w:t>
      </w:r>
    </w:p>
    <w:p>
      <w:pPr>
        <w:pStyle w:val="18"/>
      </w:pPr>
      <w:r>
        <w:rPr>
          <w:rFonts w:hint="eastAsia"/>
        </w:rPr>
        <w:t>程序清单：</w:t>
      </w:r>
    </w:p>
    <w:tbl>
      <w:tblPr>
        <w:tblStyle w:val="8"/>
        <w:tblW w:w="9064" w:type="dxa"/>
        <w:tblInd w:w="0" w:type="dxa"/>
        <w:shd w:val="clear" w:color="auto" w:fill="F2F2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4"/>
      </w:tblGrid>
      <w:tr>
        <w:tblPrEx>
          <w:shd w:val="clear" w:color="auto" w:fill="F2F2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4" w:type="dxa"/>
            <w:shd w:val="clear" w:color="auto" w:fill="F2F2F2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228B22"/>
                <w:sz w:val="20"/>
              </w:rPr>
              <w:t>%% task3_2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228B22"/>
                <w:sz w:val="20"/>
              </w:rPr>
              <w:t>%% 配置环境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clear </w:t>
            </w:r>
            <w:r>
              <w:rPr>
                <w:rFonts w:hint="eastAsia" w:ascii="Courier New" w:hAnsi="Courier New"/>
                <w:color w:val="A020F0"/>
                <w:sz w:val="20"/>
              </w:rPr>
              <w:t>all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close </w:t>
            </w:r>
            <w:r>
              <w:rPr>
                <w:rFonts w:hint="eastAsia" w:ascii="Courier New" w:hAnsi="Courier New"/>
                <w:color w:val="A020F0"/>
                <w:sz w:val="20"/>
              </w:rPr>
              <w:t>all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clc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228B22"/>
                <w:sz w:val="20"/>
              </w:rPr>
              <w:t>%% 生成窄带随机信号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N=10000;f0=10000;deltf=500;fs=22000;M=200;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X=NarrowBand(N,f0,deltf,fs,M);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figure;subplot(311);plot(X);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title(</w:t>
            </w:r>
            <w:r>
              <w:rPr>
                <w:rFonts w:hint="eastAsia" w:ascii="Courier New" w:hAnsi="Courier New"/>
                <w:color w:val="A020F0"/>
                <w:sz w:val="20"/>
              </w:rPr>
              <w:t>'窄带随机信号时域波形'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228B22"/>
                <w:sz w:val="20"/>
              </w:rPr>
              <w:t>% 自相关函数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subplot(312)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[Rx,lag]=xcorr(X,</w:t>
            </w:r>
            <w:r>
              <w:rPr>
                <w:rFonts w:hint="eastAsia" w:ascii="Courier New" w:hAnsi="Courier New"/>
                <w:color w:val="A020F0"/>
                <w:sz w:val="20"/>
              </w:rPr>
              <w:t>'biased'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plot(lag,Rx);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title(</w:t>
            </w:r>
            <w:r>
              <w:rPr>
                <w:rFonts w:hint="eastAsia" w:ascii="Courier New" w:hAnsi="Courier New"/>
                <w:color w:val="A020F0"/>
                <w:sz w:val="20"/>
              </w:rPr>
              <w:t>'窄带随机信号自相关函数'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228B22"/>
                <w:sz w:val="20"/>
              </w:rPr>
              <w:t>% 功率谱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subplot(313);plot(periodogram(X));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title(</w:t>
            </w:r>
            <w:r>
              <w:rPr>
                <w:rFonts w:hint="eastAsia" w:ascii="Courier New" w:hAnsi="Courier New"/>
                <w:color w:val="A020F0"/>
                <w:sz w:val="20"/>
              </w:rPr>
              <w:t>'窄带随机信号功率谱密度'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228B22"/>
                <w:sz w:val="20"/>
              </w:rPr>
              <w:t>%% 取得Ac(t)、As(t)分量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[Ac As]=Lowfsignal(X,f0,fs);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228B22"/>
                <w:sz w:val="20"/>
              </w:rPr>
              <w:t>%% Ac(t) As(t)统计量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Rac=xcorr(Ac,</w:t>
            </w:r>
            <w:r>
              <w:rPr>
                <w:rFonts w:hint="eastAsia" w:ascii="Courier New" w:hAnsi="Courier New"/>
                <w:color w:val="A020F0"/>
                <w:sz w:val="20"/>
              </w:rPr>
              <w:t>'biased'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);                    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Ras=xcorr(As,</w:t>
            </w:r>
            <w:r>
              <w:rPr>
                <w:rFonts w:hint="eastAsia" w:ascii="Courier New" w:hAnsi="Courier New"/>
                <w:color w:val="A020F0"/>
                <w:sz w:val="20"/>
              </w:rPr>
              <w:t>'biased'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);                     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Gwac=abs(fft(Rac));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Gwas=abs(fft(Ras));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Gxw=abs(fft(Rx));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N1=2*N-1;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f=fs/N1:fs/N1:fs/2;                         </w:t>
            </w:r>
            <w:r>
              <w:rPr>
                <w:rFonts w:hint="eastAsia" w:ascii="Courier New" w:hAnsi="Courier New"/>
                <w:color w:val="228B22"/>
                <w:sz w:val="20"/>
              </w:rPr>
              <w:t>%频率轴的变换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228B22"/>
                <w:sz w:val="20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228B22"/>
                <w:sz w:val="20"/>
              </w:rPr>
              <w:t>%% 图形展示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228B22"/>
                <w:sz w:val="20"/>
              </w:rPr>
              <w:t>% 时域波形及自相关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figure,subplot(411);plot(Ac);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title(</w:t>
            </w:r>
            <w:r>
              <w:rPr>
                <w:rFonts w:hint="eastAsia" w:ascii="Courier New" w:hAnsi="Courier New"/>
                <w:color w:val="A020F0"/>
                <w:sz w:val="20"/>
              </w:rPr>
              <w:t>'Ac(t)时域波形'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subplot(412);plot(Rac);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title(</w:t>
            </w:r>
            <w:r>
              <w:rPr>
                <w:rFonts w:hint="eastAsia" w:ascii="Courier New" w:hAnsi="Courier New"/>
                <w:color w:val="A020F0"/>
                <w:sz w:val="20"/>
              </w:rPr>
              <w:t>'Ac(t)的自相关函数'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subplot(413);plot(As);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title(</w:t>
            </w:r>
            <w:r>
              <w:rPr>
                <w:rFonts w:hint="eastAsia" w:ascii="Courier New" w:hAnsi="Courier New"/>
                <w:color w:val="A020F0"/>
                <w:sz w:val="20"/>
              </w:rPr>
              <w:t>'As(t)时域波形'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subplot(414);plot(Ras);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title(</w:t>
            </w:r>
            <w:r>
              <w:rPr>
                <w:rFonts w:hint="eastAsia" w:ascii="Courier New" w:hAnsi="Courier New"/>
                <w:color w:val="A020F0"/>
                <w:sz w:val="20"/>
              </w:rPr>
              <w:t>'As(t)自相关函数'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228B22"/>
                <w:sz w:val="20"/>
              </w:rPr>
              <w:t>%功率谱密度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figure,subplot(311);plot(f,10*log10(Gxw(1:(N1-1)/2)));          </w:t>
            </w:r>
            <w:r>
              <w:rPr>
                <w:rFonts w:hint="eastAsia" w:ascii="Courier New" w:hAnsi="Courier New"/>
                <w:color w:val="228B22"/>
                <w:sz w:val="20"/>
              </w:rPr>
              <w:t>%功率谱纵坐标改为采用db/Hz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title(</w:t>
            </w:r>
            <w:r>
              <w:rPr>
                <w:rFonts w:hint="eastAsia" w:ascii="Courier New" w:hAnsi="Courier New"/>
                <w:color w:val="A020F0"/>
                <w:sz w:val="20"/>
              </w:rPr>
              <w:t>'窄带随机信号的功率谱密度'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subplot(312);plot(f,10*log10(Gwac(1:(N1-1)/2)));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title(</w:t>
            </w:r>
            <w:r>
              <w:rPr>
                <w:rFonts w:hint="eastAsia" w:ascii="Courier New" w:hAnsi="Courier New"/>
                <w:color w:val="A020F0"/>
                <w:sz w:val="20"/>
              </w:rPr>
              <w:t>'Ac(t)的功率谱密度'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subplot(313);plot(f,10*log10(Gwas(1:(N1-1)/2)));</w:t>
            </w:r>
          </w:p>
          <w:p>
            <w:pPr>
              <w:spacing w:beforeLines="0" w:afterLines="0"/>
              <w:jc w:val="left"/>
              <w:rPr>
                <w:rFonts w:ascii="Courier" w:hAnsi="Courier"/>
                <w:kern w:val="0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title(</w:t>
            </w:r>
            <w:r>
              <w:rPr>
                <w:rFonts w:hint="eastAsia" w:ascii="Courier New" w:hAnsi="Courier New"/>
                <w:color w:val="A020F0"/>
                <w:sz w:val="20"/>
              </w:rPr>
              <w:t>'As(t)的功率谱密度'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</w:tc>
      </w:tr>
    </w:tbl>
    <w:p>
      <w:pPr>
        <w:spacing w:line="360" w:lineRule="auto"/>
        <w:rPr>
          <w:sz w:val="28"/>
        </w:rPr>
      </w:pPr>
    </w:p>
    <w:p>
      <w:pPr>
        <w:spacing w:line="360" w:lineRule="auto"/>
        <w:rPr>
          <w:sz w:val="28"/>
        </w:rPr>
      </w:pPr>
      <w:r>
        <w:rPr>
          <w:rFonts w:hint="eastAsia"/>
          <w:sz w:val="28"/>
        </w:rPr>
        <w:t>五、实验数据记录和处理</w:t>
      </w:r>
    </w:p>
    <w:p>
      <w:pPr>
        <w:pStyle w:val="13"/>
        <w:jc w:val="center"/>
      </w:pPr>
      <w:r>
        <w:drawing>
          <wp:inline distT="0" distB="0" distL="114300" distR="114300">
            <wp:extent cx="4146550" cy="3263900"/>
            <wp:effectExtent l="0" t="0" r="0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5">
                      <a:clrChange>
                        <a:clrFrom>
                          <a:srgbClr val="F0F0F0">
                            <a:alpha val="100000"/>
                          </a:srgbClr>
                        </a:clrFrom>
                        <a:clrTo>
                          <a:srgbClr val="F0F0F0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</w:pPr>
      <w:r>
        <w:rPr>
          <w:rFonts w:hint="eastAsia"/>
        </w:rPr>
        <w:t>图3.5 窄带随机信号的时域波形, 自相关函数及功率谱密度</w:t>
      </w:r>
    </w:p>
    <w:p>
      <w:pPr>
        <w:pStyle w:val="15"/>
      </w:pPr>
      <w:r>
        <w:drawing>
          <wp:inline distT="0" distB="0" distL="114300" distR="114300">
            <wp:extent cx="4963160" cy="3707130"/>
            <wp:effectExtent l="0" t="0" r="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6">
                      <a:clrChange>
                        <a:clrFrom>
                          <a:srgbClr val="F0F0F0">
                            <a:alpha val="100000"/>
                          </a:srgbClr>
                        </a:clrFrom>
                        <a:clrTo>
                          <a:srgbClr val="F0F0F0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3707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</w:pPr>
      <w:r>
        <w:rPr>
          <w:rFonts w:hint="eastAsia"/>
        </w:rPr>
        <w:t>图3.6 As(t),Ac(t)的时域波形及自相关函数</w:t>
      </w:r>
    </w:p>
    <w:p>
      <w:pPr>
        <w:pStyle w:val="15"/>
        <w:spacing w:line="240" w:lineRule="auto"/>
        <w:rPr>
          <w:sz w:val="2"/>
        </w:rPr>
      </w:pPr>
    </w:p>
    <w:p>
      <w:pPr>
        <w:pStyle w:val="15"/>
      </w:pPr>
      <w:r>
        <w:drawing>
          <wp:inline distT="0" distB="0" distL="114300" distR="114300">
            <wp:extent cx="5359400" cy="3988435"/>
            <wp:effectExtent l="0" t="0" r="0" b="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7">
                      <a:clrChange>
                        <a:clrFrom>
                          <a:srgbClr val="F0F0F0">
                            <a:alpha val="100000"/>
                          </a:srgbClr>
                        </a:clrFrom>
                        <a:clrTo>
                          <a:srgbClr val="F0F0F0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3988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</w:pPr>
      <w:r>
        <w:rPr>
          <w:rFonts w:hint="eastAsia"/>
        </w:rPr>
        <w:t>图3.7 窄带随机信号, As(t), Ac(t)功率谱密度对比</w:t>
      </w:r>
    </w:p>
    <w:p>
      <w:pPr>
        <w:pStyle w:val="15"/>
        <w:jc w:val="left"/>
        <w:rPr>
          <w:b w:val="0"/>
          <w:sz w:val="28"/>
          <w:szCs w:val="24"/>
        </w:rPr>
      </w:pPr>
      <w:r>
        <w:rPr>
          <w:rFonts w:hint="eastAsia"/>
          <w:b w:val="0"/>
          <w:sz w:val="28"/>
          <w:szCs w:val="24"/>
        </w:rPr>
        <w:t>六、实验结果与分析</w:t>
      </w:r>
    </w:p>
    <w:p>
      <w:pPr>
        <w:pStyle w:val="13"/>
      </w:pPr>
      <w:r>
        <w:rPr>
          <w:rFonts w:hint="eastAsia"/>
        </w:rPr>
        <w:t>本实验通过MATLAB仿真探究了窄带随机信号及Rice表达式中正余弦分量的特性，在图3.7中，第一张图是中心频率为10000Hz，带宽为500Hz的窄带过程的功率谱密度，第二张和第三张图分别是Ac(t)和As(t)的功率谱密度，通过三者功率谱密度的对比，验证了式3.5。</w:t>
      </w:r>
    </w:p>
    <w:p>
      <w:pPr>
        <w:pStyle w:val="13"/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 xml:space="preserve"> ,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&lt;∆ω/2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0 ,                                             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其他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                </m:t>
          </m:r>
          <m:r>
            <m:rPr>
              <m:sty m:val="p"/>
            </m:rPr>
            <w:rPr>
              <w:rFonts w:ascii="Cambria Math" w:hAnsi="Cambria Math"/>
            </w:rPr>
            <m:t>(3.5)</m:t>
          </m:r>
        </m:oMath>
      </m:oMathPara>
    </w:p>
    <w:p>
      <w:pPr>
        <w:spacing w:line="360" w:lineRule="auto"/>
        <w:rPr>
          <w:sz w:val="28"/>
        </w:rPr>
      </w:pPr>
      <w:r>
        <w:rPr>
          <w:rFonts w:hint="eastAsia"/>
          <w:sz w:val="28"/>
        </w:rPr>
        <w:t>七、讨论、建议、质疑</w:t>
      </w:r>
    </w:p>
    <w:p>
      <w:pPr>
        <w:pStyle w:val="13"/>
      </w:pPr>
      <w:r>
        <w:rPr>
          <w:rFonts w:hint="eastAsia"/>
        </w:rPr>
        <w:t>本实验对我来说有一定的难度，尤其是在产生窄带随机信号的部分，由于我对滤波器的使用十分陌生，加上对第四章理论知识掌握不够充分，产生了较大的困难，最终参考了课本的自定义函数，完成了实验。随着专业课程深的入，我将继续学习MATLAB相关知识。</w:t>
      </w:r>
    </w:p>
    <w:p>
      <w:pPr>
        <w:widowControl/>
        <w:jc w:val="left"/>
        <w:rPr>
          <w:sz w:val="24"/>
        </w:rPr>
      </w:pPr>
      <w:r>
        <w:br w:type="page"/>
      </w:r>
    </w:p>
    <w:p>
      <w:pPr>
        <w:spacing w:line="360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t xml:space="preserve">实验8, 9 </w:t>
      </w:r>
      <w:r>
        <w:rPr>
          <w:b/>
          <w:sz w:val="32"/>
        </w:rPr>
        <w:t>Hilbert</w:t>
      </w:r>
      <w:r>
        <w:rPr>
          <w:rFonts w:hint="eastAsia"/>
          <w:b/>
          <w:sz w:val="32"/>
        </w:rPr>
        <w:t>变换算法时域及频域实现</w:t>
      </w:r>
    </w:p>
    <w:p>
      <w:pPr>
        <w:numPr>
          <w:ilvl w:val="0"/>
          <w:numId w:val="3"/>
        </w:numPr>
        <w:spacing w:line="360" w:lineRule="auto"/>
        <w:rPr>
          <w:sz w:val="28"/>
        </w:rPr>
      </w:pPr>
      <w:r>
        <w:rPr>
          <w:rFonts w:hint="eastAsia"/>
          <w:sz w:val="28"/>
        </w:rPr>
        <w:t>实验目的和要求</w:t>
      </w:r>
    </w:p>
    <w:p>
      <w:pPr>
        <w:pStyle w:val="13"/>
      </w:pPr>
      <w:r>
        <w:rPr>
          <w:rFonts w:hint="eastAsia"/>
        </w:rPr>
        <w:t>掌握高斯窄带随机过程包络和相位的分布估计方法。</w:t>
      </w:r>
    </w:p>
    <w:p>
      <w:pPr>
        <w:numPr>
          <w:ilvl w:val="0"/>
          <w:numId w:val="3"/>
        </w:numPr>
        <w:spacing w:line="360" w:lineRule="auto"/>
        <w:rPr>
          <w:sz w:val="28"/>
        </w:rPr>
      </w:pPr>
      <w:r>
        <w:rPr>
          <w:rFonts w:hint="eastAsia"/>
          <w:sz w:val="28"/>
        </w:rPr>
        <w:t>实验原理和内容</w:t>
      </w:r>
    </w:p>
    <w:p>
      <w:pPr>
        <w:pStyle w:val="13"/>
        <w:rPr>
          <w:sz w:val="28"/>
        </w:rPr>
      </w:pPr>
      <w:r>
        <w:rPr>
          <w:rFonts w:hint="eastAsia"/>
        </w:rPr>
        <w:t>高斯窄带随机过程包络和相位的分布估计方法</w:t>
      </w:r>
    </w:p>
    <w:p>
      <w:pPr>
        <w:pStyle w:val="13"/>
      </w:pPr>
      <w:r>
        <w:rPr>
          <w:rFonts w:hint="eastAsia"/>
        </w:rPr>
        <w:t>包络A(t)和相位</w:t>
      </w:r>
      <m:oMath>
        <m:r>
          <m:rPr>
            <m:sty m:val="p"/>
          </m:rPr>
          <w:rPr>
            <w:rFonts w:ascii="Cambria Math" w:hAnsi="Cambria Math"/>
          </w:rPr>
          <m:t>∅(t)</m:t>
        </m:r>
      </m:oMath>
      <w:r>
        <w:rPr>
          <w:rFonts w:hint="eastAsia"/>
        </w:rPr>
        <w:t>由式(3.5)和(3.6)变换得到：</w:t>
      </w:r>
    </w:p>
    <w:p>
      <w:pPr>
        <w:pStyle w:val="13"/>
        <w:jc w:val="right"/>
      </w:pP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hint="eastAsia"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e>
        </m:rad>
      </m:oMath>
      <w:r>
        <w:rPr>
          <w:rFonts w:hint="eastAsia"/>
        </w:rPr>
        <w:t xml:space="preserve">                      (3.6)</w:t>
      </w:r>
    </w:p>
    <w:p>
      <w:pPr>
        <w:pStyle w:val="13"/>
        <w:jc w:val="right"/>
      </w:pPr>
      <m:oMath>
        <m:r>
          <m:rPr>
            <m:sty m:val="p"/>
          </m:rPr>
          <w:rPr>
            <w:rFonts w:ascii="Cambria Math" w:hAnsi="Cambria Math"/>
          </w:rPr>
          <m:t>∅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=arctan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</w:rPr>
                </m:ctrlP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hint="eastAsia" w:ascii="Cambria Math" w:hAnsi="Cambria Math"/>
                  </w:rPr>
                  <m:t>c</m:t>
                </m:r>
                <m:ctrlPr>
                  <w:rPr>
                    <w:rFonts w:ascii="Cambria Math" w:hAnsi="Cambria Math"/>
                  </w:rPr>
                </m:ctrlP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 xml:space="preserve">                         (3.7)</w:t>
      </w:r>
    </w:p>
    <w:p>
      <w:pPr>
        <w:spacing w:line="360" w:lineRule="auto"/>
        <w:rPr>
          <w:sz w:val="28"/>
        </w:rPr>
      </w:pPr>
      <w:r>
        <w:rPr>
          <w:rFonts w:hint="eastAsia"/>
          <w:sz w:val="28"/>
        </w:rPr>
        <w:t>三、主要仪器设备</w:t>
      </w:r>
    </w:p>
    <w:p>
      <w:pPr>
        <w:pStyle w:val="13"/>
      </w:pPr>
      <w:r>
        <w:rPr>
          <w:rFonts w:hint="eastAsia"/>
        </w:rPr>
        <w:t>微型计算机、Matlab开发环境</w:t>
      </w:r>
    </w:p>
    <w:p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/>
          <w:sz w:val="28"/>
        </w:rPr>
        <w:t>四、</w:t>
      </w:r>
      <w:r>
        <w:rPr>
          <w:rFonts w:hint="eastAsia" w:ascii="宋体" w:hAnsi="宋体"/>
          <w:sz w:val="28"/>
          <w:szCs w:val="28"/>
        </w:rPr>
        <w:t>实验步骤与操作方法</w:t>
      </w:r>
    </w:p>
    <w:p>
      <w:pPr>
        <w:pStyle w:val="13"/>
      </w:pPr>
      <w:r>
        <w:t>生成10000点中心频率10KHz、带宽500Hz、方差为1的窄带随机信号</w:t>
      </w:r>
      <w:r>
        <w:rPr>
          <w:position w:val="-14"/>
        </w:rPr>
        <w:object>
          <v:shape id="_x0000_i1028" o:spt="75" type="#_x0000_t75" style="height:20.1pt;width:27.3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8">
            <o:LockedField>false</o:LockedField>
          </o:OLEObject>
        </w:object>
      </w:r>
      <w:r>
        <w:t>，计算此窄带随机过程包络</w:t>
      </w:r>
      <w:r>
        <w:rPr>
          <w:position w:val="-14"/>
        </w:rPr>
        <w:object>
          <v:shape id="_x0000_i1029" o:spt="75" type="#_x0000_t75" style="height:20.1pt;width:26.2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9">
            <o:LockedField>false</o:LockedField>
          </o:OLEObject>
        </w:object>
      </w:r>
      <w:r>
        <w:t>和相位</w:t>
      </w:r>
      <m:oMath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以及包络平方</w:t>
      </w:r>
      <w:r>
        <w:rPr>
          <w:position w:val="-14"/>
        </w:rPr>
        <w:object>
          <v:shape id="_x0000_i1030" o:spt="75" type="#_x0000_t75" style="height:20.1pt;width:30.7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1">
            <o:LockedField>false</o:LockedField>
          </o:OLEObject>
        </w:object>
      </w:r>
      <w:r>
        <w:t>，画出它们的分布直方图，并与理论结论做比较。</w:t>
      </w:r>
    </w:p>
    <w:p>
      <w:pPr>
        <w:pStyle w:val="18"/>
      </w:pPr>
      <w:r>
        <w:rPr>
          <w:rFonts w:hint="eastAsia"/>
        </w:rPr>
        <w:t>程序清单：</w:t>
      </w:r>
    </w:p>
    <w:tbl>
      <w:tblPr>
        <w:tblStyle w:val="8"/>
        <w:tblW w:w="9064" w:type="dxa"/>
        <w:tblInd w:w="0" w:type="dxa"/>
        <w:shd w:val="clear" w:color="auto" w:fill="F2F2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4"/>
      </w:tblGrid>
      <w:tr>
        <w:tblPrEx>
          <w:shd w:val="clear" w:color="auto" w:fill="F2F2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4" w:type="dxa"/>
            <w:shd w:val="clear" w:color="auto" w:fill="F2F2F2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228B22"/>
                <w:sz w:val="20"/>
              </w:rPr>
              <w:t>%% task3_3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228B22"/>
                <w:sz w:val="20"/>
              </w:rPr>
              <w:t>%% 配置环境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clear </w:t>
            </w:r>
            <w:r>
              <w:rPr>
                <w:rFonts w:hint="eastAsia" w:ascii="Courier New" w:hAnsi="Courier New"/>
                <w:color w:val="A020F0"/>
                <w:sz w:val="20"/>
              </w:rPr>
              <w:t>all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clc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close </w:t>
            </w:r>
            <w:r>
              <w:rPr>
                <w:rFonts w:hint="eastAsia" w:ascii="Courier New" w:hAnsi="Courier New"/>
                <w:color w:val="A020F0"/>
                <w:sz w:val="20"/>
              </w:rPr>
              <w:t>all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228B22"/>
                <w:sz w:val="20"/>
              </w:rPr>
              <w:t>%% 产生随机信号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N=10000;f0=10000;deltf=500;fs=22000;M=50;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X=NarrowBand(N,f0,deltf,fs,M);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X=X/sqrt(var(X));                       </w:t>
            </w:r>
            <w:r>
              <w:rPr>
                <w:rFonts w:hint="eastAsia" w:ascii="Courier New" w:hAnsi="Courier New"/>
                <w:color w:val="228B22"/>
                <w:sz w:val="20"/>
              </w:rPr>
              <w:t>%归一化方差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figure;subplot(2,1,1);plot(X);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title(</w:t>
            </w:r>
            <w:r>
              <w:rPr>
                <w:rFonts w:hint="eastAsia" w:ascii="Courier New" w:hAnsi="Courier New"/>
                <w:color w:val="A020F0"/>
                <w:sz w:val="20"/>
              </w:rPr>
              <w:t>'窄带信号的时域波形'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228B22"/>
                <w:sz w:val="20"/>
              </w:rPr>
              <w:t>% 功率谱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subplot(2,1,2);plot(periodogram(X));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title(</w:t>
            </w:r>
            <w:r>
              <w:rPr>
                <w:rFonts w:hint="eastAsia" w:ascii="Courier New" w:hAnsi="Courier New"/>
                <w:color w:val="A020F0"/>
                <w:sz w:val="20"/>
              </w:rPr>
              <w:t>'窄带信号功率谱密度'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      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228B22"/>
                <w:sz w:val="20"/>
              </w:rPr>
              <w:t>%% 取得窄带随机信号的包络、相位、包络平方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[At, Ph, At2]=EnvelopPhase(X,f0,fs);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228B22"/>
                <w:sz w:val="20"/>
              </w:rPr>
              <w:t>%% 时域波形及直方图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figure;subplot(321);plot(At);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title(</w:t>
            </w:r>
            <w:r>
              <w:rPr>
                <w:rFonts w:hint="eastAsia" w:ascii="Courier New" w:hAnsi="Courier New"/>
                <w:color w:val="A020F0"/>
                <w:sz w:val="20"/>
              </w:rPr>
              <w:t>'包络样本连线'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subplot(323);plot(Ph);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title(</w:t>
            </w:r>
            <w:r>
              <w:rPr>
                <w:rFonts w:hint="eastAsia" w:ascii="Courier New" w:hAnsi="Courier New"/>
                <w:color w:val="A020F0"/>
                <w:sz w:val="20"/>
              </w:rPr>
              <w:t>'相位样本连线'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subplot(325);plot(At2);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title(</w:t>
            </w:r>
            <w:r>
              <w:rPr>
                <w:rFonts w:hint="eastAsia" w:ascii="Courier New" w:hAnsi="Courier New"/>
                <w:color w:val="A020F0"/>
                <w:sz w:val="20"/>
              </w:rPr>
              <w:t>'包络平方值样本连线'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qj1 =0:0.05:4;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subplot(322);hist(At,qj1);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title(</w:t>
            </w:r>
            <w:r>
              <w:rPr>
                <w:rFonts w:hint="eastAsia" w:ascii="Courier New" w:hAnsi="Courier New"/>
                <w:color w:val="A020F0"/>
                <w:sz w:val="20"/>
              </w:rPr>
              <w:t>'包络样本值的分布直方图（瑞利）'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qj2=-pi/2:0.05:pi/2;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subplot(324);hist(Ph,qj2);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title(</w:t>
            </w:r>
            <w:r>
              <w:rPr>
                <w:rFonts w:hint="eastAsia" w:ascii="Courier New" w:hAnsi="Courier New"/>
                <w:color w:val="A020F0"/>
                <w:sz w:val="20"/>
              </w:rPr>
              <w:t>'相位样本值的分布直方图（均匀）'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qj3=0:0.2:16;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subplot(326);hist(At2,qj3);</w:t>
            </w:r>
          </w:p>
          <w:p>
            <w:pPr>
              <w:spacing w:beforeLines="0" w:afterLines="0"/>
              <w:jc w:val="left"/>
              <w:rPr>
                <w:rFonts w:ascii="Courier" w:hAnsi="Courier"/>
                <w:kern w:val="0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title(</w:t>
            </w:r>
            <w:r>
              <w:rPr>
                <w:rFonts w:hint="eastAsia" w:ascii="Courier New" w:hAnsi="Courier New"/>
                <w:color w:val="A020F0"/>
                <w:sz w:val="20"/>
              </w:rPr>
              <w:t>'包络平方值的分布直方图（指数）'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</w:tc>
      </w:tr>
    </w:tbl>
    <w:p/>
    <w:p>
      <w:pPr>
        <w:spacing w:line="360" w:lineRule="auto"/>
        <w:rPr>
          <w:sz w:val="28"/>
        </w:rPr>
      </w:pPr>
      <w:r>
        <w:rPr>
          <w:rFonts w:hint="eastAsia"/>
          <w:sz w:val="28"/>
        </w:rPr>
        <w:t>五、实验数据记录和处理</w:t>
      </w:r>
    </w:p>
    <w:p>
      <w:pPr>
        <w:pStyle w:val="15"/>
      </w:pPr>
      <w:r>
        <w:drawing>
          <wp:inline distT="0" distB="0" distL="114300" distR="114300">
            <wp:extent cx="4743450" cy="3848100"/>
            <wp:effectExtent l="0" t="0" r="0" b="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23">
                      <a:clrChange>
                        <a:clrFrom>
                          <a:srgbClr val="F0F0F0">
                            <a:alpha val="100000"/>
                          </a:srgbClr>
                        </a:clrFrom>
                        <a:clrTo>
                          <a:srgbClr val="F0F0F0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</w:pPr>
      <w:r>
        <w:rPr>
          <w:rFonts w:hint="eastAsia"/>
        </w:rPr>
        <w:t>图3.8 窄带随机信号的时域波形及功率谱密度</w:t>
      </w:r>
    </w:p>
    <w:p>
      <w:pPr>
        <w:pStyle w:val="15"/>
      </w:pPr>
      <w:bookmarkStart w:id="0" w:name="_GoBack"/>
      <w:r>
        <w:drawing>
          <wp:inline distT="0" distB="0" distL="114300" distR="114300">
            <wp:extent cx="5755005" cy="4871720"/>
            <wp:effectExtent l="0" t="0" r="0" b="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24">
                      <a:clrChange>
                        <a:clrFrom>
                          <a:srgbClr val="F0F0F0">
                            <a:alpha val="100000"/>
                          </a:srgbClr>
                        </a:clrFrom>
                        <a:clrTo>
                          <a:srgbClr val="F0F0F0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4871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15"/>
      </w:pPr>
      <w:r>
        <w:rPr>
          <w:rFonts w:hint="eastAsia"/>
        </w:rPr>
        <w:t>图3.9 包络</w:t>
      </w:r>
      <m:oMath>
        <m:r>
          <m:rPr>
            <m:sty m:val="bi"/>
          </m:rPr>
          <w:rPr>
            <w:rFonts w:ascii="Cambria Math" w:hAnsi="Cambria Math"/>
          </w:rPr>
          <m:t>A(t)</m:t>
        </m:r>
      </m:oMath>
      <w:r>
        <w:rPr>
          <w:rFonts w:hint="eastAsia"/>
        </w:rPr>
        <w:t>, 相位</w:t>
      </w:r>
      <m:oMath>
        <m:r>
          <m:rPr>
            <m:sty m:val="bi"/>
          </m:rPr>
          <w:rPr>
            <w:rFonts w:ascii="Cambria Math" w:hAnsi="Cambria Math"/>
          </w:rPr>
          <m:t xml:space="preserve"> ϕ(t)</m:t>
        </m:r>
      </m:oMath>
      <w:r>
        <w:rPr>
          <w:rFonts w:hint="eastAsia"/>
        </w:rPr>
        <w:t>和包络平方的样本连线及分布直方图</w:t>
      </w:r>
    </w:p>
    <w:p>
      <w:pPr>
        <w:pStyle w:val="15"/>
        <w:jc w:val="left"/>
        <w:rPr>
          <w:b w:val="0"/>
          <w:sz w:val="28"/>
          <w:szCs w:val="24"/>
        </w:rPr>
      </w:pPr>
      <w:r>
        <w:rPr>
          <w:rFonts w:hint="eastAsia"/>
          <w:b w:val="0"/>
          <w:sz w:val="28"/>
          <w:szCs w:val="24"/>
        </w:rPr>
        <w:t>六、实验结果与分析</w:t>
      </w:r>
    </w:p>
    <w:p>
      <w:pPr>
        <w:pStyle w:val="13"/>
      </w:pPr>
      <w:r>
        <w:rPr>
          <w:rFonts w:hint="eastAsia"/>
        </w:rPr>
        <w:t>通过图3.9的仿真结果可以看出，高斯窄带随机信号包络的分布为瑞利分布，相位的分布为均匀分布，包络平方的分布为指数分布，从而验证了理论知识。</w:t>
      </w:r>
    </w:p>
    <w:p>
      <w:pPr>
        <w:spacing w:line="360" w:lineRule="auto"/>
        <w:rPr>
          <w:sz w:val="28"/>
        </w:rPr>
      </w:pPr>
      <w:r>
        <w:rPr>
          <w:rFonts w:hint="eastAsia"/>
          <w:sz w:val="28"/>
        </w:rPr>
        <w:t>七、讨论、建议、质疑</w:t>
      </w:r>
    </w:p>
    <w:p>
      <w:pPr>
        <w:pStyle w:val="13"/>
      </w:pPr>
      <w:r>
        <w:rPr>
          <w:rFonts w:hint="eastAsia"/>
        </w:rPr>
        <w:t>本实验再次体现了MATLAB编程的强大之处，在课堂上数学理论推导十分复杂的结论却能在MATLAB中十分形象的显现出来。在日后的学习中，可以首先通过MATLAB观察现象，再有目的的进行理论证明，从而提高效率。</w:t>
      </w:r>
    </w:p>
    <w:p>
      <w:pPr>
        <w:pStyle w:val="13"/>
      </w:pPr>
      <w:r>
        <w:rPr>
          <w:rFonts w:hint="eastAsia"/>
        </w:rPr>
        <w:t>至此，随机信号分析实验就告一段落了，通过本课程，我又一次提高了MATLAB编程的能力，相信这一强大的工具会伴随我继续走过学习和工作的道路。非常感谢李老师和郭老师在实验中对我的帮助和指导！</w:t>
      </w:r>
    </w:p>
    <w:sectPr>
      <w:pgSz w:w="11906" w:h="16838"/>
      <w:pgMar w:top="1418" w:right="1418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Kunstler Script">
    <w:altName w:val="Segoe Print"/>
    <w:panose1 w:val="00000000000000000000"/>
    <w:charset w:val="00"/>
    <w:family w:val="script"/>
    <w:pitch w:val="default"/>
    <w:sig w:usb0="00000000" w:usb1="00000000" w:usb2="00000000" w:usb3="00000000" w:csb0="0000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C3FAB"/>
    <w:multiLevelType w:val="multilevel"/>
    <w:tmpl w:val="2B9C3FAB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F438B8"/>
    <w:multiLevelType w:val="multilevel"/>
    <w:tmpl w:val="68F438B8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7109C4"/>
    <w:multiLevelType w:val="multilevel"/>
    <w:tmpl w:val="777109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4BC"/>
    <w:rsid w:val="00041985"/>
    <w:rsid w:val="00071212"/>
    <w:rsid w:val="000A2268"/>
    <w:rsid w:val="000C41CB"/>
    <w:rsid w:val="000D5F8E"/>
    <w:rsid w:val="000F24C0"/>
    <w:rsid w:val="000F577D"/>
    <w:rsid w:val="00111B18"/>
    <w:rsid w:val="00154D3D"/>
    <w:rsid w:val="00167582"/>
    <w:rsid w:val="00170A4B"/>
    <w:rsid w:val="00173EE1"/>
    <w:rsid w:val="00175944"/>
    <w:rsid w:val="00187C5F"/>
    <w:rsid w:val="001901D2"/>
    <w:rsid w:val="001A4B89"/>
    <w:rsid w:val="001C12CB"/>
    <w:rsid w:val="001C16B9"/>
    <w:rsid w:val="001E15C1"/>
    <w:rsid w:val="001F6338"/>
    <w:rsid w:val="0022507B"/>
    <w:rsid w:val="00232773"/>
    <w:rsid w:val="00244AD4"/>
    <w:rsid w:val="00267596"/>
    <w:rsid w:val="00274770"/>
    <w:rsid w:val="00292275"/>
    <w:rsid w:val="002A4FDA"/>
    <w:rsid w:val="002E1291"/>
    <w:rsid w:val="002F0052"/>
    <w:rsid w:val="0032279C"/>
    <w:rsid w:val="003716B9"/>
    <w:rsid w:val="00375B63"/>
    <w:rsid w:val="00387D7D"/>
    <w:rsid w:val="003A376C"/>
    <w:rsid w:val="003D6E8B"/>
    <w:rsid w:val="003F6805"/>
    <w:rsid w:val="003F6A8B"/>
    <w:rsid w:val="00413362"/>
    <w:rsid w:val="00420AAA"/>
    <w:rsid w:val="004230AB"/>
    <w:rsid w:val="00444350"/>
    <w:rsid w:val="00452B41"/>
    <w:rsid w:val="00461284"/>
    <w:rsid w:val="00472448"/>
    <w:rsid w:val="00473EA0"/>
    <w:rsid w:val="00486C5A"/>
    <w:rsid w:val="0049409F"/>
    <w:rsid w:val="0049774A"/>
    <w:rsid w:val="004A6F32"/>
    <w:rsid w:val="004B0057"/>
    <w:rsid w:val="004D7773"/>
    <w:rsid w:val="0050776D"/>
    <w:rsid w:val="00515E75"/>
    <w:rsid w:val="0052202E"/>
    <w:rsid w:val="00527B22"/>
    <w:rsid w:val="0053284D"/>
    <w:rsid w:val="005501C6"/>
    <w:rsid w:val="00571722"/>
    <w:rsid w:val="00571D63"/>
    <w:rsid w:val="00575987"/>
    <w:rsid w:val="0058312B"/>
    <w:rsid w:val="005B253B"/>
    <w:rsid w:val="005C7F2F"/>
    <w:rsid w:val="005E5881"/>
    <w:rsid w:val="005F4DBF"/>
    <w:rsid w:val="006050D8"/>
    <w:rsid w:val="006219F6"/>
    <w:rsid w:val="00652F05"/>
    <w:rsid w:val="00661D47"/>
    <w:rsid w:val="00693689"/>
    <w:rsid w:val="006939ED"/>
    <w:rsid w:val="006963E7"/>
    <w:rsid w:val="006A0041"/>
    <w:rsid w:val="006A45B7"/>
    <w:rsid w:val="006C2AD5"/>
    <w:rsid w:val="006D36FC"/>
    <w:rsid w:val="007154D5"/>
    <w:rsid w:val="0072668F"/>
    <w:rsid w:val="00730C71"/>
    <w:rsid w:val="00761B5D"/>
    <w:rsid w:val="0076227B"/>
    <w:rsid w:val="00763F2F"/>
    <w:rsid w:val="00772963"/>
    <w:rsid w:val="00772D74"/>
    <w:rsid w:val="00787523"/>
    <w:rsid w:val="007B49A1"/>
    <w:rsid w:val="007B681D"/>
    <w:rsid w:val="007E5EC6"/>
    <w:rsid w:val="007F4CEC"/>
    <w:rsid w:val="00826682"/>
    <w:rsid w:val="0082693F"/>
    <w:rsid w:val="00831E59"/>
    <w:rsid w:val="0085416A"/>
    <w:rsid w:val="0086225D"/>
    <w:rsid w:val="0086761E"/>
    <w:rsid w:val="00877CBA"/>
    <w:rsid w:val="00895AC0"/>
    <w:rsid w:val="008A7019"/>
    <w:rsid w:val="008B162D"/>
    <w:rsid w:val="008B793A"/>
    <w:rsid w:val="008C0E6A"/>
    <w:rsid w:val="008E69CE"/>
    <w:rsid w:val="008F07BD"/>
    <w:rsid w:val="009174B6"/>
    <w:rsid w:val="00930F48"/>
    <w:rsid w:val="0093751F"/>
    <w:rsid w:val="009411DF"/>
    <w:rsid w:val="00942AC4"/>
    <w:rsid w:val="00970BFE"/>
    <w:rsid w:val="00977084"/>
    <w:rsid w:val="009776BB"/>
    <w:rsid w:val="009861CA"/>
    <w:rsid w:val="009877AC"/>
    <w:rsid w:val="009A5780"/>
    <w:rsid w:val="009B5989"/>
    <w:rsid w:val="009E0A94"/>
    <w:rsid w:val="009F7C7B"/>
    <w:rsid w:val="00A020FE"/>
    <w:rsid w:val="00A05160"/>
    <w:rsid w:val="00A06CEF"/>
    <w:rsid w:val="00A0741F"/>
    <w:rsid w:val="00A30A30"/>
    <w:rsid w:val="00A358AD"/>
    <w:rsid w:val="00A51627"/>
    <w:rsid w:val="00A57FB9"/>
    <w:rsid w:val="00A62B03"/>
    <w:rsid w:val="00A7018A"/>
    <w:rsid w:val="00A76EBD"/>
    <w:rsid w:val="00A975AC"/>
    <w:rsid w:val="00AD3B4C"/>
    <w:rsid w:val="00AF1DF0"/>
    <w:rsid w:val="00AF548F"/>
    <w:rsid w:val="00B04B5C"/>
    <w:rsid w:val="00B33D6A"/>
    <w:rsid w:val="00B50376"/>
    <w:rsid w:val="00B679DA"/>
    <w:rsid w:val="00B80DCE"/>
    <w:rsid w:val="00B94808"/>
    <w:rsid w:val="00BA7B0F"/>
    <w:rsid w:val="00BB740A"/>
    <w:rsid w:val="00BD3ECD"/>
    <w:rsid w:val="00BD6C04"/>
    <w:rsid w:val="00BE3861"/>
    <w:rsid w:val="00BE6451"/>
    <w:rsid w:val="00BE6EE2"/>
    <w:rsid w:val="00C20E74"/>
    <w:rsid w:val="00C23B44"/>
    <w:rsid w:val="00C25409"/>
    <w:rsid w:val="00C66FB6"/>
    <w:rsid w:val="00CC356F"/>
    <w:rsid w:val="00CD34FC"/>
    <w:rsid w:val="00CE46E8"/>
    <w:rsid w:val="00CF6944"/>
    <w:rsid w:val="00D061D0"/>
    <w:rsid w:val="00D179D4"/>
    <w:rsid w:val="00D25B1E"/>
    <w:rsid w:val="00D6586B"/>
    <w:rsid w:val="00D77114"/>
    <w:rsid w:val="00D9268E"/>
    <w:rsid w:val="00D97242"/>
    <w:rsid w:val="00D97CB3"/>
    <w:rsid w:val="00DA386F"/>
    <w:rsid w:val="00DB57B7"/>
    <w:rsid w:val="00DB7B49"/>
    <w:rsid w:val="00DB7B78"/>
    <w:rsid w:val="00DC7D4C"/>
    <w:rsid w:val="00DE1EE9"/>
    <w:rsid w:val="00DF2138"/>
    <w:rsid w:val="00E075AD"/>
    <w:rsid w:val="00E234AE"/>
    <w:rsid w:val="00E67B87"/>
    <w:rsid w:val="00E77F96"/>
    <w:rsid w:val="00E80ED6"/>
    <w:rsid w:val="00E9006A"/>
    <w:rsid w:val="00EB22B2"/>
    <w:rsid w:val="00ED1E95"/>
    <w:rsid w:val="00ED4B1A"/>
    <w:rsid w:val="00ED7519"/>
    <w:rsid w:val="00F21D4A"/>
    <w:rsid w:val="00F5123B"/>
    <w:rsid w:val="00F64E3E"/>
    <w:rsid w:val="00F748B1"/>
    <w:rsid w:val="00F823C5"/>
    <w:rsid w:val="00F85129"/>
    <w:rsid w:val="00F97A10"/>
    <w:rsid w:val="00FA3846"/>
    <w:rsid w:val="00FA3C27"/>
    <w:rsid w:val="00FA5B9D"/>
    <w:rsid w:val="00FE2C4D"/>
    <w:rsid w:val="64B3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67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link w:val="12"/>
    <w:qFormat/>
    <w:uiPriority w:val="0"/>
    <w:pPr>
      <w:ind w:firstLine="480"/>
    </w:pPr>
    <w:rPr>
      <w:sz w:val="24"/>
      <w:szCs w:val="20"/>
    </w:r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qFormat/>
    <w:uiPriority w:val="0"/>
    <w:rPr>
      <w:b/>
      <w:bCs/>
    </w:rPr>
  </w:style>
  <w:style w:type="character" w:customStyle="1" w:styleId="9">
    <w:name w:val="页眉 字符"/>
    <w:link w:val="5"/>
    <w:qFormat/>
    <w:uiPriority w:val="0"/>
    <w:rPr>
      <w:kern w:val="2"/>
      <w:sz w:val="18"/>
      <w:szCs w:val="18"/>
    </w:rPr>
  </w:style>
  <w:style w:type="character" w:customStyle="1" w:styleId="10">
    <w:name w:val="页脚 字符"/>
    <w:link w:val="4"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正文文本缩进 字符"/>
    <w:link w:val="3"/>
    <w:qFormat/>
    <w:uiPriority w:val="0"/>
    <w:rPr>
      <w:kern w:val="2"/>
      <w:sz w:val="24"/>
    </w:rPr>
  </w:style>
  <w:style w:type="paragraph" w:customStyle="1" w:styleId="13">
    <w:name w:val="实验_正文"/>
    <w:basedOn w:val="1"/>
    <w:qFormat/>
    <w:uiPriority w:val="0"/>
    <w:pPr>
      <w:spacing w:line="300" w:lineRule="auto"/>
      <w:ind w:firstLine="420"/>
    </w:pPr>
    <w:rPr>
      <w:sz w:val="24"/>
    </w:rPr>
  </w:style>
  <w:style w:type="paragraph" w:customStyle="1" w:styleId="14">
    <w:name w:val="实验_一级标题"/>
    <w:qFormat/>
    <w:uiPriority w:val="0"/>
    <w:pPr>
      <w:spacing w:line="360" w:lineRule="auto"/>
    </w:pPr>
    <w:rPr>
      <w:rFonts w:ascii="Times New Roman" w:hAnsi="Times New Roman" w:eastAsia="宋体" w:cs="Times New Roman"/>
      <w:bCs/>
      <w:kern w:val="44"/>
      <w:sz w:val="28"/>
      <w:szCs w:val="44"/>
      <w:lang w:val="en-US" w:eastAsia="zh-CN" w:bidi="ar-SA"/>
    </w:rPr>
  </w:style>
  <w:style w:type="paragraph" w:customStyle="1" w:styleId="15">
    <w:name w:val="实验_图名"/>
    <w:basedOn w:val="1"/>
    <w:qFormat/>
    <w:uiPriority w:val="0"/>
    <w:pPr>
      <w:spacing w:line="360" w:lineRule="auto"/>
      <w:jc w:val="center"/>
    </w:pPr>
    <w:rPr>
      <w:b/>
      <w:szCs w:val="21"/>
    </w:rPr>
  </w:style>
  <w:style w:type="paragraph" w:customStyle="1" w:styleId="16">
    <w:name w:val="实验_题头"/>
    <w:basedOn w:val="1"/>
    <w:qFormat/>
    <w:uiPriority w:val="0"/>
    <w:pPr>
      <w:spacing w:line="600" w:lineRule="exact"/>
    </w:pPr>
    <w:rPr>
      <w:sz w:val="24"/>
    </w:rPr>
  </w:style>
  <w:style w:type="paragraph" w:customStyle="1" w:styleId="17">
    <w:name w:val="实验_二级标题"/>
    <w:basedOn w:val="1"/>
    <w:qFormat/>
    <w:uiPriority w:val="0"/>
    <w:pPr>
      <w:spacing w:line="360" w:lineRule="auto"/>
      <w:ind w:firstLine="480"/>
    </w:pPr>
    <w:rPr>
      <w:rFonts w:eastAsia="等线"/>
      <w:b/>
      <w:sz w:val="24"/>
    </w:rPr>
  </w:style>
  <w:style w:type="paragraph" w:customStyle="1" w:styleId="18">
    <w:name w:val="实验_程序清单"/>
    <w:basedOn w:val="13"/>
    <w:qFormat/>
    <w:uiPriority w:val="0"/>
    <w:pPr>
      <w:spacing w:before="312" w:beforeLines="100" w:line="360" w:lineRule="auto"/>
      <w:ind w:firstLine="0"/>
    </w:pPr>
    <w:rPr>
      <w:b/>
    </w:rPr>
  </w:style>
  <w:style w:type="character" w:styleId="19">
    <w:name w:val="Placeholder Text"/>
    <w:basedOn w:val="6"/>
    <w:qFormat/>
    <w:uiPriority w:val="67"/>
    <w:rPr>
      <w:color w:val="808080"/>
    </w:rPr>
  </w:style>
  <w:style w:type="paragraph" w:customStyle="1" w:styleId="20">
    <w:name w:val="Revision"/>
    <w:hidden/>
    <w:qFormat/>
    <w:uiPriority w:val="71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wmf"/><Relationship Id="rId21" Type="http://schemas.openxmlformats.org/officeDocument/2006/relationships/oleObject" Target="embeddings/oleObject6.bin"/><Relationship Id="rId20" Type="http://schemas.openxmlformats.org/officeDocument/2006/relationships/image" Target="media/image12.wmf"/><Relationship Id="rId2" Type="http://schemas.openxmlformats.org/officeDocument/2006/relationships/settings" Target="settings.xml"/><Relationship Id="rId19" Type="http://schemas.openxmlformats.org/officeDocument/2006/relationships/oleObject" Target="embeddings/oleObject5.bin"/><Relationship Id="rId18" Type="http://schemas.openxmlformats.org/officeDocument/2006/relationships/oleObject" Target="embeddings/oleObject4.bin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wmf"/><Relationship Id="rId13" Type="http://schemas.openxmlformats.org/officeDocument/2006/relationships/oleObject" Target="embeddings/oleObject3.bin"/><Relationship Id="rId12" Type="http://schemas.openxmlformats.org/officeDocument/2006/relationships/image" Target="media/image7.wmf"/><Relationship Id="rId11" Type="http://schemas.openxmlformats.org/officeDocument/2006/relationships/oleObject" Target="embeddings/oleObject2.bin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dlut</Company>
  <Pages>14</Pages>
  <Words>1043</Words>
  <Characters>5946</Characters>
  <Lines>49</Lines>
  <Paragraphs>13</Paragraphs>
  <TotalTime>2</TotalTime>
  <ScaleCrop>false</ScaleCrop>
  <LinksUpToDate>false</LinksUpToDate>
  <CharactersWithSpaces>6976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2018-11-21T05:11:00Z</dcterms:created>
  <dc:creator>文洪涛</dc:creator>
  <cp:lastModifiedBy>Stille</cp:lastModifiedBy>
  <dcterms:modified xsi:type="dcterms:W3CDTF">2018-11-21T05:21:13Z</dcterms:modified>
  <dc:title>大连理工大学本科实验报告规范（讨论稿）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