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bCs/>
          <w:sz w:val="36"/>
          <w:szCs w:val="32"/>
        </w:rPr>
      </w:pPr>
      <w:r>
        <w:rPr>
          <w:rFonts w:hint="eastAsia"/>
          <w:b/>
          <w:bCs/>
          <w:sz w:val="36"/>
          <w:szCs w:val="32"/>
        </w:rPr>
        <w:t>大连理工大学实验预习报告</w:t>
      </w:r>
    </w:p>
    <w:p>
      <w:pPr>
        <w:spacing w:line="600" w:lineRule="exact"/>
        <w:rPr>
          <w:szCs w:val="32"/>
          <w:u w:val="single"/>
        </w:rPr>
      </w:pPr>
      <w:r>
        <w:rPr>
          <w:rFonts w:hint="eastAsia"/>
          <w:sz w:val="24"/>
        </w:rPr>
        <w:t>学院（系）：</w:t>
      </w:r>
      <w:r>
        <w:rPr>
          <w:rFonts w:hint="eastAsia"/>
          <w:sz w:val="24"/>
          <w:u w:val="single"/>
        </w:rPr>
        <w:t xml:space="preserve">信息与通信工程学院 </w:t>
      </w:r>
      <w:r>
        <w:rPr>
          <w:rFonts w:hint="eastAsia"/>
          <w:sz w:val="24"/>
        </w:rPr>
        <w:t>专业：</w:t>
      </w:r>
      <w:r>
        <w:rPr>
          <w:rFonts w:hint="eastAsia"/>
          <w:szCs w:val="32"/>
          <w:u w:val="single"/>
        </w:rPr>
        <w:t>电子信息工程（英语强化）</w:t>
      </w:r>
      <w:r>
        <w:rPr>
          <w:rFonts w:hint="eastAsia"/>
          <w:sz w:val="24"/>
        </w:rPr>
        <w:t>班级：</w:t>
      </w:r>
      <w:r>
        <w:rPr>
          <w:rFonts w:hint="eastAsia"/>
          <w:szCs w:val="32"/>
          <w:u w:val="single"/>
        </w:rPr>
        <w:t xml:space="preserve"> 电英1601 </w:t>
      </w:r>
    </w:p>
    <w:p>
      <w:pPr>
        <w:spacing w:line="600" w:lineRule="exact"/>
        <w:rPr>
          <w:szCs w:val="32"/>
          <w:u w:val="single"/>
        </w:rPr>
      </w:pPr>
      <w:r>
        <w:rPr>
          <w:rFonts w:hint="eastAsia"/>
          <w:sz w:val="24"/>
        </w:rPr>
        <w:t>姓     名：</w:t>
      </w:r>
      <w:r>
        <w:rPr>
          <w:rFonts w:hint="eastAsia"/>
          <w:szCs w:val="32"/>
          <w:u w:val="single"/>
        </w:rPr>
        <w:t xml:space="preserve">      </w:t>
      </w:r>
      <w:r>
        <w:rPr>
          <w:rFonts w:hint="eastAsia"/>
          <w:szCs w:val="32"/>
          <w:u w:val="single"/>
          <w:lang w:val="en-US" w:eastAsia="zh-CN"/>
        </w:rPr>
        <w:t>胡杨</w:t>
      </w:r>
      <w:r>
        <w:rPr>
          <w:rFonts w:hint="eastAsia"/>
          <w:szCs w:val="32"/>
          <w:u w:val="single"/>
        </w:rPr>
        <w:t xml:space="preserve">          </w:t>
      </w:r>
      <w:r>
        <w:rPr>
          <w:rFonts w:hint="eastAsia"/>
          <w:sz w:val="24"/>
        </w:rPr>
        <w:t>学号</w:t>
      </w:r>
      <w:r>
        <w:rPr>
          <w:rFonts w:hint="eastAsia"/>
          <w:szCs w:val="32"/>
        </w:rPr>
        <w:t>：</w:t>
      </w:r>
      <w:r>
        <w:rPr>
          <w:rFonts w:hint="eastAsia"/>
          <w:szCs w:val="32"/>
          <w:u w:val="single"/>
        </w:rPr>
        <w:t xml:space="preserve">       2016830</w:t>
      </w:r>
      <w:r>
        <w:rPr>
          <w:rFonts w:hint="eastAsia"/>
          <w:szCs w:val="32"/>
          <w:u w:val="single"/>
          <w:lang w:val="en-US" w:eastAsia="zh-CN"/>
        </w:rPr>
        <w:t xml:space="preserve">96  </w:t>
      </w:r>
      <w:r>
        <w:rPr>
          <w:rFonts w:hint="eastAsia"/>
          <w:szCs w:val="32"/>
          <w:u w:val="single"/>
        </w:rPr>
        <w:t xml:space="preserve">        </w:t>
      </w:r>
      <w:r>
        <w:rPr>
          <w:rFonts w:hint="eastAsia"/>
          <w:sz w:val="24"/>
        </w:rPr>
        <w:t>组：</w:t>
      </w:r>
      <w:r>
        <w:rPr>
          <w:rFonts w:hint="eastAsia"/>
          <w:szCs w:val="32"/>
          <w:u w:val="single"/>
        </w:rPr>
        <w:t xml:space="preserve">          </w:t>
      </w:r>
      <w:r>
        <w:rPr>
          <w:rFonts w:hint="eastAsia"/>
          <w:szCs w:val="32"/>
        </w:rPr>
        <w:t>___</w:t>
      </w:r>
      <w:r>
        <w:rPr>
          <w:rFonts w:hint="eastAsia"/>
          <w:szCs w:val="32"/>
          <w:u w:val="single"/>
        </w:rPr>
        <w:t xml:space="preserve">   </w:t>
      </w:r>
    </w:p>
    <w:p>
      <w:pPr>
        <w:spacing w:line="600" w:lineRule="exact"/>
        <w:rPr>
          <w:szCs w:val="32"/>
          <w:u w:val="single"/>
        </w:rPr>
      </w:pPr>
      <w:r>
        <w:rPr>
          <w:rFonts w:hint="eastAsia"/>
          <w:sz w:val="24"/>
        </w:rPr>
        <w:t>实验时间：</w:t>
      </w:r>
      <w:r>
        <w:rPr>
          <w:rFonts w:hint="eastAsia"/>
          <w:szCs w:val="32"/>
          <w:u w:val="single"/>
        </w:rPr>
        <w:t xml:space="preserve">     2018.11.28       </w:t>
      </w:r>
      <w:r>
        <w:rPr>
          <w:rFonts w:hint="eastAsia"/>
          <w:sz w:val="24"/>
        </w:rPr>
        <w:t>实验室：</w:t>
      </w:r>
      <w:r>
        <w:rPr>
          <w:rFonts w:hint="eastAsia"/>
          <w:szCs w:val="32"/>
          <w:u w:val="single"/>
        </w:rPr>
        <w:t xml:space="preserve">   创新园大厦C</w:t>
      </w:r>
      <w:r>
        <w:rPr>
          <w:szCs w:val="32"/>
          <w:u w:val="single"/>
        </w:rPr>
        <w:t>220</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实验台：</w:t>
      </w:r>
      <w:r>
        <w:rPr>
          <w:rFonts w:hint="eastAsia"/>
          <w:szCs w:val="32"/>
          <w:u w:val="single"/>
        </w:rPr>
        <w:t xml:space="preserve">             </w:t>
      </w:r>
    </w:p>
    <w:p>
      <w:pPr>
        <w:spacing w:line="600" w:lineRule="exact"/>
        <w:rPr>
          <w:szCs w:val="32"/>
          <w:u w:val="single"/>
        </w:rPr>
      </w:pPr>
      <w:r>
        <w:rPr>
          <w:rFonts w:hint="eastAsia"/>
          <w:sz w:val="24"/>
        </w:rPr>
        <w:t>指导教师：</w:t>
      </w:r>
      <w:r>
        <w:rPr>
          <w:rFonts w:hint="eastAsia"/>
          <w:szCs w:val="32"/>
          <w:u w:val="single"/>
        </w:rPr>
        <w:t xml:space="preserve">          李小兵             </w:t>
      </w:r>
    </w:p>
    <w:p>
      <w:pPr>
        <w:spacing w:line="360" w:lineRule="auto"/>
        <w:rPr>
          <w:sz w:val="28"/>
        </w:rPr>
      </w:pPr>
    </w:p>
    <w:p>
      <w:pPr>
        <w:spacing w:line="360" w:lineRule="auto"/>
        <w:jc w:val="center"/>
        <w:rPr>
          <w:b/>
          <w:sz w:val="36"/>
          <w:szCs w:val="36"/>
        </w:rPr>
      </w:pPr>
      <w:r>
        <w:rPr>
          <w:rFonts w:hint="eastAsia"/>
          <w:b/>
          <w:sz w:val="36"/>
          <w:szCs w:val="36"/>
        </w:rPr>
        <w:t>实验</w:t>
      </w:r>
      <w:r>
        <w:rPr>
          <w:b/>
          <w:sz w:val="36"/>
          <w:szCs w:val="36"/>
        </w:rPr>
        <w:t>IV</w:t>
      </w:r>
      <w:r>
        <w:rPr>
          <w:rFonts w:hint="eastAsia"/>
          <w:b/>
          <w:sz w:val="36"/>
          <w:szCs w:val="36"/>
        </w:rPr>
        <w:t>：音频均衡器设计实现</w:t>
      </w:r>
    </w:p>
    <w:p>
      <w:pPr>
        <w:numPr>
          <w:ilvl w:val="0"/>
          <w:numId w:val="1"/>
        </w:numPr>
        <w:spacing w:line="360" w:lineRule="auto"/>
        <w:rPr>
          <w:rFonts w:hint="eastAsia"/>
          <w:sz w:val="28"/>
        </w:rPr>
      </w:pPr>
      <w:bookmarkStart w:id="0" w:name="OLE_LINK1"/>
      <w:r>
        <w:rPr>
          <w:rFonts w:hint="eastAsia"/>
          <w:sz w:val="28"/>
        </w:rPr>
        <w:t>实验目的和要求</w:t>
      </w:r>
    </w:p>
    <w:p>
      <w:pPr>
        <w:numPr>
          <w:ilvl w:val="0"/>
          <w:numId w:val="2"/>
        </w:numPr>
        <w:spacing w:line="276" w:lineRule="auto"/>
        <w:ind w:left="0" w:leftChars="0" w:firstLine="420" w:firstLineChars="0"/>
        <w:rPr>
          <w:rFonts w:hint="eastAsia" w:ascii="Times New Roman" w:hAnsi="Times New Roman" w:cs="Times New Roman"/>
          <w:sz w:val="24"/>
        </w:rPr>
      </w:pPr>
      <w:r>
        <w:rPr>
          <w:rFonts w:hint="eastAsia" w:ascii="Times New Roman" w:hAnsi="Times New Roman" w:cs="Times New Roman"/>
          <w:sz w:val="24"/>
          <w:lang w:val="en-US" w:eastAsia="zh-CN"/>
        </w:rPr>
        <w:t>主题：</w:t>
      </w:r>
      <w:r>
        <w:rPr>
          <w:rFonts w:hint="eastAsia" w:ascii="Times New Roman" w:hAnsi="Times New Roman" w:cs="Times New Roman"/>
          <w:sz w:val="24"/>
        </w:rPr>
        <w:t>探索声音频率和操纵频率使用一个声音均衡器</w:t>
      </w:r>
      <w:r>
        <w:rPr>
          <w:rFonts w:hint="eastAsia" w:ascii="Times New Roman" w:hAnsi="Times New Roman" w:cs="Times New Roman"/>
          <w:sz w:val="24"/>
          <w:lang w:eastAsia="zh-CN"/>
        </w:rPr>
        <w:t>；</w:t>
      </w:r>
    </w:p>
    <w:p>
      <w:pPr>
        <w:numPr>
          <w:numId w:val="0"/>
        </w:numPr>
        <w:spacing w:line="276" w:lineRule="auto"/>
        <w:rPr>
          <w:rFonts w:hint="eastAsia"/>
          <w:lang w:val="en-US"/>
        </w:rPr>
      </w:pPr>
    </w:p>
    <w:p>
      <w:pPr>
        <w:numPr>
          <w:ilvl w:val="0"/>
          <w:numId w:val="2"/>
        </w:numPr>
        <w:spacing w:line="276" w:lineRule="auto"/>
        <w:ind w:left="0" w:leftChars="0" w:firstLine="420" w:firstLineChars="0"/>
        <w:rPr>
          <w:rFonts w:hint="eastAsia"/>
          <w:sz w:val="24"/>
        </w:rPr>
      </w:pPr>
      <w:r>
        <w:rPr>
          <w:rFonts w:hint="eastAsia"/>
          <w:sz w:val="24"/>
        </w:rPr>
        <w:t>利用m</w:t>
      </w:r>
      <w:r>
        <w:rPr>
          <w:sz w:val="24"/>
        </w:rPr>
        <w:t>yDAQ</w:t>
      </w:r>
      <w:r>
        <w:rPr>
          <w:rFonts w:hint="eastAsia"/>
          <w:sz w:val="24"/>
        </w:rPr>
        <w:t>自主实现音频均衡器设计。掌握L</w:t>
      </w:r>
      <w:r>
        <w:rPr>
          <w:sz w:val="24"/>
        </w:rPr>
        <w:t>abView</w:t>
      </w:r>
      <w:r>
        <w:rPr>
          <w:rFonts w:hint="eastAsia"/>
          <w:sz w:val="24"/>
        </w:rPr>
        <w:t>结合m</w:t>
      </w:r>
      <w:r>
        <w:rPr>
          <w:sz w:val="24"/>
        </w:rPr>
        <w:t>yDAQ</w:t>
      </w:r>
      <w:r>
        <w:rPr>
          <w:rFonts w:hint="eastAsia"/>
          <w:sz w:val="24"/>
        </w:rPr>
        <w:t>的使用方法</w:t>
      </w:r>
    </w:p>
    <w:p>
      <w:pPr>
        <w:numPr>
          <w:ilvl w:val="0"/>
          <w:numId w:val="2"/>
        </w:numPr>
        <w:spacing w:line="276" w:lineRule="auto"/>
        <w:ind w:left="0" w:leftChars="0" w:firstLine="420" w:firstLineChars="0"/>
        <w:rPr>
          <w:rFonts w:hint="eastAsia"/>
          <w:sz w:val="24"/>
        </w:rPr>
      </w:pPr>
      <w:r>
        <w:rPr>
          <w:rFonts w:hint="eastAsia"/>
          <w:sz w:val="24"/>
          <w:lang w:val="en-US" w:eastAsia="zh-CN"/>
        </w:rPr>
        <w:t>学习目标</w:t>
      </w:r>
    </w:p>
    <w:p>
      <w:pPr>
        <w:numPr>
          <w:numId w:val="0"/>
        </w:numPr>
        <w:spacing w:line="276" w:lineRule="auto"/>
        <w:ind w:left="420" w:left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1)</w:t>
      </w:r>
      <w:r>
        <w:rPr>
          <w:rFonts w:hint="eastAsia" w:ascii="Times New Roman" w:hAnsi="Times New Roman" w:cs="Times New Roman"/>
          <w:sz w:val="24"/>
        </w:rPr>
        <w:t>工程或机器人专业</w:t>
      </w:r>
      <w:r>
        <w:rPr>
          <w:rFonts w:hint="default" w:ascii="Times New Roman" w:hAnsi="Times New Roman" w:cs="Times New Roman"/>
          <w:sz w:val="24"/>
          <w:lang w:val="en-US"/>
        </w:rPr>
        <w:t>:</w:t>
      </w:r>
      <w:r>
        <w:rPr>
          <w:rFonts w:hint="eastAsia" w:ascii="Times New Roman" w:hAnsi="Times New Roman" w:cs="Times New Roman"/>
          <w:sz w:val="24"/>
        </w:rPr>
        <w:t>能有效地分析单个声音信号</w:t>
      </w:r>
      <w:r>
        <w:rPr>
          <w:rFonts w:hint="eastAsia" w:ascii="Times New Roman" w:hAnsi="Times New Roman" w:cs="Times New Roman"/>
          <w:sz w:val="24"/>
          <w:lang w:eastAsia="zh-CN"/>
        </w:rPr>
        <w:t>、</w:t>
      </w:r>
      <w:r>
        <w:rPr>
          <w:rFonts w:hint="default" w:ascii="Times New Roman" w:hAnsi="Times New Roman" w:cs="Times New Roman"/>
          <w:sz w:val="24"/>
        </w:rPr>
        <w:t>设计一个定制的数字信号处理程序</w:t>
      </w:r>
      <w:r>
        <w:rPr>
          <w:rFonts w:hint="eastAsia" w:ascii="Times New Roman" w:hAnsi="Times New Roman" w:cs="Times New Roman"/>
          <w:sz w:val="24"/>
          <w:lang w:eastAsia="zh-CN"/>
        </w:rPr>
        <w:t>、</w:t>
      </w:r>
      <w:r>
        <w:rPr>
          <w:rFonts w:hint="default" w:ascii="Times New Roman" w:hAnsi="Times New Roman" w:cs="Times New Roman"/>
          <w:sz w:val="24"/>
        </w:rPr>
        <w:t>识别与技术系统相关的输入、过程和输出</w:t>
      </w:r>
      <w:r>
        <w:rPr>
          <w:rFonts w:hint="eastAsia" w:ascii="Times New Roman" w:hAnsi="Times New Roman" w:cs="Times New Roman"/>
          <w:sz w:val="24"/>
          <w:lang w:val="en-US" w:eastAsia="zh-CN"/>
        </w:rPr>
        <w:t>;</w:t>
      </w:r>
    </w:p>
    <w:p>
      <w:pPr>
        <w:numPr>
          <w:ilvl w:val="0"/>
          <w:numId w:val="0"/>
        </w:numPr>
        <w:spacing w:line="276" w:lineRule="auto"/>
        <w:ind w:left="420" w:left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2)</w:t>
      </w:r>
      <w:r>
        <w:rPr>
          <w:rFonts w:hint="default" w:ascii="Times New Roman" w:hAnsi="Times New Roman" w:cs="Times New Roman"/>
          <w:sz w:val="24"/>
        </w:rPr>
        <w:t>计算机科学</w:t>
      </w:r>
      <w:r>
        <w:rPr>
          <w:rFonts w:hint="eastAsia" w:ascii="Times New Roman" w:hAnsi="Times New Roman" w:cs="Times New Roman"/>
          <w:sz w:val="24"/>
          <w:lang w:val="en-US" w:eastAsia="zh-CN"/>
        </w:rPr>
        <w:t>专业</w:t>
      </w:r>
      <w:r>
        <w:rPr>
          <w:rFonts w:hint="default" w:ascii="Times New Roman" w:hAnsi="Times New Roman" w:cs="Times New Roman"/>
          <w:sz w:val="24"/>
          <w:lang w:val="en-US"/>
        </w:rPr>
        <w:t>:</w:t>
      </w:r>
      <w:r>
        <w:rPr>
          <w:rFonts w:hint="default" w:ascii="Times New Roman" w:hAnsi="Times New Roman" w:cs="Times New Roman"/>
          <w:sz w:val="24"/>
        </w:rPr>
        <w:t>通过学习LabVIEW代码，了解循环、停止条件、数据类型以及多媒体系统中并行处理的能力</w:t>
      </w:r>
      <w:r>
        <w:rPr>
          <w:rFonts w:hint="eastAsia" w:ascii="Times New Roman" w:hAnsi="Times New Roman" w:cs="Times New Roman"/>
          <w:sz w:val="24"/>
          <w:lang w:val="en-US" w:eastAsia="zh-CN"/>
        </w:rPr>
        <w:t>;</w:t>
      </w:r>
    </w:p>
    <w:p>
      <w:pPr>
        <w:numPr>
          <w:ilvl w:val="0"/>
          <w:numId w:val="0"/>
        </w:numPr>
        <w:spacing w:line="276" w:lineRule="auto"/>
        <w:ind w:left="420" w:left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3)</w:t>
      </w:r>
      <w:r>
        <w:rPr>
          <w:rFonts w:hint="default" w:ascii="Times New Roman" w:hAnsi="Times New Roman" w:cs="Times New Roman"/>
          <w:sz w:val="24"/>
        </w:rPr>
        <w:t>批判性思维</w:t>
      </w:r>
      <w:r>
        <w:rPr>
          <w:rFonts w:hint="default" w:ascii="Times New Roman" w:hAnsi="Times New Roman" w:cs="Times New Roman"/>
          <w:sz w:val="24"/>
          <w:lang w:val="en-US"/>
        </w:rPr>
        <w:t>:</w:t>
      </w:r>
      <w:r>
        <w:rPr>
          <w:rFonts w:hint="default" w:ascii="Times New Roman" w:hAnsi="Times New Roman" w:cs="Times New Roman"/>
          <w:sz w:val="24"/>
        </w:rPr>
        <w:t>学生收集和分析数据，以确定解决方案和/或作出明智的决定</w:t>
      </w:r>
      <w:r>
        <w:rPr>
          <w:rFonts w:hint="eastAsia" w:ascii="Times New Roman" w:hAnsi="Times New Roman" w:cs="Times New Roman"/>
          <w:sz w:val="24"/>
          <w:lang w:val="en-US" w:eastAsia="zh-CN"/>
        </w:rPr>
        <w:t>;</w:t>
      </w:r>
    </w:p>
    <w:p>
      <w:pPr>
        <w:numPr>
          <w:ilvl w:val="0"/>
          <w:numId w:val="0"/>
        </w:numPr>
        <w:spacing w:line="276" w:lineRule="auto"/>
        <w:ind w:left="420" w:leftChars="0"/>
        <w:rPr>
          <w:rFonts w:hint="default" w:ascii="Times New Roman" w:hAnsi="Times New Roman" w:cs="Times New Roman"/>
          <w:sz w:val="24"/>
        </w:rPr>
      </w:pPr>
      <w:r>
        <w:rPr>
          <w:rFonts w:hint="eastAsia" w:ascii="Times New Roman" w:hAnsi="Times New Roman" w:cs="Times New Roman"/>
          <w:sz w:val="24"/>
          <w:lang w:val="en-US" w:eastAsia="zh-CN"/>
        </w:rPr>
        <w:t>4)</w:t>
      </w:r>
      <w:r>
        <w:rPr>
          <w:rFonts w:hint="default" w:ascii="Times New Roman" w:hAnsi="Times New Roman" w:cs="Times New Roman"/>
          <w:sz w:val="24"/>
        </w:rPr>
        <w:t>创造力和创新</w:t>
      </w:r>
      <w:r>
        <w:rPr>
          <w:rFonts w:hint="default" w:ascii="Times New Roman" w:hAnsi="Times New Roman" w:cs="Times New Roman"/>
          <w:sz w:val="24"/>
          <w:lang w:val="en-US"/>
        </w:rPr>
        <w:t>:</w:t>
      </w:r>
      <w:r>
        <w:rPr>
          <w:rFonts w:hint="default" w:ascii="Times New Roman" w:hAnsi="Times New Roman" w:cs="Times New Roman"/>
          <w:sz w:val="24"/>
        </w:rPr>
        <w:t>学生使用模型和模拟探索复杂系统和问题。</w:t>
      </w:r>
    </w:p>
    <w:p>
      <w:pPr>
        <w:numPr>
          <w:ilvl w:val="0"/>
          <w:numId w:val="0"/>
        </w:numPr>
        <w:spacing w:line="276" w:lineRule="auto"/>
        <w:ind w:left="420" w:leftChars="0"/>
        <w:rPr>
          <w:rFonts w:hint="default" w:ascii="Times New Roman" w:hAnsi="Times New Roman" w:cs="Times New Roman"/>
          <w:sz w:val="24"/>
        </w:rPr>
      </w:pPr>
    </w:p>
    <w:p>
      <w:pPr>
        <w:numPr>
          <w:numId w:val="0"/>
        </w:numPr>
        <w:rPr>
          <w:sz w:val="28"/>
        </w:rPr>
      </w:pPr>
      <w:r>
        <w:rPr>
          <w:rFonts w:hint="eastAsia"/>
          <w:sz w:val="28"/>
        </w:rPr>
        <w:t>二、实验原理和内容</w:t>
      </w:r>
    </w:p>
    <w:p>
      <w:pPr>
        <w:spacing w:line="360" w:lineRule="auto"/>
        <w:rPr>
          <w:sz w:val="28"/>
        </w:rPr>
      </w:pPr>
      <w:r>
        <w:rPr>
          <w:sz w:val="28"/>
        </w:rPr>
        <w:tab/>
      </w:r>
      <w:r>
        <w:rPr>
          <w:rFonts w:hint="eastAsia"/>
          <w:sz w:val="28"/>
          <w:lang w:val="en-US" w:eastAsia="zh-CN"/>
        </w:rPr>
        <w:t>1.</w:t>
      </w:r>
      <w:r>
        <w:rPr>
          <w:sz w:val="28"/>
        </w:rPr>
        <w:t>实验原理</w:t>
      </w:r>
    </w:p>
    <w:p>
      <w:pPr>
        <w:spacing w:line="360" w:lineRule="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1)到底什么是声音均衡器？</w:t>
      </w:r>
    </w:p>
    <w:p>
      <w:pPr>
        <w:spacing w:line="360" w:lineRule="auto"/>
        <w:rPr>
          <w:rFonts w:hint="eastAsia" w:eastAsia="宋体"/>
          <w:sz w:val="24"/>
          <w:szCs w:val="24"/>
          <w:lang w:val="en-US" w:eastAsia="zh-CN"/>
        </w:rPr>
      </w:pPr>
      <w:r>
        <w:rPr>
          <w:rFonts w:hint="eastAsia"/>
          <w:sz w:val="24"/>
          <w:szCs w:val="24"/>
        </w:rPr>
        <w:t>听音乐时，</w:t>
      </w:r>
      <w:r>
        <w:rPr>
          <w:rFonts w:hint="eastAsia"/>
          <w:sz w:val="24"/>
          <w:szCs w:val="24"/>
          <w:lang w:val="en-US" w:eastAsia="zh-CN"/>
        </w:rPr>
        <w:t>您</w:t>
      </w:r>
      <w:r>
        <w:rPr>
          <w:rFonts w:hint="eastAsia"/>
          <w:sz w:val="24"/>
          <w:szCs w:val="24"/>
        </w:rPr>
        <w:t>实际上是同时听到许多不同的频率或信号。</w:t>
      </w:r>
      <w:r>
        <w:rPr>
          <w:rFonts w:hint="default"/>
          <w:sz w:val="24"/>
          <w:szCs w:val="24"/>
        </w:rPr>
        <w:t>您可以使用声音均衡器来分离和操纵单个声音信号。例如，iTunes有一个均衡器(如</w:t>
      </w:r>
      <w:r>
        <w:rPr>
          <w:rFonts w:hint="eastAsia"/>
          <w:sz w:val="24"/>
          <w:szCs w:val="24"/>
          <w:lang w:val="en-US" w:eastAsia="zh-CN"/>
        </w:rPr>
        <w:t>figure2.1</w:t>
      </w:r>
      <w:r>
        <w:rPr>
          <w:rFonts w:hint="default"/>
          <w:sz w:val="24"/>
          <w:szCs w:val="24"/>
        </w:rPr>
        <w:t>所示)，它允许</w:t>
      </w:r>
      <w:r>
        <w:rPr>
          <w:rFonts w:hint="eastAsia"/>
          <w:sz w:val="24"/>
          <w:szCs w:val="24"/>
          <w:lang w:val="en-US" w:eastAsia="zh-CN"/>
        </w:rPr>
        <w:t>您</w:t>
      </w:r>
      <w:r>
        <w:rPr>
          <w:rFonts w:hint="default"/>
          <w:sz w:val="24"/>
          <w:szCs w:val="24"/>
        </w:rPr>
        <w:t>增加或减少某些频率来改变或改善音乐的整体声音。均衡器中标记为“32”(Hz)的列对应最低声频(bass)，标记为“16K”(KHz)的列对应最高声。当</w:t>
      </w:r>
      <w:r>
        <w:rPr>
          <w:rFonts w:hint="eastAsia"/>
          <w:sz w:val="24"/>
          <w:szCs w:val="24"/>
          <w:lang w:val="en-US" w:eastAsia="zh-CN"/>
        </w:rPr>
        <w:t>您</w:t>
      </w:r>
      <w:r>
        <w:rPr>
          <w:rFonts w:hint="default"/>
          <w:sz w:val="24"/>
          <w:szCs w:val="24"/>
        </w:rPr>
        <w:t>调整每个频率的滑块时，</w:t>
      </w:r>
      <w:r>
        <w:rPr>
          <w:rFonts w:hint="eastAsia"/>
          <w:sz w:val="24"/>
          <w:szCs w:val="24"/>
          <w:lang w:val="en-US" w:eastAsia="zh-CN"/>
        </w:rPr>
        <w:t>您</w:t>
      </w:r>
      <w:r>
        <w:rPr>
          <w:rFonts w:hint="default"/>
          <w:sz w:val="24"/>
          <w:szCs w:val="24"/>
        </w:rPr>
        <w:t>就改变了音乐的声音。或许</w:t>
      </w:r>
      <w:r>
        <w:rPr>
          <w:rFonts w:hint="eastAsia"/>
          <w:sz w:val="24"/>
          <w:szCs w:val="24"/>
          <w:lang w:val="en-US" w:eastAsia="zh-CN"/>
        </w:rPr>
        <w:t>您</w:t>
      </w:r>
      <w:r>
        <w:rPr>
          <w:rFonts w:hint="default"/>
          <w:sz w:val="24"/>
          <w:szCs w:val="24"/>
        </w:rPr>
        <w:t>更喜欢低音，或许</w:t>
      </w:r>
      <w:r>
        <w:rPr>
          <w:rFonts w:hint="eastAsia"/>
          <w:sz w:val="24"/>
          <w:szCs w:val="24"/>
          <w:lang w:val="en-US" w:eastAsia="zh-CN"/>
        </w:rPr>
        <w:t>您</w:t>
      </w:r>
      <w:r>
        <w:rPr>
          <w:rFonts w:hint="default"/>
          <w:sz w:val="24"/>
          <w:szCs w:val="24"/>
        </w:rPr>
        <w:t>更喜欢小军鼓之类乐器的声音，而不是歌手的声音。您可以使用均衡器进行此类更改</w:t>
      </w:r>
      <w:r>
        <w:rPr>
          <w:rFonts w:hint="eastAsia"/>
          <w:sz w:val="24"/>
          <w:szCs w:val="24"/>
          <w:lang w:eastAsia="zh-CN"/>
        </w:rPr>
        <w:t>。</w:t>
      </w:r>
    </w:p>
    <w:p>
      <w:pPr>
        <w:spacing w:line="276" w:lineRule="auto"/>
        <w:ind w:firstLine="420"/>
        <w:rPr>
          <w:rFonts w:hint="eastAsia"/>
          <w:sz w:val="24"/>
        </w:rPr>
      </w:pPr>
    </w:p>
    <w:p>
      <w:pPr>
        <w:spacing w:line="276" w:lineRule="auto"/>
        <w:ind w:firstLine="420"/>
        <w:rPr>
          <w:sz w:val="24"/>
        </w:rPr>
      </w:pPr>
      <w:r>
        <w:rPr>
          <w:rFonts w:hint="eastAsia"/>
          <w:sz w:val="24"/>
        </w:rPr>
        <w:t>m</w:t>
      </w:r>
      <w:r>
        <w:rPr>
          <w:sz w:val="24"/>
        </w:rPr>
        <w:t>yDAQ</w:t>
      </w:r>
      <w:r>
        <w:rPr>
          <w:rFonts w:hint="eastAsia"/>
          <w:sz w:val="24"/>
        </w:rPr>
        <w:t>提供了音频的输入输出接口，可以进行音频的输入与输出。L</w:t>
      </w:r>
      <w:r>
        <w:rPr>
          <w:sz w:val="24"/>
        </w:rPr>
        <w:t>abview</w:t>
      </w:r>
      <w:r>
        <w:rPr>
          <w:rFonts w:hint="eastAsia"/>
          <w:sz w:val="24"/>
        </w:rPr>
        <w:t>提供了构建均衡器所需的要素，可以构建一个均衡器。</w:t>
      </w:r>
    </w:p>
    <w:p>
      <w:pPr>
        <w:pStyle w:val="3"/>
        <w:spacing w:line="360" w:lineRule="auto"/>
        <w:rPr>
          <w:rFonts w:hint="eastAsia" w:eastAsia="黑体"/>
          <w:lang w:val="en-US" w:eastAsia="zh-CN"/>
        </w:rPr>
      </w:pPr>
      <w:r>
        <w:drawing>
          <wp:anchor distT="0" distB="0" distL="114935" distR="114935" simplePos="0" relativeHeight="251658240" behindDoc="0" locked="0" layoutInCell="1" allowOverlap="0">
            <wp:simplePos x="0" y="0"/>
            <wp:positionH relativeFrom="margin">
              <wp:posOffset>1784350</wp:posOffset>
            </wp:positionH>
            <wp:positionV relativeFrom="paragraph">
              <wp:posOffset>126365</wp:posOffset>
            </wp:positionV>
            <wp:extent cx="2298700" cy="1163320"/>
            <wp:effectExtent l="0" t="0" r="0" b="508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
                    <a:stretch>
                      <a:fillRect/>
                    </a:stretch>
                  </pic:blipFill>
                  <pic:spPr>
                    <a:xfrm>
                      <a:off x="0" y="0"/>
                      <a:ext cx="2298700" cy="1163320"/>
                    </a:xfrm>
                    <a:prstGeom prst="rect">
                      <a:avLst/>
                    </a:prstGeom>
                    <a:noFill/>
                    <a:ln w="9525">
                      <a:noFill/>
                    </a:ln>
                  </pic:spPr>
                </pic:pic>
              </a:graphicData>
            </a:graphic>
          </wp:anchor>
        </w:drawing>
      </w:r>
      <w:r>
        <w:rPr>
          <w:rFonts w:hint="eastAsia"/>
          <w:lang w:eastAsia="zh-CN"/>
        </w:rPr>
        <w:tab/>
      </w:r>
      <w:r>
        <w:rPr>
          <w:rFonts w:hint="eastAsia"/>
          <w:lang w:val="en-US" w:eastAsia="zh-CN"/>
        </w:rPr>
        <w:t>Figure</w:t>
      </w:r>
      <w:r>
        <w:t xml:space="preserve"> </w:t>
      </w:r>
      <w:r>
        <w:rPr>
          <w:rFonts w:hint="eastAsia"/>
          <w:lang w:val="en-US" w:eastAsia="zh-CN"/>
        </w:rPr>
        <w:t>2.1</w:t>
      </w:r>
    </w:p>
    <w:p>
      <w:pPr>
        <w:tabs>
          <w:tab w:val="center" w:pos="4535"/>
        </w:tabs>
        <w:spacing w:line="360" w:lineRule="auto"/>
      </w:pPr>
    </w:p>
    <w:p>
      <w:pPr>
        <w:spacing w:line="360" w:lineRule="auto"/>
        <w:rPr>
          <w:sz w:val="28"/>
        </w:rPr>
      </w:pPr>
      <w:r>
        <w:rPr>
          <w:sz w:val="28"/>
        </w:rPr>
        <w:tab/>
      </w:r>
      <w:r>
        <w:rPr>
          <w:rFonts w:hint="eastAsia"/>
          <w:sz w:val="28"/>
        </w:rPr>
        <w:t>2</w:t>
      </w:r>
      <w:r>
        <w:rPr>
          <w:sz w:val="28"/>
        </w:rPr>
        <w:t xml:space="preserve"> 实验内容</w:t>
      </w:r>
    </w:p>
    <w:p>
      <w:pPr>
        <w:spacing w:line="276" w:lineRule="auto"/>
        <w:ind w:firstLine="420"/>
        <w:rPr>
          <w:sz w:val="24"/>
        </w:rPr>
      </w:pPr>
      <w:r>
        <w:rPr>
          <w:rFonts w:hint="eastAsia"/>
          <w:sz w:val="24"/>
        </w:rPr>
        <w:t>利用m</w:t>
      </w:r>
      <w:r>
        <w:rPr>
          <w:sz w:val="24"/>
        </w:rPr>
        <w:t>yDAQ</w:t>
      </w:r>
      <w:r>
        <w:rPr>
          <w:rFonts w:hint="eastAsia"/>
          <w:sz w:val="24"/>
        </w:rPr>
        <w:t>设计音频均衡器。掌握L</w:t>
      </w:r>
      <w:r>
        <w:rPr>
          <w:sz w:val="24"/>
        </w:rPr>
        <w:t>abView</w:t>
      </w:r>
      <w:r>
        <w:rPr>
          <w:rFonts w:hint="eastAsia"/>
          <w:sz w:val="24"/>
        </w:rPr>
        <w:t>结合m</w:t>
      </w:r>
      <w:r>
        <w:rPr>
          <w:sz w:val="24"/>
        </w:rPr>
        <w:t>yDAQ</w:t>
      </w:r>
      <w:r>
        <w:rPr>
          <w:rFonts w:hint="eastAsia"/>
          <w:sz w:val="24"/>
        </w:rPr>
        <w:t>的使用方法。</w:t>
      </w:r>
    </w:p>
    <w:p>
      <w:pPr>
        <w:spacing w:line="360" w:lineRule="auto"/>
        <w:rPr>
          <w:sz w:val="28"/>
        </w:rPr>
      </w:pPr>
      <w:r>
        <w:rPr>
          <w:rFonts w:hint="eastAsia"/>
          <w:sz w:val="28"/>
        </w:rPr>
        <w:t>三、实验步骤</w:t>
      </w:r>
    </w:p>
    <w:p>
      <w:pPr>
        <w:spacing w:line="276" w:lineRule="auto"/>
        <w:ind w:firstLine="420"/>
        <w:rPr>
          <w:sz w:val="24"/>
        </w:rPr>
      </w:pPr>
      <w:r>
        <w:rPr>
          <w:rFonts w:hint="eastAsia"/>
          <w:sz w:val="24"/>
        </w:rPr>
        <w:t>1.</w:t>
      </w:r>
      <w:r>
        <w:rPr>
          <w:sz w:val="24"/>
        </w:rPr>
        <w:t xml:space="preserve"> </w:t>
      </w:r>
      <w:r>
        <w:rPr>
          <w:rFonts w:hint="eastAsia"/>
          <w:sz w:val="24"/>
        </w:rPr>
        <w:t>使用L</w:t>
      </w:r>
      <w:r>
        <w:rPr>
          <w:sz w:val="24"/>
        </w:rPr>
        <w:t>abview</w:t>
      </w:r>
      <w:r>
        <w:rPr>
          <w:rFonts w:hint="eastAsia"/>
          <w:sz w:val="24"/>
          <w:lang w:val="en-US" w:eastAsia="zh-CN"/>
        </w:rPr>
        <w:t>内G语言</w:t>
      </w:r>
      <w:r>
        <w:rPr>
          <w:rFonts w:hint="eastAsia"/>
          <w:sz w:val="24"/>
        </w:rPr>
        <w:t>编写代码。</w:t>
      </w:r>
    </w:p>
    <w:p>
      <w:pPr>
        <w:spacing w:line="276" w:lineRule="auto"/>
        <w:ind w:firstLine="420"/>
        <w:rPr>
          <w:sz w:val="24"/>
        </w:rPr>
      </w:pPr>
      <w:r>
        <w:rPr>
          <w:rFonts w:hint="eastAsia"/>
          <w:sz w:val="24"/>
        </w:rPr>
        <w:t>2.</w:t>
      </w:r>
      <w:r>
        <w:rPr>
          <w:sz w:val="24"/>
        </w:rPr>
        <w:t xml:space="preserve"> </w:t>
      </w:r>
      <w:r>
        <w:rPr>
          <w:rFonts w:hint="eastAsia"/>
          <w:sz w:val="24"/>
        </w:rPr>
        <w:t>将m</w:t>
      </w:r>
      <w:r>
        <w:rPr>
          <w:sz w:val="24"/>
        </w:rPr>
        <w:t>yDAQ</w:t>
      </w:r>
      <w:r>
        <w:rPr>
          <w:rFonts w:hint="eastAsia"/>
          <w:sz w:val="24"/>
        </w:rPr>
        <w:t>连接至电脑上，测试m</w:t>
      </w:r>
      <w:r>
        <w:rPr>
          <w:sz w:val="24"/>
        </w:rPr>
        <w:t>yDAQ</w:t>
      </w:r>
      <w:r>
        <w:rPr>
          <w:rFonts w:hint="eastAsia"/>
          <w:sz w:val="24"/>
        </w:rPr>
        <w:t>是否可以使用。</w:t>
      </w:r>
    </w:p>
    <w:p>
      <w:pPr>
        <w:spacing w:line="276" w:lineRule="auto"/>
        <w:ind w:firstLine="420"/>
        <w:rPr>
          <w:sz w:val="24"/>
        </w:rPr>
      </w:pPr>
      <w:r>
        <w:rPr>
          <w:rFonts w:hint="eastAsia"/>
          <w:sz w:val="24"/>
        </w:rPr>
        <w:t>3.</w:t>
      </w:r>
      <w:r>
        <w:rPr>
          <w:sz w:val="24"/>
        </w:rPr>
        <w:t xml:space="preserve"> </w:t>
      </w:r>
      <w:r>
        <w:rPr>
          <w:rFonts w:hint="eastAsia"/>
          <w:sz w:val="24"/>
        </w:rPr>
        <w:t>在m</w:t>
      </w:r>
      <w:r>
        <w:rPr>
          <w:sz w:val="24"/>
        </w:rPr>
        <w:t>yDAQ</w:t>
      </w:r>
      <w:r>
        <w:rPr>
          <w:rFonts w:hint="eastAsia"/>
          <w:sz w:val="24"/>
        </w:rPr>
        <w:t>中运行L</w:t>
      </w:r>
      <w:r>
        <w:rPr>
          <w:sz w:val="24"/>
        </w:rPr>
        <w:t>abview</w:t>
      </w:r>
      <w:r>
        <w:rPr>
          <w:rFonts w:hint="eastAsia"/>
          <w:sz w:val="24"/>
        </w:rPr>
        <w:t>代码。</w:t>
      </w:r>
    </w:p>
    <w:bookmarkEnd w:id="0"/>
    <w:p>
      <w:pPr>
        <w:spacing w:line="360" w:lineRule="auto"/>
        <w:rPr>
          <w:sz w:val="28"/>
        </w:rPr>
      </w:pPr>
      <w:r>
        <w:rPr>
          <w:rFonts w:hint="eastAsia"/>
          <w:sz w:val="28"/>
        </w:rPr>
        <w:t>四、实验数据记录表格</w:t>
      </w:r>
    </w:p>
    <w:p>
      <w:pPr>
        <w:spacing w:line="276" w:lineRule="auto"/>
        <w:ind w:firstLine="420"/>
        <w:rPr>
          <w:sz w:val="24"/>
        </w:rPr>
      </w:pPr>
      <w:r>
        <w:rPr>
          <w:rFonts w:hint="eastAsia"/>
          <w:sz w:val="24"/>
        </w:rPr>
        <w:t>无</w:t>
      </w:r>
    </w:p>
    <w:p>
      <w:pPr>
        <w:spacing w:line="360" w:lineRule="auto"/>
        <w:jc w:val="center"/>
        <w:rPr>
          <w:b/>
          <w:bCs/>
          <w:sz w:val="36"/>
          <w:szCs w:val="32"/>
        </w:rPr>
      </w:pPr>
      <w:r>
        <w:rPr>
          <w:b/>
          <w:bCs/>
          <w:sz w:val="36"/>
          <w:szCs w:val="32"/>
        </w:rPr>
        <w:br w:type="page"/>
      </w:r>
      <w:r>
        <w:rPr>
          <w:rFonts w:hint="eastAsia"/>
          <w:b/>
          <w:bCs/>
          <w:sz w:val="36"/>
          <w:szCs w:val="32"/>
        </w:rPr>
        <w:t>大连理工大学实验报告</w:t>
      </w:r>
    </w:p>
    <w:p>
      <w:pPr>
        <w:spacing w:line="600" w:lineRule="exact"/>
        <w:rPr>
          <w:szCs w:val="32"/>
          <w:u w:val="single"/>
        </w:rPr>
      </w:pPr>
      <w:r>
        <w:rPr>
          <w:rFonts w:hint="eastAsia"/>
          <w:sz w:val="24"/>
        </w:rPr>
        <w:t>学院（系）：</w:t>
      </w:r>
      <w:r>
        <w:rPr>
          <w:rFonts w:hint="eastAsia"/>
          <w:sz w:val="24"/>
          <w:u w:val="single"/>
        </w:rPr>
        <w:t xml:space="preserve">信息与通信工程学院 </w:t>
      </w:r>
      <w:r>
        <w:rPr>
          <w:rFonts w:hint="eastAsia"/>
          <w:sz w:val="24"/>
        </w:rPr>
        <w:t>专业：</w:t>
      </w:r>
      <w:r>
        <w:rPr>
          <w:rFonts w:hint="eastAsia"/>
          <w:szCs w:val="32"/>
          <w:u w:val="single"/>
        </w:rPr>
        <w:t>电子信息工程（英语强化）</w:t>
      </w:r>
      <w:r>
        <w:rPr>
          <w:rFonts w:hint="eastAsia"/>
          <w:sz w:val="24"/>
        </w:rPr>
        <w:t>班级：</w:t>
      </w:r>
      <w:r>
        <w:rPr>
          <w:rFonts w:hint="eastAsia"/>
          <w:szCs w:val="32"/>
          <w:u w:val="single"/>
        </w:rPr>
        <w:t xml:space="preserve"> 电英1601 </w:t>
      </w:r>
    </w:p>
    <w:p>
      <w:pPr>
        <w:spacing w:line="600" w:lineRule="exact"/>
        <w:rPr>
          <w:szCs w:val="32"/>
          <w:u w:val="single"/>
        </w:rPr>
      </w:pPr>
      <w:r>
        <w:rPr>
          <w:rFonts w:hint="eastAsia"/>
          <w:sz w:val="24"/>
        </w:rPr>
        <w:t>姓     名：</w:t>
      </w:r>
      <w:r>
        <w:rPr>
          <w:rFonts w:hint="eastAsia"/>
          <w:szCs w:val="32"/>
          <w:u w:val="single"/>
        </w:rPr>
        <w:t xml:space="preserve">      </w:t>
      </w:r>
      <w:r>
        <w:rPr>
          <w:rFonts w:hint="eastAsia"/>
          <w:szCs w:val="32"/>
          <w:u w:val="single"/>
          <w:lang w:val="en-US" w:eastAsia="zh-CN"/>
        </w:rPr>
        <w:t>胡杨</w:t>
      </w:r>
      <w:r>
        <w:rPr>
          <w:rFonts w:hint="eastAsia"/>
          <w:szCs w:val="32"/>
          <w:u w:val="single"/>
        </w:rPr>
        <w:t xml:space="preserve">         </w:t>
      </w:r>
      <w:r>
        <w:rPr>
          <w:rFonts w:hint="eastAsia"/>
          <w:sz w:val="24"/>
        </w:rPr>
        <w:t>学号</w:t>
      </w:r>
      <w:r>
        <w:rPr>
          <w:rFonts w:hint="eastAsia"/>
          <w:szCs w:val="32"/>
        </w:rPr>
        <w:t>：</w:t>
      </w:r>
      <w:r>
        <w:rPr>
          <w:rFonts w:hint="eastAsia"/>
          <w:szCs w:val="32"/>
          <w:u w:val="single"/>
        </w:rPr>
        <w:t xml:space="preserve">       2016830</w:t>
      </w:r>
      <w:r>
        <w:rPr>
          <w:rFonts w:hint="eastAsia"/>
          <w:szCs w:val="32"/>
          <w:u w:val="single"/>
          <w:lang w:val="en-US" w:eastAsia="zh-CN"/>
        </w:rPr>
        <w:t>96</w:t>
      </w:r>
      <w:r>
        <w:rPr>
          <w:rFonts w:hint="eastAsia"/>
          <w:szCs w:val="32"/>
          <w:u w:val="single"/>
        </w:rPr>
        <w:t xml:space="preserve">         </w:t>
      </w:r>
      <w:r>
        <w:rPr>
          <w:rFonts w:hint="eastAsia"/>
          <w:sz w:val="24"/>
        </w:rPr>
        <w:t>组：</w:t>
      </w:r>
      <w:r>
        <w:rPr>
          <w:rFonts w:hint="eastAsia"/>
          <w:szCs w:val="32"/>
          <w:u w:val="single"/>
        </w:rPr>
        <w:t xml:space="preserve">          </w:t>
      </w:r>
      <w:r>
        <w:rPr>
          <w:rFonts w:hint="eastAsia"/>
          <w:szCs w:val="32"/>
        </w:rPr>
        <w:t>___</w:t>
      </w:r>
      <w:r>
        <w:rPr>
          <w:rFonts w:hint="eastAsia"/>
          <w:szCs w:val="32"/>
          <w:u w:val="single"/>
        </w:rPr>
        <w:t xml:space="preserve">   </w:t>
      </w:r>
    </w:p>
    <w:p>
      <w:pPr>
        <w:spacing w:line="600" w:lineRule="exact"/>
        <w:rPr>
          <w:szCs w:val="32"/>
          <w:u w:val="single"/>
        </w:rPr>
      </w:pPr>
      <w:r>
        <w:rPr>
          <w:rFonts w:hint="eastAsia"/>
          <w:sz w:val="24"/>
        </w:rPr>
        <w:t>实验时间：</w:t>
      </w:r>
      <w:r>
        <w:rPr>
          <w:rFonts w:hint="eastAsia"/>
          <w:szCs w:val="32"/>
          <w:u w:val="single"/>
        </w:rPr>
        <w:t xml:space="preserve">     2018.11.28       </w:t>
      </w:r>
      <w:r>
        <w:rPr>
          <w:rFonts w:hint="eastAsia"/>
          <w:sz w:val="24"/>
        </w:rPr>
        <w:t>实验室：</w:t>
      </w:r>
      <w:r>
        <w:rPr>
          <w:rFonts w:hint="eastAsia"/>
          <w:szCs w:val="32"/>
          <w:u w:val="single"/>
        </w:rPr>
        <w:t xml:space="preserve">   创新园大厦C</w:t>
      </w:r>
      <w:r>
        <w:rPr>
          <w:szCs w:val="32"/>
          <w:u w:val="single"/>
        </w:rPr>
        <w:t>220</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 w:val="24"/>
        </w:rPr>
        <w:t>实验台：</w:t>
      </w:r>
      <w:r>
        <w:rPr>
          <w:rFonts w:hint="eastAsia"/>
          <w:szCs w:val="32"/>
          <w:u w:val="single"/>
        </w:rPr>
        <w:t xml:space="preserve">             </w:t>
      </w:r>
    </w:p>
    <w:p>
      <w:pPr>
        <w:spacing w:line="600" w:lineRule="exact"/>
        <w:rPr>
          <w:szCs w:val="32"/>
          <w:u w:val="single"/>
        </w:rPr>
      </w:pPr>
      <w:r>
        <w:rPr>
          <w:rFonts w:hint="eastAsia"/>
          <w:sz w:val="24"/>
        </w:rPr>
        <w:t>指导教师：</w:t>
      </w:r>
      <w:r>
        <w:rPr>
          <w:rFonts w:hint="eastAsia"/>
          <w:szCs w:val="32"/>
          <w:u w:val="single"/>
        </w:rPr>
        <w:t xml:space="preserve">          李小兵             </w:t>
      </w:r>
    </w:p>
    <w:p>
      <w:pPr>
        <w:spacing w:line="360" w:lineRule="auto"/>
        <w:ind w:firstLine="3360" w:firstLineChars="1200"/>
        <w:rPr>
          <w:sz w:val="28"/>
        </w:rPr>
      </w:pPr>
    </w:p>
    <w:p>
      <w:pPr>
        <w:spacing w:line="360" w:lineRule="auto"/>
        <w:jc w:val="center"/>
        <w:rPr>
          <w:b/>
          <w:sz w:val="36"/>
          <w:szCs w:val="36"/>
        </w:rPr>
      </w:pPr>
      <w:r>
        <w:rPr>
          <w:rFonts w:hint="eastAsia"/>
          <w:b/>
          <w:sz w:val="36"/>
          <w:szCs w:val="36"/>
        </w:rPr>
        <w:t>实验</w:t>
      </w:r>
      <w:r>
        <w:rPr>
          <w:b/>
          <w:sz w:val="36"/>
          <w:szCs w:val="36"/>
        </w:rPr>
        <w:t>IV</w:t>
      </w:r>
      <w:r>
        <w:rPr>
          <w:rFonts w:hint="eastAsia"/>
          <w:b/>
          <w:sz w:val="36"/>
          <w:szCs w:val="36"/>
        </w:rPr>
        <w:t>：音频均衡器设计实现</w:t>
      </w:r>
    </w:p>
    <w:p>
      <w:pPr>
        <w:numPr>
          <w:ilvl w:val="0"/>
          <w:numId w:val="1"/>
        </w:numPr>
        <w:spacing w:line="360" w:lineRule="auto"/>
        <w:rPr>
          <w:rFonts w:hint="eastAsia"/>
          <w:sz w:val="28"/>
        </w:rPr>
      </w:pPr>
      <w:r>
        <w:rPr>
          <w:rFonts w:hint="eastAsia"/>
          <w:sz w:val="28"/>
        </w:rPr>
        <w:t>实验目的和要求</w:t>
      </w:r>
    </w:p>
    <w:p>
      <w:pPr>
        <w:numPr>
          <w:ilvl w:val="0"/>
          <w:numId w:val="2"/>
        </w:numPr>
        <w:spacing w:line="276" w:lineRule="auto"/>
        <w:ind w:left="0" w:leftChars="0" w:firstLine="420" w:firstLineChars="0"/>
        <w:rPr>
          <w:rFonts w:hint="eastAsia" w:ascii="Times New Roman" w:hAnsi="Times New Roman" w:cs="Times New Roman"/>
          <w:sz w:val="24"/>
        </w:rPr>
      </w:pPr>
      <w:r>
        <w:rPr>
          <w:rFonts w:hint="eastAsia" w:ascii="Times New Roman" w:hAnsi="Times New Roman" w:cs="Times New Roman"/>
          <w:sz w:val="24"/>
          <w:lang w:val="en-US" w:eastAsia="zh-CN"/>
        </w:rPr>
        <w:t>主题：</w:t>
      </w:r>
      <w:r>
        <w:rPr>
          <w:rFonts w:hint="eastAsia" w:ascii="Times New Roman" w:hAnsi="Times New Roman" w:cs="Times New Roman"/>
          <w:sz w:val="24"/>
        </w:rPr>
        <w:t>探索声音频率和操纵频率使用一个声音均衡器</w:t>
      </w:r>
      <w:r>
        <w:rPr>
          <w:rFonts w:hint="eastAsia" w:ascii="Times New Roman" w:hAnsi="Times New Roman" w:cs="Times New Roman"/>
          <w:sz w:val="24"/>
          <w:lang w:eastAsia="zh-CN"/>
        </w:rPr>
        <w:t>；</w:t>
      </w:r>
    </w:p>
    <w:p>
      <w:pPr>
        <w:numPr>
          <w:ilvl w:val="0"/>
          <w:numId w:val="0"/>
        </w:numPr>
        <w:spacing w:line="276" w:lineRule="auto"/>
        <w:rPr>
          <w:rFonts w:hint="eastAsia"/>
          <w:lang w:val="en-US"/>
        </w:rPr>
      </w:pPr>
    </w:p>
    <w:p>
      <w:pPr>
        <w:numPr>
          <w:ilvl w:val="0"/>
          <w:numId w:val="2"/>
        </w:numPr>
        <w:spacing w:line="276" w:lineRule="auto"/>
        <w:ind w:left="0" w:leftChars="0" w:firstLine="420" w:firstLineChars="0"/>
        <w:rPr>
          <w:rFonts w:hint="eastAsia"/>
          <w:sz w:val="24"/>
        </w:rPr>
      </w:pPr>
      <w:r>
        <w:rPr>
          <w:rFonts w:hint="eastAsia"/>
          <w:sz w:val="24"/>
        </w:rPr>
        <w:t>利用m</w:t>
      </w:r>
      <w:r>
        <w:rPr>
          <w:sz w:val="24"/>
        </w:rPr>
        <w:t>yDAQ</w:t>
      </w:r>
      <w:r>
        <w:rPr>
          <w:rFonts w:hint="eastAsia"/>
          <w:sz w:val="24"/>
        </w:rPr>
        <w:t>自主实现音频均衡器设计。掌握L</w:t>
      </w:r>
      <w:r>
        <w:rPr>
          <w:sz w:val="24"/>
        </w:rPr>
        <w:t>abView</w:t>
      </w:r>
      <w:r>
        <w:rPr>
          <w:rFonts w:hint="eastAsia"/>
          <w:sz w:val="24"/>
        </w:rPr>
        <w:t>结合m</w:t>
      </w:r>
      <w:r>
        <w:rPr>
          <w:sz w:val="24"/>
        </w:rPr>
        <w:t>yDAQ</w:t>
      </w:r>
      <w:r>
        <w:rPr>
          <w:rFonts w:hint="eastAsia"/>
          <w:sz w:val="24"/>
        </w:rPr>
        <w:t>的使用方法</w:t>
      </w:r>
    </w:p>
    <w:p>
      <w:pPr>
        <w:numPr>
          <w:ilvl w:val="0"/>
          <w:numId w:val="2"/>
        </w:numPr>
        <w:spacing w:line="276" w:lineRule="auto"/>
        <w:ind w:left="0" w:leftChars="0" w:firstLine="420" w:firstLineChars="0"/>
        <w:rPr>
          <w:rFonts w:hint="eastAsia"/>
          <w:sz w:val="24"/>
        </w:rPr>
      </w:pPr>
      <w:r>
        <w:rPr>
          <w:rFonts w:hint="eastAsia"/>
          <w:sz w:val="24"/>
          <w:lang w:val="en-US" w:eastAsia="zh-CN"/>
        </w:rPr>
        <w:t>学习目标</w:t>
      </w:r>
    </w:p>
    <w:p>
      <w:pPr>
        <w:numPr>
          <w:ilvl w:val="0"/>
          <w:numId w:val="0"/>
        </w:numPr>
        <w:spacing w:line="276" w:lineRule="auto"/>
        <w:ind w:left="420" w:left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1)</w:t>
      </w:r>
      <w:r>
        <w:rPr>
          <w:rFonts w:hint="eastAsia" w:ascii="Times New Roman" w:hAnsi="Times New Roman" w:cs="Times New Roman"/>
          <w:sz w:val="24"/>
        </w:rPr>
        <w:t>工程或机器人专业</w:t>
      </w:r>
      <w:r>
        <w:rPr>
          <w:rFonts w:hint="default" w:ascii="Times New Roman" w:hAnsi="Times New Roman" w:cs="Times New Roman"/>
          <w:sz w:val="24"/>
          <w:lang w:val="en-US"/>
        </w:rPr>
        <w:t>:</w:t>
      </w:r>
      <w:r>
        <w:rPr>
          <w:rFonts w:hint="eastAsia" w:ascii="Times New Roman" w:hAnsi="Times New Roman" w:cs="Times New Roman"/>
          <w:sz w:val="24"/>
        </w:rPr>
        <w:t>能有效地分析单个声音信号</w:t>
      </w:r>
      <w:r>
        <w:rPr>
          <w:rFonts w:hint="eastAsia" w:ascii="Times New Roman" w:hAnsi="Times New Roman" w:cs="Times New Roman"/>
          <w:sz w:val="24"/>
          <w:lang w:eastAsia="zh-CN"/>
        </w:rPr>
        <w:t>、</w:t>
      </w:r>
      <w:r>
        <w:rPr>
          <w:rFonts w:hint="default" w:ascii="Times New Roman" w:hAnsi="Times New Roman" w:cs="Times New Roman"/>
          <w:sz w:val="24"/>
        </w:rPr>
        <w:t>设计一个定制的数字信号处理程序</w:t>
      </w:r>
      <w:r>
        <w:rPr>
          <w:rFonts w:hint="eastAsia" w:ascii="Times New Roman" w:hAnsi="Times New Roman" w:cs="Times New Roman"/>
          <w:sz w:val="24"/>
          <w:lang w:eastAsia="zh-CN"/>
        </w:rPr>
        <w:t>、</w:t>
      </w:r>
      <w:r>
        <w:rPr>
          <w:rFonts w:hint="default" w:ascii="Times New Roman" w:hAnsi="Times New Roman" w:cs="Times New Roman"/>
          <w:sz w:val="24"/>
        </w:rPr>
        <w:t>识别与技术系统相关的输入、过程和输出</w:t>
      </w:r>
      <w:r>
        <w:rPr>
          <w:rFonts w:hint="eastAsia" w:ascii="Times New Roman" w:hAnsi="Times New Roman" w:cs="Times New Roman"/>
          <w:sz w:val="24"/>
          <w:lang w:val="en-US" w:eastAsia="zh-CN"/>
        </w:rPr>
        <w:t>;</w:t>
      </w:r>
    </w:p>
    <w:p>
      <w:pPr>
        <w:numPr>
          <w:ilvl w:val="0"/>
          <w:numId w:val="0"/>
        </w:numPr>
        <w:spacing w:line="276" w:lineRule="auto"/>
        <w:ind w:left="420" w:left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2)</w:t>
      </w:r>
      <w:r>
        <w:rPr>
          <w:rFonts w:hint="default" w:ascii="Times New Roman" w:hAnsi="Times New Roman" w:cs="Times New Roman"/>
          <w:sz w:val="24"/>
        </w:rPr>
        <w:t>计算机科学</w:t>
      </w:r>
      <w:r>
        <w:rPr>
          <w:rFonts w:hint="eastAsia" w:ascii="Times New Roman" w:hAnsi="Times New Roman" w:cs="Times New Roman"/>
          <w:sz w:val="24"/>
          <w:lang w:val="en-US" w:eastAsia="zh-CN"/>
        </w:rPr>
        <w:t>专业</w:t>
      </w:r>
      <w:r>
        <w:rPr>
          <w:rFonts w:hint="default" w:ascii="Times New Roman" w:hAnsi="Times New Roman" w:cs="Times New Roman"/>
          <w:sz w:val="24"/>
          <w:lang w:val="en-US"/>
        </w:rPr>
        <w:t>:</w:t>
      </w:r>
      <w:r>
        <w:rPr>
          <w:rFonts w:hint="default" w:ascii="Times New Roman" w:hAnsi="Times New Roman" w:cs="Times New Roman"/>
          <w:sz w:val="24"/>
        </w:rPr>
        <w:t>通过学习LabVIEW代码，了解循环、停止条件、数据类型以及多媒体系统中并行处理的能力</w:t>
      </w:r>
      <w:r>
        <w:rPr>
          <w:rFonts w:hint="eastAsia" w:ascii="Times New Roman" w:hAnsi="Times New Roman" w:cs="Times New Roman"/>
          <w:sz w:val="24"/>
          <w:lang w:val="en-US" w:eastAsia="zh-CN"/>
        </w:rPr>
        <w:t>;</w:t>
      </w:r>
    </w:p>
    <w:p>
      <w:pPr>
        <w:numPr>
          <w:ilvl w:val="0"/>
          <w:numId w:val="0"/>
        </w:numPr>
        <w:spacing w:line="276" w:lineRule="auto"/>
        <w:ind w:left="420" w:left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3)</w:t>
      </w:r>
      <w:r>
        <w:rPr>
          <w:rFonts w:hint="default" w:ascii="Times New Roman" w:hAnsi="Times New Roman" w:cs="Times New Roman"/>
          <w:sz w:val="24"/>
        </w:rPr>
        <w:t>批判性思维</w:t>
      </w:r>
      <w:r>
        <w:rPr>
          <w:rFonts w:hint="default" w:ascii="Times New Roman" w:hAnsi="Times New Roman" w:cs="Times New Roman"/>
          <w:sz w:val="24"/>
          <w:lang w:val="en-US"/>
        </w:rPr>
        <w:t>:</w:t>
      </w:r>
      <w:r>
        <w:rPr>
          <w:rFonts w:hint="default" w:ascii="Times New Roman" w:hAnsi="Times New Roman" w:cs="Times New Roman"/>
          <w:sz w:val="24"/>
        </w:rPr>
        <w:t>学生收集和分析数据，以确定解决方案和/或作出明智的决定</w:t>
      </w:r>
      <w:r>
        <w:rPr>
          <w:rFonts w:hint="eastAsia" w:ascii="Times New Roman" w:hAnsi="Times New Roman" w:cs="Times New Roman"/>
          <w:sz w:val="24"/>
          <w:lang w:val="en-US" w:eastAsia="zh-CN"/>
        </w:rPr>
        <w:t>;</w:t>
      </w:r>
    </w:p>
    <w:p>
      <w:pPr>
        <w:numPr>
          <w:ilvl w:val="0"/>
          <w:numId w:val="0"/>
        </w:numPr>
        <w:spacing w:line="276" w:lineRule="auto"/>
        <w:ind w:left="420" w:leftChars="0"/>
        <w:rPr>
          <w:rFonts w:hint="default" w:ascii="Times New Roman" w:hAnsi="Times New Roman" w:cs="Times New Roman"/>
          <w:sz w:val="24"/>
        </w:rPr>
      </w:pPr>
      <w:r>
        <w:rPr>
          <w:rFonts w:hint="eastAsia" w:ascii="Times New Roman" w:hAnsi="Times New Roman" w:cs="Times New Roman"/>
          <w:sz w:val="24"/>
          <w:lang w:val="en-US" w:eastAsia="zh-CN"/>
        </w:rPr>
        <w:t>4)</w:t>
      </w:r>
      <w:r>
        <w:rPr>
          <w:rFonts w:hint="default" w:ascii="Times New Roman" w:hAnsi="Times New Roman" w:cs="Times New Roman"/>
          <w:sz w:val="24"/>
        </w:rPr>
        <w:t>创造力和创新</w:t>
      </w:r>
      <w:r>
        <w:rPr>
          <w:rFonts w:hint="default" w:ascii="Times New Roman" w:hAnsi="Times New Roman" w:cs="Times New Roman"/>
          <w:sz w:val="24"/>
          <w:lang w:val="en-US"/>
        </w:rPr>
        <w:t>:</w:t>
      </w:r>
      <w:r>
        <w:rPr>
          <w:rFonts w:hint="default" w:ascii="Times New Roman" w:hAnsi="Times New Roman" w:cs="Times New Roman"/>
          <w:sz w:val="24"/>
        </w:rPr>
        <w:t>学生使用模型和模拟探索复杂系统和问题。</w:t>
      </w:r>
    </w:p>
    <w:p>
      <w:pPr>
        <w:numPr>
          <w:ilvl w:val="0"/>
          <w:numId w:val="0"/>
        </w:numPr>
        <w:spacing w:line="276" w:lineRule="auto"/>
        <w:ind w:left="420" w:leftChars="0"/>
        <w:rPr>
          <w:rFonts w:hint="default" w:ascii="Times New Roman" w:hAnsi="Times New Roman" w:cs="Times New Roman"/>
          <w:sz w:val="24"/>
        </w:rPr>
      </w:pPr>
    </w:p>
    <w:p>
      <w:pPr>
        <w:numPr>
          <w:ilvl w:val="0"/>
          <w:numId w:val="0"/>
        </w:numPr>
        <w:rPr>
          <w:sz w:val="28"/>
        </w:rPr>
      </w:pPr>
      <w:r>
        <w:rPr>
          <w:rFonts w:hint="eastAsia"/>
          <w:sz w:val="28"/>
        </w:rPr>
        <w:t>二、实验原理和内容</w:t>
      </w:r>
    </w:p>
    <w:p>
      <w:pPr>
        <w:spacing w:line="360" w:lineRule="auto"/>
        <w:rPr>
          <w:sz w:val="28"/>
        </w:rPr>
      </w:pPr>
      <w:r>
        <w:rPr>
          <w:sz w:val="28"/>
        </w:rPr>
        <w:tab/>
      </w:r>
      <w:r>
        <w:rPr>
          <w:rFonts w:hint="eastAsia"/>
          <w:sz w:val="28"/>
          <w:lang w:val="en-US" w:eastAsia="zh-CN"/>
        </w:rPr>
        <w:t>1.</w:t>
      </w:r>
      <w:r>
        <w:rPr>
          <w:sz w:val="28"/>
        </w:rPr>
        <w:t>实验原理</w:t>
      </w:r>
    </w:p>
    <w:p>
      <w:pPr>
        <w:spacing w:line="360" w:lineRule="auto"/>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1)到底什么是声音均衡器？</w:t>
      </w:r>
    </w:p>
    <w:p>
      <w:pPr>
        <w:spacing w:line="360" w:lineRule="auto"/>
        <w:rPr>
          <w:rFonts w:hint="eastAsia" w:eastAsia="宋体"/>
          <w:sz w:val="24"/>
          <w:szCs w:val="24"/>
          <w:lang w:val="en-US" w:eastAsia="zh-CN"/>
        </w:rPr>
      </w:pPr>
      <w:r>
        <w:rPr>
          <w:rFonts w:hint="eastAsia"/>
          <w:sz w:val="24"/>
          <w:szCs w:val="24"/>
        </w:rPr>
        <w:t>听音乐时，</w:t>
      </w:r>
      <w:r>
        <w:rPr>
          <w:rFonts w:hint="eastAsia"/>
          <w:sz w:val="24"/>
          <w:szCs w:val="24"/>
          <w:lang w:val="en-US" w:eastAsia="zh-CN"/>
        </w:rPr>
        <w:t>您</w:t>
      </w:r>
      <w:r>
        <w:rPr>
          <w:rFonts w:hint="eastAsia"/>
          <w:sz w:val="24"/>
          <w:szCs w:val="24"/>
        </w:rPr>
        <w:t>实际上是同时听到许多不同的频率或信号。</w:t>
      </w:r>
      <w:r>
        <w:rPr>
          <w:rFonts w:hint="default"/>
          <w:sz w:val="24"/>
          <w:szCs w:val="24"/>
        </w:rPr>
        <w:t>您可以使用声音均衡器来分离和操纵单个声音信号。例如，iTunes有一个均衡器(如</w:t>
      </w:r>
      <w:r>
        <w:rPr>
          <w:rFonts w:hint="eastAsia"/>
          <w:sz w:val="24"/>
          <w:szCs w:val="24"/>
          <w:lang w:val="en-US" w:eastAsia="zh-CN"/>
        </w:rPr>
        <w:t>figure2.1</w:t>
      </w:r>
      <w:r>
        <w:rPr>
          <w:rFonts w:hint="default"/>
          <w:sz w:val="24"/>
          <w:szCs w:val="24"/>
        </w:rPr>
        <w:t>所示)，它允许</w:t>
      </w:r>
      <w:r>
        <w:rPr>
          <w:rFonts w:hint="eastAsia"/>
          <w:sz w:val="24"/>
          <w:szCs w:val="24"/>
          <w:lang w:val="en-US" w:eastAsia="zh-CN"/>
        </w:rPr>
        <w:t>您</w:t>
      </w:r>
      <w:r>
        <w:rPr>
          <w:rFonts w:hint="default"/>
          <w:sz w:val="24"/>
          <w:szCs w:val="24"/>
        </w:rPr>
        <w:t>增加或减少某些频率来改变或改善音乐的整体声音。均衡器中标记为“32”(Hz)的列对应最低声频(bass)，标记为“16K”(KHz)的列对应最高声。当</w:t>
      </w:r>
      <w:r>
        <w:rPr>
          <w:rFonts w:hint="eastAsia"/>
          <w:sz w:val="24"/>
          <w:szCs w:val="24"/>
          <w:lang w:val="en-US" w:eastAsia="zh-CN"/>
        </w:rPr>
        <w:t>您</w:t>
      </w:r>
      <w:r>
        <w:rPr>
          <w:rFonts w:hint="default"/>
          <w:sz w:val="24"/>
          <w:szCs w:val="24"/>
        </w:rPr>
        <w:t>调整每个频率的滑块时，</w:t>
      </w:r>
      <w:r>
        <w:rPr>
          <w:rFonts w:hint="eastAsia"/>
          <w:sz w:val="24"/>
          <w:szCs w:val="24"/>
          <w:lang w:val="en-US" w:eastAsia="zh-CN"/>
        </w:rPr>
        <w:t>您</w:t>
      </w:r>
      <w:r>
        <w:rPr>
          <w:rFonts w:hint="default"/>
          <w:sz w:val="24"/>
          <w:szCs w:val="24"/>
        </w:rPr>
        <w:t>就改变了音乐的声音。或许</w:t>
      </w:r>
      <w:r>
        <w:rPr>
          <w:rFonts w:hint="eastAsia"/>
          <w:sz w:val="24"/>
          <w:szCs w:val="24"/>
          <w:lang w:val="en-US" w:eastAsia="zh-CN"/>
        </w:rPr>
        <w:t>您</w:t>
      </w:r>
      <w:r>
        <w:rPr>
          <w:rFonts w:hint="default"/>
          <w:sz w:val="24"/>
          <w:szCs w:val="24"/>
        </w:rPr>
        <w:t>更喜欢低音，或许</w:t>
      </w:r>
      <w:r>
        <w:rPr>
          <w:rFonts w:hint="eastAsia"/>
          <w:sz w:val="24"/>
          <w:szCs w:val="24"/>
          <w:lang w:val="en-US" w:eastAsia="zh-CN"/>
        </w:rPr>
        <w:t>您</w:t>
      </w:r>
      <w:r>
        <w:rPr>
          <w:rFonts w:hint="default"/>
          <w:sz w:val="24"/>
          <w:szCs w:val="24"/>
        </w:rPr>
        <w:t>更喜欢小军鼓之类乐器的声音，而不是歌手的声音。您可以使用均衡器进行此类更改</w:t>
      </w:r>
      <w:r>
        <w:rPr>
          <w:rFonts w:hint="eastAsia"/>
          <w:sz w:val="24"/>
          <w:szCs w:val="24"/>
          <w:lang w:eastAsia="zh-CN"/>
        </w:rPr>
        <w:t>。</w:t>
      </w:r>
    </w:p>
    <w:p>
      <w:pPr>
        <w:spacing w:line="276" w:lineRule="auto"/>
        <w:ind w:firstLine="420"/>
        <w:rPr>
          <w:rFonts w:hint="eastAsia"/>
          <w:sz w:val="24"/>
        </w:rPr>
      </w:pPr>
    </w:p>
    <w:p>
      <w:pPr>
        <w:spacing w:line="276" w:lineRule="auto"/>
        <w:ind w:firstLine="420" w:firstLineChars="0"/>
        <w:rPr>
          <w:sz w:val="24"/>
        </w:rPr>
      </w:pPr>
      <w:r>
        <w:rPr>
          <w:rFonts w:hint="eastAsia"/>
          <w:sz w:val="24"/>
          <w:lang w:val="en-US" w:eastAsia="zh-CN"/>
        </w:rPr>
        <w:t>2）</w:t>
      </w:r>
      <w:r>
        <w:rPr>
          <w:rFonts w:hint="eastAsia"/>
          <w:sz w:val="24"/>
        </w:rPr>
        <w:t>m</w:t>
      </w:r>
      <w:r>
        <w:rPr>
          <w:sz w:val="24"/>
        </w:rPr>
        <w:t>yDAQ</w:t>
      </w:r>
      <w:r>
        <w:rPr>
          <w:rFonts w:hint="eastAsia"/>
          <w:sz w:val="24"/>
        </w:rPr>
        <w:t>提供了音频的输入输出接口，可以进行音频的输入与输出。L</w:t>
      </w:r>
      <w:r>
        <w:rPr>
          <w:sz w:val="24"/>
        </w:rPr>
        <w:t>abview</w:t>
      </w:r>
      <w:r>
        <w:rPr>
          <w:rFonts w:hint="eastAsia"/>
          <w:sz w:val="24"/>
        </w:rPr>
        <w:t>提供了构建均衡器所需的要素，可以构建一个均衡器。</w:t>
      </w:r>
    </w:p>
    <w:p>
      <w:pPr>
        <w:pStyle w:val="3"/>
        <w:spacing w:line="360" w:lineRule="auto"/>
      </w:pPr>
      <w:r>
        <w:drawing>
          <wp:anchor distT="0" distB="0" distL="114935" distR="114935" simplePos="0" relativeHeight="251659264" behindDoc="0" locked="0" layoutInCell="1" allowOverlap="0">
            <wp:simplePos x="0" y="0"/>
            <wp:positionH relativeFrom="margin">
              <wp:posOffset>1784350</wp:posOffset>
            </wp:positionH>
            <wp:positionV relativeFrom="paragraph">
              <wp:posOffset>126365</wp:posOffset>
            </wp:positionV>
            <wp:extent cx="2298700" cy="1163320"/>
            <wp:effectExtent l="0" t="0" r="0" b="5080"/>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
                    <a:stretch>
                      <a:fillRect/>
                    </a:stretch>
                  </pic:blipFill>
                  <pic:spPr>
                    <a:xfrm>
                      <a:off x="0" y="0"/>
                      <a:ext cx="2298700" cy="1163320"/>
                    </a:xfrm>
                    <a:prstGeom prst="rect">
                      <a:avLst/>
                    </a:prstGeom>
                    <a:noFill/>
                    <a:ln w="9525">
                      <a:noFill/>
                    </a:ln>
                  </pic:spPr>
                </pic:pic>
              </a:graphicData>
            </a:graphic>
          </wp:anchor>
        </w:drawing>
      </w:r>
      <w:r>
        <w:rPr>
          <w:rFonts w:hint="eastAsia"/>
          <w:lang w:eastAsia="zh-CN"/>
        </w:rPr>
        <w:tab/>
      </w:r>
      <w:r>
        <w:rPr>
          <w:rFonts w:hint="eastAsia"/>
          <w:lang w:val="en-US" w:eastAsia="zh-CN"/>
        </w:rPr>
        <w:t>Figure</w:t>
      </w:r>
      <w:r>
        <w:t xml:space="preserve"> </w:t>
      </w:r>
      <w:r>
        <w:rPr>
          <w:rFonts w:hint="eastAsia"/>
          <w:lang w:val="en-US" w:eastAsia="zh-CN"/>
        </w:rPr>
        <w:t>2.1</w:t>
      </w:r>
    </w:p>
    <w:p>
      <w:pPr>
        <w:spacing w:line="360" w:lineRule="auto"/>
        <w:rPr>
          <w:sz w:val="28"/>
        </w:rPr>
      </w:pPr>
      <w:r>
        <w:rPr>
          <w:sz w:val="28"/>
        </w:rPr>
        <w:tab/>
      </w:r>
      <w:r>
        <w:rPr>
          <w:rFonts w:hint="eastAsia"/>
          <w:sz w:val="28"/>
          <w:lang w:val="en-US" w:eastAsia="zh-CN"/>
        </w:rPr>
        <w:t>2.</w:t>
      </w:r>
      <w:r>
        <w:rPr>
          <w:sz w:val="28"/>
        </w:rPr>
        <w:t>实验内容</w:t>
      </w:r>
    </w:p>
    <w:p>
      <w:pPr>
        <w:spacing w:line="276" w:lineRule="auto"/>
        <w:ind w:firstLine="420"/>
        <w:rPr>
          <w:sz w:val="24"/>
        </w:rPr>
      </w:pPr>
      <w:r>
        <w:rPr>
          <w:rFonts w:hint="eastAsia"/>
          <w:sz w:val="24"/>
        </w:rPr>
        <w:t>利用m</w:t>
      </w:r>
      <w:r>
        <w:rPr>
          <w:sz w:val="24"/>
        </w:rPr>
        <w:t>yDAQ</w:t>
      </w:r>
      <w:r>
        <w:rPr>
          <w:rFonts w:hint="eastAsia"/>
          <w:sz w:val="24"/>
        </w:rPr>
        <w:t>设计音频均衡器。掌握L</w:t>
      </w:r>
      <w:r>
        <w:rPr>
          <w:sz w:val="24"/>
        </w:rPr>
        <w:t>abView</w:t>
      </w:r>
      <w:r>
        <w:rPr>
          <w:rFonts w:hint="eastAsia"/>
          <w:sz w:val="24"/>
        </w:rPr>
        <w:t>结合m</w:t>
      </w:r>
      <w:r>
        <w:rPr>
          <w:sz w:val="24"/>
        </w:rPr>
        <w:t>yDAQ</w:t>
      </w:r>
      <w:r>
        <w:rPr>
          <w:rFonts w:hint="eastAsia"/>
          <w:sz w:val="24"/>
        </w:rPr>
        <w:t>的使用方法。</w:t>
      </w:r>
    </w:p>
    <w:p>
      <w:pPr>
        <w:spacing w:line="360" w:lineRule="auto"/>
        <w:rPr>
          <w:sz w:val="28"/>
        </w:rPr>
      </w:pPr>
      <w:r>
        <w:rPr>
          <w:rFonts w:hint="eastAsia"/>
          <w:sz w:val="28"/>
        </w:rPr>
        <w:t>三、实验步骤</w:t>
      </w:r>
    </w:p>
    <w:p>
      <w:pPr>
        <w:spacing w:line="276" w:lineRule="auto"/>
        <w:ind w:firstLine="420"/>
        <w:rPr>
          <w:sz w:val="24"/>
        </w:rPr>
      </w:pPr>
      <w:r>
        <w:rPr>
          <w:rFonts w:hint="eastAsia"/>
          <w:sz w:val="24"/>
        </w:rPr>
        <w:t>1.</w:t>
      </w:r>
      <w:r>
        <w:rPr>
          <w:sz w:val="24"/>
        </w:rPr>
        <w:t xml:space="preserve"> </w:t>
      </w:r>
      <w:r>
        <w:rPr>
          <w:rFonts w:hint="eastAsia"/>
          <w:sz w:val="24"/>
        </w:rPr>
        <w:t>使用L</w:t>
      </w:r>
      <w:r>
        <w:rPr>
          <w:sz w:val="24"/>
        </w:rPr>
        <w:t>abview</w:t>
      </w:r>
      <w:r>
        <w:rPr>
          <w:rFonts w:hint="eastAsia"/>
          <w:sz w:val="24"/>
          <w:lang w:val="en-US" w:eastAsia="zh-CN"/>
        </w:rPr>
        <w:t>内G语言</w:t>
      </w:r>
      <w:r>
        <w:rPr>
          <w:rFonts w:hint="eastAsia"/>
          <w:sz w:val="24"/>
        </w:rPr>
        <w:t>编写代码。</w:t>
      </w:r>
    </w:p>
    <w:p>
      <w:pPr>
        <w:spacing w:line="276" w:lineRule="auto"/>
        <w:ind w:firstLine="420"/>
        <w:rPr>
          <w:sz w:val="24"/>
        </w:rPr>
      </w:pPr>
      <w:r>
        <w:rPr>
          <w:rFonts w:hint="eastAsia"/>
          <w:sz w:val="24"/>
        </w:rPr>
        <w:t>2.</w:t>
      </w:r>
      <w:r>
        <w:rPr>
          <w:sz w:val="24"/>
        </w:rPr>
        <w:t xml:space="preserve"> </w:t>
      </w:r>
      <w:r>
        <w:rPr>
          <w:rFonts w:hint="eastAsia"/>
          <w:sz w:val="24"/>
        </w:rPr>
        <w:t>将m</w:t>
      </w:r>
      <w:r>
        <w:rPr>
          <w:sz w:val="24"/>
        </w:rPr>
        <w:t>yDAQ</w:t>
      </w:r>
      <w:r>
        <w:rPr>
          <w:rFonts w:hint="eastAsia"/>
          <w:sz w:val="24"/>
        </w:rPr>
        <w:t>连接至电脑上，测试m</w:t>
      </w:r>
      <w:r>
        <w:rPr>
          <w:sz w:val="24"/>
        </w:rPr>
        <w:t>yDAQ</w:t>
      </w:r>
      <w:r>
        <w:rPr>
          <w:rFonts w:hint="eastAsia"/>
          <w:sz w:val="24"/>
        </w:rPr>
        <w:t>是否可以使用。</w:t>
      </w:r>
    </w:p>
    <w:p>
      <w:pPr>
        <w:spacing w:line="276" w:lineRule="auto"/>
        <w:ind w:firstLine="420"/>
        <w:rPr>
          <w:sz w:val="24"/>
        </w:rPr>
      </w:pPr>
      <w:r>
        <w:rPr>
          <w:rFonts w:hint="eastAsia"/>
          <w:sz w:val="24"/>
        </w:rPr>
        <w:t>3.</w:t>
      </w:r>
      <w:r>
        <w:rPr>
          <w:sz w:val="24"/>
        </w:rPr>
        <w:t xml:space="preserve"> </w:t>
      </w:r>
      <w:r>
        <w:rPr>
          <w:rFonts w:hint="eastAsia"/>
          <w:sz w:val="24"/>
        </w:rPr>
        <w:t>在m</w:t>
      </w:r>
      <w:r>
        <w:rPr>
          <w:sz w:val="24"/>
        </w:rPr>
        <w:t>yDAQ</w:t>
      </w:r>
      <w:r>
        <w:rPr>
          <w:rFonts w:hint="eastAsia"/>
          <w:sz w:val="24"/>
        </w:rPr>
        <w:t>中运行L</w:t>
      </w:r>
      <w:r>
        <w:rPr>
          <w:sz w:val="24"/>
        </w:rPr>
        <w:t>abview</w:t>
      </w:r>
      <w:r>
        <w:rPr>
          <w:rFonts w:hint="eastAsia"/>
          <w:sz w:val="24"/>
        </w:rPr>
        <w:t>代码。</w:t>
      </w:r>
    </w:p>
    <w:p>
      <w:pPr>
        <w:spacing w:line="360" w:lineRule="auto"/>
        <w:rPr>
          <w:sz w:val="28"/>
        </w:rPr>
      </w:pPr>
      <w:r>
        <w:rPr>
          <w:rFonts w:hint="eastAsia"/>
          <w:sz w:val="28"/>
          <w:lang w:val="en-US" w:eastAsia="zh-CN"/>
        </w:rPr>
        <w:t>四</w:t>
      </w:r>
      <w:r>
        <w:rPr>
          <w:rFonts w:hint="eastAsia"/>
          <w:sz w:val="28"/>
        </w:rPr>
        <w:t>、主要仪器设备</w:t>
      </w:r>
    </w:p>
    <w:p>
      <w:pPr>
        <w:spacing w:line="276" w:lineRule="auto"/>
        <w:ind w:firstLine="420"/>
        <w:rPr>
          <w:sz w:val="24"/>
        </w:rPr>
      </w:pPr>
      <w:r>
        <w:rPr>
          <w:rFonts w:hint="eastAsia"/>
          <w:sz w:val="24"/>
        </w:rPr>
        <w:t>m</w:t>
      </w:r>
      <w:r>
        <w:rPr>
          <w:sz w:val="24"/>
        </w:rPr>
        <w:t>yDAQ</w:t>
      </w:r>
      <w:r>
        <w:rPr>
          <w:rFonts w:hint="eastAsia"/>
          <w:sz w:val="24"/>
        </w:rPr>
        <w:t>、L</w:t>
      </w:r>
      <w:r>
        <w:rPr>
          <w:sz w:val="24"/>
        </w:rPr>
        <w:t>abview</w:t>
      </w:r>
      <w:r>
        <w:rPr>
          <w:rFonts w:hint="eastAsia"/>
          <w:sz w:val="24"/>
        </w:rPr>
        <w:t>、手机、耳机。</w:t>
      </w:r>
    </w:p>
    <w:p>
      <w:pPr>
        <w:spacing w:line="360" w:lineRule="auto"/>
        <w:rPr>
          <w:rFonts w:ascii="宋体" w:hAnsi="宋体"/>
          <w:sz w:val="28"/>
          <w:szCs w:val="28"/>
        </w:rPr>
      </w:pPr>
      <w:r>
        <w:rPr>
          <w:rFonts w:hint="eastAsia"/>
          <w:sz w:val="28"/>
          <w:lang w:val="en-US" w:eastAsia="zh-CN"/>
        </w:rPr>
        <w:t>五</w:t>
      </w:r>
      <w:r>
        <w:rPr>
          <w:rFonts w:hint="eastAsia"/>
          <w:sz w:val="28"/>
        </w:rPr>
        <w:t>、</w:t>
      </w:r>
      <w:r>
        <w:rPr>
          <w:rFonts w:hint="eastAsia" w:ascii="宋体" w:hAnsi="宋体"/>
          <w:sz w:val="28"/>
          <w:szCs w:val="28"/>
        </w:rPr>
        <w:t>实验步骤与操作方法</w:t>
      </w:r>
    </w:p>
    <w:p>
      <w:pPr>
        <w:spacing w:line="276" w:lineRule="auto"/>
        <w:ind w:firstLine="420"/>
        <w:rPr>
          <w:sz w:val="24"/>
        </w:rPr>
      </w:pPr>
      <w:r>
        <w:rPr>
          <w:rFonts w:hint="eastAsia"/>
          <w:sz w:val="24"/>
        </w:rPr>
        <w:t>1.</w:t>
      </w:r>
      <w:r>
        <w:rPr>
          <w:sz w:val="24"/>
        </w:rPr>
        <w:t xml:space="preserve"> </w:t>
      </w:r>
      <w:r>
        <w:rPr>
          <w:rFonts w:hint="eastAsia"/>
          <w:sz w:val="24"/>
        </w:rPr>
        <w:t>使用L</w:t>
      </w:r>
      <w:r>
        <w:rPr>
          <w:sz w:val="24"/>
        </w:rPr>
        <w:t>abview</w:t>
      </w:r>
      <w:r>
        <w:rPr>
          <w:rFonts w:hint="eastAsia"/>
          <w:sz w:val="24"/>
        </w:rPr>
        <w:t>编写代码。</w:t>
      </w:r>
    </w:p>
    <w:p>
      <w:pPr>
        <w:spacing w:line="276" w:lineRule="auto"/>
        <w:ind w:firstLine="420"/>
        <w:rPr>
          <w:sz w:val="24"/>
        </w:rPr>
      </w:pPr>
      <w:r>
        <w:rPr>
          <w:rFonts w:hint="eastAsia"/>
          <w:sz w:val="24"/>
        </w:rPr>
        <w:t>2.</w:t>
      </w:r>
      <w:r>
        <w:rPr>
          <w:sz w:val="24"/>
        </w:rPr>
        <w:t xml:space="preserve"> </w:t>
      </w:r>
      <w:r>
        <w:rPr>
          <w:rFonts w:hint="eastAsia"/>
          <w:sz w:val="24"/>
        </w:rPr>
        <w:t>将m</w:t>
      </w:r>
      <w:r>
        <w:rPr>
          <w:sz w:val="24"/>
        </w:rPr>
        <w:t>yDAQ</w:t>
      </w:r>
      <w:r>
        <w:rPr>
          <w:rFonts w:hint="eastAsia"/>
          <w:sz w:val="24"/>
        </w:rPr>
        <w:t>连接至电脑上，测试m</w:t>
      </w:r>
      <w:r>
        <w:rPr>
          <w:sz w:val="24"/>
        </w:rPr>
        <w:t>yDAQ</w:t>
      </w:r>
      <w:r>
        <w:rPr>
          <w:rFonts w:hint="eastAsia"/>
          <w:sz w:val="24"/>
        </w:rPr>
        <w:t>是否可以使用。</w:t>
      </w:r>
    </w:p>
    <w:p>
      <w:pPr>
        <w:spacing w:line="276" w:lineRule="auto"/>
        <w:ind w:firstLine="420"/>
        <w:rPr>
          <w:rFonts w:hint="eastAsia"/>
          <w:sz w:val="24"/>
        </w:rPr>
      </w:pPr>
      <w:r>
        <w:rPr>
          <w:rFonts w:hint="eastAsia"/>
          <w:sz w:val="24"/>
        </w:rPr>
        <w:drawing>
          <wp:anchor distT="0" distB="0" distL="0" distR="0" simplePos="0" relativeHeight="251663360" behindDoc="0" locked="0" layoutInCell="1" allowOverlap="1">
            <wp:simplePos x="0" y="0"/>
            <wp:positionH relativeFrom="column">
              <wp:posOffset>1094740</wp:posOffset>
            </wp:positionH>
            <wp:positionV relativeFrom="paragraph">
              <wp:posOffset>556260</wp:posOffset>
            </wp:positionV>
            <wp:extent cx="3413760" cy="2563495"/>
            <wp:effectExtent l="0" t="0" r="254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13760" cy="2563495"/>
                    </a:xfrm>
                    <a:prstGeom prst="rect">
                      <a:avLst/>
                    </a:prstGeom>
                  </pic:spPr>
                </pic:pic>
              </a:graphicData>
            </a:graphic>
          </wp:anchor>
        </w:drawing>
      </w:r>
      <w:r>
        <w:rPr>
          <w:rFonts w:hint="eastAsia"/>
          <w:sz w:val="24"/>
        </w:rPr>
        <w:t>使用自带的U</w:t>
      </w:r>
      <w:r>
        <w:rPr>
          <w:sz w:val="24"/>
        </w:rPr>
        <w:t>SB</w:t>
      </w:r>
      <w:r>
        <w:rPr>
          <w:rFonts w:hint="eastAsia"/>
          <w:sz w:val="24"/>
        </w:rPr>
        <w:t>线将m</w:t>
      </w:r>
      <w:r>
        <w:rPr>
          <w:sz w:val="24"/>
        </w:rPr>
        <w:t>yDAQ</w:t>
      </w:r>
      <w:r>
        <w:rPr>
          <w:rFonts w:hint="eastAsia"/>
          <w:sz w:val="24"/>
        </w:rPr>
        <w:t>连接至电脑上，保证其准备就绪，在设备管理中显示</w:t>
      </w:r>
    </w:p>
    <w:p>
      <w:pPr>
        <w:spacing w:line="276" w:lineRule="auto"/>
        <w:ind w:firstLine="420"/>
        <w:rPr>
          <w:sz w:val="24"/>
        </w:rPr>
      </w:pPr>
      <w:r>
        <w:rPr>
          <w:rFonts w:hint="eastAsia"/>
          <w:sz w:val="24"/>
        </w:rPr>
        <w:t>如图</w:t>
      </w:r>
      <w:r>
        <w:rPr>
          <w:rFonts w:hint="eastAsia"/>
          <w:sz w:val="24"/>
          <w:lang w:val="en-US" w:eastAsia="zh-CN"/>
        </w:rPr>
        <w:t>5.1</w:t>
      </w:r>
      <w:r>
        <w:rPr>
          <w:rFonts w:hint="eastAsia"/>
          <w:sz w:val="24"/>
        </w:rPr>
        <w:t>所示。</w:t>
      </w:r>
    </w:p>
    <w:p>
      <w:pPr>
        <w:spacing w:line="276" w:lineRule="auto"/>
        <w:ind w:firstLine="420"/>
        <w:jc w:val="center"/>
        <w:rPr>
          <w:rFonts w:ascii="宋体" w:hAnsi="宋体"/>
          <w:szCs w:val="21"/>
        </w:rPr>
      </w:pPr>
      <w:r>
        <w:rPr>
          <w:rFonts w:hint="eastAsia" w:ascii="宋体" w:hAnsi="宋体"/>
          <w:szCs w:val="21"/>
        </w:rPr>
        <w:t>图</w:t>
      </w:r>
      <w:r>
        <w:rPr>
          <w:rFonts w:hint="eastAsia" w:ascii="宋体" w:hAnsi="宋体"/>
          <w:szCs w:val="21"/>
          <w:lang w:val="en-US" w:eastAsia="zh-CN"/>
        </w:rPr>
        <w:t>5.</w:t>
      </w:r>
      <w:r>
        <w:rPr>
          <w:rFonts w:hint="eastAsia" w:ascii="宋体" w:hAnsi="宋体"/>
          <w:szCs w:val="21"/>
        </w:rPr>
        <w:t>1</w:t>
      </w:r>
      <w:r>
        <w:rPr>
          <w:rFonts w:ascii="宋体" w:hAnsi="宋体"/>
          <w:szCs w:val="21"/>
        </w:rPr>
        <w:t xml:space="preserve">  </w:t>
      </w:r>
      <w:r>
        <w:rPr>
          <w:rFonts w:hint="eastAsia" w:ascii="宋体" w:hAnsi="宋体"/>
          <w:szCs w:val="21"/>
        </w:rPr>
        <w:t>设备正常连接</w:t>
      </w:r>
    </w:p>
    <w:p>
      <w:pPr>
        <w:spacing w:line="276" w:lineRule="auto"/>
        <w:ind w:firstLine="420"/>
        <w:jc w:val="left"/>
        <w:rPr>
          <w:sz w:val="24"/>
        </w:rPr>
      </w:pPr>
      <w:r>
        <w:rPr>
          <w:rFonts w:hint="eastAsia"/>
          <w:sz w:val="24"/>
          <w:lang w:val="en-US" w:eastAsia="zh-CN"/>
        </w:rPr>
        <w:t>注意设备名称应该改为相同的Dev1，否则无法运行。</w:t>
      </w:r>
    </w:p>
    <w:p>
      <w:pPr>
        <w:spacing w:line="276" w:lineRule="auto"/>
        <w:ind w:firstLine="420"/>
        <w:rPr>
          <w:sz w:val="24"/>
        </w:rPr>
      </w:pPr>
      <w:r>
        <w:rPr>
          <w:rFonts w:hint="eastAsia"/>
          <w:sz w:val="24"/>
        </w:rPr>
        <w:t>正常连接后测试设备是否能够正常工作，结果如图4.2</w:t>
      </w:r>
      <w:r>
        <w:rPr>
          <w:sz w:val="24"/>
        </w:rPr>
        <w:t>.2</w:t>
      </w:r>
      <w:r>
        <w:rPr>
          <w:rFonts w:hint="eastAsia"/>
          <w:sz w:val="24"/>
        </w:rPr>
        <w:t>所示。</w:t>
      </w:r>
    </w:p>
    <w:p>
      <w:pPr>
        <w:spacing w:line="276" w:lineRule="auto"/>
        <w:ind w:firstLine="420"/>
        <w:jc w:val="center"/>
        <w:rPr>
          <w:sz w:val="24"/>
        </w:rPr>
      </w:pPr>
      <w:r>
        <w:drawing>
          <wp:inline distT="0" distB="0" distL="114300" distR="114300">
            <wp:extent cx="5758180" cy="3437890"/>
            <wp:effectExtent l="0" t="0" r="7620" b="381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6"/>
                    <a:stretch>
                      <a:fillRect/>
                    </a:stretch>
                  </pic:blipFill>
                  <pic:spPr>
                    <a:xfrm>
                      <a:off x="0" y="0"/>
                      <a:ext cx="5758180" cy="3437890"/>
                    </a:xfrm>
                    <a:prstGeom prst="rect">
                      <a:avLst/>
                    </a:prstGeom>
                    <a:noFill/>
                    <a:ln w="9525">
                      <a:noFill/>
                    </a:ln>
                  </pic:spPr>
                </pic:pic>
              </a:graphicData>
            </a:graphic>
          </wp:inline>
        </w:drawing>
      </w:r>
    </w:p>
    <w:p>
      <w:pPr>
        <w:spacing w:line="276" w:lineRule="auto"/>
        <w:ind w:firstLine="420"/>
        <w:jc w:val="center"/>
        <w:rPr>
          <w:rFonts w:ascii="宋体" w:hAnsi="宋体"/>
          <w:szCs w:val="21"/>
        </w:rPr>
      </w:pPr>
      <w:r>
        <w:rPr>
          <w:rFonts w:hint="eastAsia" w:ascii="宋体" w:hAnsi="宋体"/>
          <w:szCs w:val="21"/>
          <w:lang w:val="en-US" w:eastAsia="zh-CN"/>
        </w:rPr>
        <w:t>Figure 5.2</w:t>
      </w:r>
      <w:r>
        <w:rPr>
          <w:rFonts w:ascii="宋体" w:hAnsi="宋体"/>
          <w:szCs w:val="21"/>
        </w:rPr>
        <w:t xml:space="preserve">  </w:t>
      </w:r>
      <w:r>
        <w:rPr>
          <w:rFonts w:hint="eastAsia" w:ascii="宋体" w:hAnsi="宋体"/>
          <w:szCs w:val="21"/>
        </w:rPr>
        <w:t>设备测试</w:t>
      </w:r>
    </w:p>
    <w:p>
      <w:pPr>
        <w:spacing w:line="276" w:lineRule="auto"/>
        <w:ind w:firstLine="420"/>
        <w:rPr>
          <w:sz w:val="24"/>
        </w:rPr>
      </w:pPr>
      <w:r>
        <w:rPr>
          <w:rFonts w:hint="eastAsia"/>
          <w:sz w:val="24"/>
        </w:rPr>
        <w:t>3.</w:t>
      </w:r>
      <w:r>
        <w:rPr>
          <w:sz w:val="24"/>
        </w:rPr>
        <w:t xml:space="preserve"> </w:t>
      </w:r>
      <w:r>
        <w:rPr>
          <w:rFonts w:hint="eastAsia"/>
          <w:sz w:val="24"/>
          <w:lang w:val="en-US" w:eastAsia="zh-CN"/>
        </w:rPr>
        <w:t>用</w:t>
      </w:r>
      <w:r>
        <w:rPr>
          <w:rFonts w:hint="eastAsia"/>
          <w:sz w:val="24"/>
        </w:rPr>
        <w:t>L</w:t>
      </w:r>
      <w:r>
        <w:rPr>
          <w:sz w:val="24"/>
        </w:rPr>
        <w:t>abview</w:t>
      </w:r>
      <w:r>
        <w:rPr>
          <w:rFonts w:hint="eastAsia"/>
          <w:sz w:val="24"/>
          <w:lang w:val="en-US" w:eastAsia="zh-CN"/>
        </w:rPr>
        <w:t>编写G</w:t>
      </w:r>
      <w:r>
        <w:rPr>
          <w:rFonts w:hint="eastAsia"/>
          <w:sz w:val="24"/>
        </w:rPr>
        <w:t>代码</w:t>
      </w:r>
    </w:p>
    <w:p>
      <w:pPr>
        <w:spacing w:line="276" w:lineRule="auto"/>
        <w:ind w:firstLine="420"/>
        <w:rPr>
          <w:sz w:val="24"/>
        </w:rPr>
      </w:pPr>
      <w:r>
        <w:rPr>
          <w:rFonts w:hint="eastAsia"/>
          <w:sz w:val="24"/>
        </w:rPr>
        <w:t>设置三个</w:t>
      </w:r>
      <w:r>
        <w:rPr>
          <w:rFonts w:hint="eastAsia"/>
          <w:sz w:val="24"/>
          <w:lang w:val="en-US" w:eastAsia="zh-CN"/>
        </w:rPr>
        <w:t>巴特沃兹</w:t>
      </w:r>
      <w:r>
        <w:rPr>
          <w:rFonts w:hint="eastAsia"/>
          <w:sz w:val="24"/>
        </w:rPr>
        <w:t>滤波器，分别为</w:t>
      </w:r>
      <w:r>
        <w:rPr>
          <w:rFonts w:hint="eastAsia"/>
          <w:sz w:val="24"/>
          <w:lang w:val="en-US" w:eastAsia="zh-CN"/>
        </w:rPr>
        <w:t>三阶</w:t>
      </w:r>
      <w:r>
        <w:rPr>
          <w:rFonts w:hint="eastAsia"/>
          <w:sz w:val="24"/>
        </w:rPr>
        <w:t>低通滤波器、</w:t>
      </w:r>
      <w:r>
        <w:rPr>
          <w:rFonts w:hint="eastAsia"/>
          <w:sz w:val="24"/>
          <w:lang w:val="en-US" w:eastAsia="zh-CN"/>
        </w:rPr>
        <w:t>三阶</w:t>
      </w:r>
      <w:r>
        <w:rPr>
          <w:rFonts w:hint="eastAsia"/>
          <w:sz w:val="24"/>
        </w:rPr>
        <w:t>带通滤波器与</w:t>
      </w:r>
      <w:r>
        <w:rPr>
          <w:rFonts w:hint="eastAsia"/>
          <w:sz w:val="24"/>
          <w:lang w:val="en-US" w:eastAsia="zh-CN"/>
        </w:rPr>
        <w:t>三阶</w:t>
      </w:r>
      <w:r>
        <w:rPr>
          <w:rFonts w:hint="eastAsia"/>
          <w:sz w:val="24"/>
        </w:rPr>
        <w:t>高通滤波器</w:t>
      </w:r>
      <w:r>
        <w:rPr>
          <w:rFonts w:hint="eastAsia"/>
          <w:sz w:val="24"/>
          <w:lang w:eastAsia="zh-CN"/>
        </w:rPr>
        <w:t>。</w:t>
      </w:r>
      <w:r>
        <w:rPr>
          <w:rFonts w:hint="eastAsia"/>
          <w:sz w:val="24"/>
        </w:rPr>
        <w:t>低通滤波器截止频率为400</w:t>
      </w:r>
      <w:r>
        <w:rPr>
          <w:sz w:val="24"/>
        </w:rPr>
        <w:t>Hz</w:t>
      </w:r>
      <w:r>
        <w:rPr>
          <w:rFonts w:hint="eastAsia"/>
          <w:sz w:val="24"/>
        </w:rPr>
        <w:t>，带通滤波器上下截止频率分别为450</w:t>
      </w:r>
      <w:r>
        <w:rPr>
          <w:sz w:val="24"/>
        </w:rPr>
        <w:t>Hz</w:t>
      </w:r>
      <w:r>
        <w:rPr>
          <w:rFonts w:hint="eastAsia"/>
          <w:sz w:val="24"/>
        </w:rPr>
        <w:t>与2</w:t>
      </w:r>
      <w:r>
        <w:rPr>
          <w:rFonts w:hint="eastAsia"/>
          <w:sz w:val="24"/>
          <w:lang w:val="en-US" w:eastAsia="zh-CN"/>
        </w:rPr>
        <w:t>000</w:t>
      </w:r>
      <w:r>
        <w:rPr>
          <w:sz w:val="24"/>
        </w:rPr>
        <w:t>H</w:t>
      </w:r>
      <w:r>
        <w:rPr>
          <w:rFonts w:hint="eastAsia"/>
          <w:sz w:val="24"/>
        </w:rPr>
        <w:t>z，高同滤波器为了有效滤波，也设置为带通滤波器，上下截止频率为</w:t>
      </w:r>
      <w:r>
        <w:rPr>
          <w:rFonts w:hint="eastAsia"/>
          <w:sz w:val="24"/>
          <w:lang w:val="en-US" w:eastAsia="zh-CN"/>
        </w:rPr>
        <w:t>2</w:t>
      </w:r>
      <w:r>
        <w:rPr>
          <w:rFonts w:hint="eastAsia"/>
          <w:sz w:val="24"/>
        </w:rPr>
        <w:t>000</w:t>
      </w:r>
      <w:r>
        <w:rPr>
          <w:sz w:val="24"/>
        </w:rPr>
        <w:t>Hz</w:t>
      </w:r>
      <w:r>
        <w:rPr>
          <w:rFonts w:hint="eastAsia"/>
          <w:sz w:val="24"/>
        </w:rPr>
        <w:t>与10000</w:t>
      </w:r>
      <w:r>
        <w:rPr>
          <w:sz w:val="24"/>
        </w:rPr>
        <w:t>Hz</w:t>
      </w:r>
      <w:r>
        <w:rPr>
          <w:rFonts w:hint="eastAsia"/>
          <w:sz w:val="24"/>
        </w:rPr>
        <w:t>。这样基本可以保证人声在滤波器的滤波范围内。</w:t>
      </w:r>
    </w:p>
    <w:p>
      <w:pPr>
        <w:spacing w:line="276" w:lineRule="auto"/>
        <w:ind w:firstLine="420"/>
        <w:rPr>
          <w:sz w:val="24"/>
        </w:rPr>
      </w:pPr>
      <w:r>
        <w:rPr>
          <w:rFonts w:hint="eastAsia"/>
          <w:sz w:val="24"/>
        </w:rPr>
        <w:t>滤波器的设置如图4</w:t>
      </w:r>
      <w:r>
        <w:rPr>
          <w:sz w:val="24"/>
        </w:rPr>
        <w:t>.3.1</w:t>
      </w:r>
      <w:r>
        <w:rPr>
          <w:rFonts w:hint="eastAsia"/>
          <w:sz w:val="24"/>
        </w:rPr>
        <w:t>至图4.3.3所示。</w:t>
      </w:r>
    </w:p>
    <w:p>
      <w:pPr>
        <w:spacing w:line="276" w:lineRule="auto"/>
        <w:ind w:firstLine="420"/>
        <w:jc w:val="center"/>
        <w:rPr>
          <w:sz w:val="24"/>
        </w:rPr>
      </w:pPr>
      <w:r>
        <w:drawing>
          <wp:inline distT="0" distB="0" distL="114300" distR="114300">
            <wp:extent cx="3049270" cy="2791460"/>
            <wp:effectExtent l="0" t="0" r="11430" b="254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7"/>
                    <a:stretch>
                      <a:fillRect/>
                    </a:stretch>
                  </pic:blipFill>
                  <pic:spPr>
                    <a:xfrm>
                      <a:off x="0" y="0"/>
                      <a:ext cx="3049270" cy="2791460"/>
                    </a:xfrm>
                    <a:prstGeom prst="rect">
                      <a:avLst/>
                    </a:prstGeom>
                    <a:noFill/>
                    <a:ln w="9525">
                      <a:noFill/>
                    </a:ln>
                  </pic:spPr>
                </pic:pic>
              </a:graphicData>
            </a:graphic>
          </wp:inline>
        </w:drawing>
      </w:r>
    </w:p>
    <w:p>
      <w:pPr>
        <w:spacing w:line="276" w:lineRule="auto"/>
        <w:ind w:firstLine="420"/>
        <w:jc w:val="center"/>
        <w:rPr>
          <w:rFonts w:hint="eastAsia" w:ascii="宋体" w:hAnsi="宋体"/>
          <w:szCs w:val="21"/>
        </w:rPr>
      </w:pPr>
      <w:r>
        <w:rPr>
          <w:rFonts w:hint="eastAsia" w:ascii="宋体" w:hAnsi="宋体"/>
          <w:szCs w:val="21"/>
          <w:lang w:val="en-US" w:eastAsia="zh-CN"/>
        </w:rPr>
        <w:t>Figure 5.3</w:t>
      </w:r>
      <w:r>
        <w:rPr>
          <w:rFonts w:ascii="宋体" w:hAnsi="宋体"/>
          <w:szCs w:val="21"/>
        </w:rPr>
        <w:t xml:space="preserve">  </w:t>
      </w:r>
      <w:r>
        <w:rPr>
          <w:rFonts w:hint="eastAsia" w:ascii="宋体" w:hAnsi="宋体"/>
          <w:szCs w:val="21"/>
        </w:rPr>
        <w:t>低通滤波器</w:t>
      </w:r>
    </w:p>
    <w:p>
      <w:pPr>
        <w:spacing w:line="276" w:lineRule="auto"/>
        <w:ind w:firstLine="420"/>
        <w:rPr>
          <w:sz w:val="24"/>
        </w:rPr>
      </w:pPr>
    </w:p>
    <w:p>
      <w:pPr>
        <w:spacing w:line="276" w:lineRule="auto"/>
        <w:ind w:firstLine="420"/>
        <w:jc w:val="center"/>
        <w:rPr>
          <w:sz w:val="24"/>
        </w:rPr>
      </w:pPr>
      <w:r>
        <w:drawing>
          <wp:inline distT="0" distB="0" distL="114300" distR="114300">
            <wp:extent cx="3695065" cy="3382010"/>
            <wp:effectExtent l="0" t="0" r="635" b="889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8"/>
                    <a:stretch>
                      <a:fillRect/>
                    </a:stretch>
                  </pic:blipFill>
                  <pic:spPr>
                    <a:xfrm>
                      <a:off x="0" y="0"/>
                      <a:ext cx="3695065" cy="3382010"/>
                    </a:xfrm>
                    <a:prstGeom prst="rect">
                      <a:avLst/>
                    </a:prstGeom>
                    <a:noFill/>
                    <a:ln w="9525">
                      <a:noFill/>
                    </a:ln>
                  </pic:spPr>
                </pic:pic>
              </a:graphicData>
            </a:graphic>
          </wp:inline>
        </w:drawing>
      </w:r>
    </w:p>
    <w:p>
      <w:pPr>
        <w:spacing w:line="276" w:lineRule="auto"/>
        <w:ind w:firstLine="420"/>
        <w:jc w:val="center"/>
        <w:rPr>
          <w:rFonts w:hint="eastAsia" w:ascii="宋体" w:hAnsi="宋体"/>
          <w:szCs w:val="21"/>
        </w:rPr>
      </w:pPr>
      <w:r>
        <w:rPr>
          <w:rFonts w:hint="eastAsia" w:ascii="宋体" w:hAnsi="宋体"/>
          <w:szCs w:val="21"/>
          <w:lang w:val="en-US" w:eastAsia="zh-CN"/>
        </w:rPr>
        <w:t>Figure 5.4</w:t>
      </w:r>
      <w:r>
        <w:rPr>
          <w:rFonts w:ascii="宋体" w:hAnsi="宋体"/>
          <w:szCs w:val="21"/>
        </w:rPr>
        <w:t xml:space="preserve">  </w:t>
      </w:r>
      <w:r>
        <w:rPr>
          <w:rFonts w:hint="eastAsia" w:ascii="宋体" w:hAnsi="宋体"/>
          <w:szCs w:val="21"/>
        </w:rPr>
        <w:t>带通滤波器</w:t>
      </w:r>
    </w:p>
    <w:p>
      <w:pPr>
        <w:spacing w:line="276" w:lineRule="auto"/>
        <w:ind w:firstLine="420"/>
        <w:jc w:val="center"/>
        <w:rPr>
          <w:sz w:val="24"/>
        </w:rPr>
      </w:pPr>
      <w:r>
        <w:drawing>
          <wp:inline distT="0" distB="0" distL="114300" distR="114300">
            <wp:extent cx="3716655" cy="3402330"/>
            <wp:effectExtent l="0" t="0" r="4445" b="127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9"/>
                    <a:stretch>
                      <a:fillRect/>
                    </a:stretch>
                  </pic:blipFill>
                  <pic:spPr>
                    <a:xfrm>
                      <a:off x="0" y="0"/>
                      <a:ext cx="3716655" cy="3402330"/>
                    </a:xfrm>
                    <a:prstGeom prst="rect">
                      <a:avLst/>
                    </a:prstGeom>
                    <a:noFill/>
                    <a:ln w="9525">
                      <a:noFill/>
                    </a:ln>
                  </pic:spPr>
                </pic:pic>
              </a:graphicData>
            </a:graphic>
          </wp:inline>
        </w:drawing>
      </w:r>
    </w:p>
    <w:p>
      <w:pPr>
        <w:spacing w:line="276" w:lineRule="auto"/>
        <w:ind w:firstLine="420"/>
        <w:jc w:val="center"/>
        <w:rPr>
          <w:rFonts w:hint="eastAsia" w:ascii="宋体" w:hAnsi="宋体"/>
          <w:szCs w:val="21"/>
        </w:rPr>
      </w:pPr>
      <w:r>
        <w:rPr>
          <w:rFonts w:hint="eastAsia" w:ascii="宋体" w:hAnsi="宋体"/>
          <w:szCs w:val="21"/>
          <w:lang w:val="en-US" w:eastAsia="zh-CN"/>
        </w:rPr>
        <w:t>Figure 5.5</w:t>
      </w:r>
      <w:r>
        <w:rPr>
          <w:rFonts w:ascii="宋体" w:hAnsi="宋体"/>
          <w:szCs w:val="21"/>
        </w:rPr>
        <w:t xml:space="preserve">  </w:t>
      </w:r>
      <w:r>
        <w:rPr>
          <w:rFonts w:hint="eastAsia" w:ascii="宋体" w:hAnsi="宋体"/>
          <w:szCs w:val="21"/>
        </w:rPr>
        <w:t>高通滤波器</w:t>
      </w:r>
    </w:p>
    <w:p>
      <w:pPr>
        <w:spacing w:line="276" w:lineRule="auto"/>
        <w:ind w:firstLine="420"/>
        <w:jc w:val="both"/>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由于</w:t>
      </w:r>
      <w:r>
        <w:rPr>
          <w:rFonts w:hint="default" w:ascii="Times New Roman" w:hAnsi="Times New Roman" w:cs="Times New Roman"/>
          <w:sz w:val="24"/>
        </w:rPr>
        <w:t>当前的滤波器规格不符合给定输入信号的Nyquist标准</w:t>
      </w:r>
      <w:r>
        <w:rPr>
          <w:rFonts w:hint="eastAsia" w:ascii="Times New Roman" w:hAnsi="Times New Roman" w:cs="Times New Roman"/>
          <w:sz w:val="24"/>
          <w:lang w:eastAsia="zh-CN"/>
        </w:rPr>
        <w:t>，</w:t>
      </w:r>
      <w:r>
        <w:rPr>
          <w:rFonts w:hint="eastAsia" w:ascii="Times New Roman" w:hAnsi="Times New Roman" w:cs="Times New Roman"/>
          <w:sz w:val="24"/>
          <w:lang w:val="en-US" w:eastAsia="zh-CN"/>
        </w:rPr>
        <w:t>即无法，满足采样频率大于信号最大频率的两倍，所以</w:t>
      </w:r>
      <w:r>
        <w:rPr>
          <w:rFonts w:hint="eastAsia" w:ascii="Times New Roman" w:hAnsi="Times New Roman" w:cs="Times New Roman"/>
          <w:sz w:val="24"/>
        </w:rPr>
        <w:t>无法显示结果预览和传递函数</w:t>
      </w:r>
      <w:r>
        <w:rPr>
          <w:rFonts w:hint="eastAsia" w:ascii="Times New Roman" w:hAnsi="Times New Roman" w:cs="Times New Roman"/>
          <w:sz w:val="24"/>
          <w:lang w:eastAsia="zh-CN"/>
        </w:rPr>
        <w:t>。</w:t>
      </w:r>
    </w:p>
    <w:p>
      <w:pPr>
        <w:spacing w:line="276" w:lineRule="auto"/>
        <w:ind w:firstLine="420"/>
        <w:jc w:val="center"/>
        <w:rPr>
          <w:rFonts w:hint="eastAsia" w:ascii="宋体" w:hAnsi="宋体"/>
          <w:szCs w:val="21"/>
        </w:rPr>
      </w:pPr>
    </w:p>
    <w:p>
      <w:pPr>
        <w:spacing w:line="360" w:lineRule="auto"/>
        <w:rPr>
          <w:sz w:val="28"/>
        </w:rPr>
      </w:pPr>
      <w:r>
        <w:rPr>
          <w:rFonts w:hint="eastAsia"/>
          <w:sz w:val="28"/>
          <w:lang w:val="en-US" w:eastAsia="zh-CN"/>
        </w:rPr>
        <w:t>六</w:t>
      </w:r>
      <w:r>
        <w:rPr>
          <w:rFonts w:hint="eastAsia"/>
          <w:sz w:val="28"/>
        </w:rPr>
        <w:t>、实验数据记录和处理</w:t>
      </w:r>
    </w:p>
    <w:p>
      <w:pPr>
        <w:spacing w:line="276" w:lineRule="auto"/>
        <w:ind w:firstLine="420"/>
        <w:rPr>
          <w:sz w:val="24"/>
        </w:rPr>
      </w:pPr>
      <w:r>
        <w:rPr>
          <w:rFonts w:hint="eastAsia"/>
          <w:sz w:val="24"/>
        </w:rPr>
        <w:t>为了测试均衡器的效果，对设计出的均衡器输入</w:t>
      </w:r>
      <w:r>
        <w:rPr>
          <w:rFonts w:hint="eastAsia"/>
          <w:sz w:val="24"/>
          <w:lang w:val="en-US" w:eastAsia="zh-CN"/>
        </w:rPr>
        <w:t>音乐播放器上的白噪声和不同音乐</w:t>
      </w:r>
      <w:r>
        <w:rPr>
          <w:rFonts w:hint="eastAsia"/>
          <w:sz w:val="24"/>
        </w:rPr>
        <w:t>，并根据不同的均衡效果观察输出频谱波形。</w:t>
      </w:r>
    </w:p>
    <w:p>
      <w:pPr>
        <w:spacing w:line="276" w:lineRule="auto"/>
        <w:ind w:firstLine="420"/>
        <w:rPr>
          <w:rFonts w:hint="eastAsia"/>
          <w:sz w:val="24"/>
        </w:rPr>
      </w:pPr>
      <w:r>
        <w:rPr>
          <w:rFonts w:hint="eastAsia"/>
          <w:sz w:val="24"/>
        </w:rPr>
        <w:t>分别测试</w:t>
      </w:r>
      <w:r>
        <w:rPr>
          <w:rFonts w:hint="eastAsia"/>
          <w:sz w:val="24"/>
          <w:lang w:val="en-US" w:eastAsia="zh-CN"/>
        </w:rPr>
        <w:t>白噪声</w:t>
      </w:r>
      <w:r>
        <w:rPr>
          <w:rFonts w:hint="eastAsia"/>
          <w:sz w:val="24"/>
        </w:rPr>
        <w:t>低音、中音与高音分别设置为1</w:t>
      </w:r>
      <w:r>
        <w:rPr>
          <w:rFonts w:hint="eastAsia"/>
          <w:sz w:val="24"/>
          <w:lang w:val="en-US" w:eastAsia="zh-CN"/>
        </w:rPr>
        <w:t>无阻碍输出</w:t>
      </w:r>
      <w:r>
        <w:rPr>
          <w:rFonts w:hint="eastAsia"/>
          <w:sz w:val="24"/>
        </w:rPr>
        <w:t>时的输出音频。</w:t>
      </w:r>
    </w:p>
    <w:p>
      <w:pPr>
        <w:spacing w:line="276" w:lineRule="auto"/>
        <w:ind w:firstLine="420"/>
        <w:rPr>
          <w:sz w:val="24"/>
        </w:rPr>
      </w:pPr>
      <w:r>
        <w:rPr>
          <w:rFonts w:hint="eastAsia"/>
          <w:sz w:val="24"/>
          <w:lang w:val="en-US" w:eastAsia="zh-CN"/>
        </w:rPr>
        <w:t>载测试不同音乐</w:t>
      </w:r>
      <w:r>
        <w:rPr>
          <w:rFonts w:hint="eastAsia"/>
          <w:sz w:val="24"/>
        </w:rPr>
        <w:t>，分别对低音、中音与高音进行不同滤波处理，观察输出的频谱图。结果如图5.</w:t>
      </w:r>
      <w:r>
        <w:rPr>
          <w:rFonts w:hint="eastAsia"/>
          <w:sz w:val="24"/>
          <w:lang w:val="en-US" w:eastAsia="zh-CN"/>
        </w:rPr>
        <w:t>5</w:t>
      </w:r>
      <w:r>
        <w:rPr>
          <w:rFonts w:hint="eastAsia"/>
          <w:sz w:val="24"/>
        </w:rPr>
        <w:t>至图5.</w:t>
      </w:r>
      <w:r>
        <w:rPr>
          <w:rFonts w:hint="eastAsia"/>
          <w:sz w:val="24"/>
          <w:lang w:val="en-US" w:eastAsia="zh-CN"/>
        </w:rPr>
        <w:t>6</w:t>
      </w:r>
      <w:r>
        <w:rPr>
          <w:rFonts w:hint="eastAsia"/>
          <w:sz w:val="24"/>
        </w:rPr>
        <w:t>所示。</w:t>
      </w:r>
    </w:p>
    <w:p>
      <w:pPr>
        <w:spacing w:line="276" w:lineRule="auto"/>
        <w:jc w:val="both"/>
        <w:rPr>
          <w:sz w:val="24"/>
        </w:rPr>
      </w:pPr>
      <w:r>
        <w:drawing>
          <wp:anchor distT="0" distB="0" distL="114300" distR="114300" simplePos="0" relativeHeight="251661312" behindDoc="0" locked="0" layoutInCell="1" allowOverlap="1">
            <wp:simplePos x="0" y="0"/>
            <wp:positionH relativeFrom="column">
              <wp:posOffset>1468120</wp:posOffset>
            </wp:positionH>
            <wp:positionV relativeFrom="paragraph">
              <wp:posOffset>109220</wp:posOffset>
            </wp:positionV>
            <wp:extent cx="3148330" cy="2056130"/>
            <wp:effectExtent l="0" t="0" r="1270" b="127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3148330" cy="2056130"/>
                    </a:xfrm>
                    <a:prstGeom prst="rect">
                      <a:avLst/>
                    </a:prstGeom>
                    <a:noFill/>
                    <a:ln w="9525">
                      <a:noFill/>
                    </a:ln>
                  </pic:spPr>
                </pic:pic>
              </a:graphicData>
            </a:graphic>
          </wp:anchor>
        </w:drawing>
      </w:r>
    </w:p>
    <w:p>
      <w:pPr>
        <w:spacing w:line="276" w:lineRule="auto"/>
        <w:jc w:val="center"/>
        <w:rPr>
          <w:rFonts w:hint="eastAsia" w:ascii="宋体" w:hAnsi="宋体"/>
          <w:szCs w:val="21"/>
          <w:lang w:val="en-US" w:eastAsia="zh-CN"/>
        </w:rPr>
      </w:pPr>
      <w:r>
        <w:rPr>
          <w:rFonts w:hint="eastAsia"/>
          <w:lang w:val="en-US" w:eastAsia="zh-CN"/>
        </w:rPr>
        <w:t>Figure 6</w:t>
      </w:r>
      <w:r>
        <w:rPr>
          <w:rFonts w:hint="eastAsia" w:ascii="宋体" w:hAnsi="宋体"/>
          <w:szCs w:val="21"/>
        </w:rPr>
        <w:t>.1</w:t>
      </w:r>
      <w:r>
        <w:rPr>
          <w:rFonts w:ascii="宋体" w:hAnsi="宋体"/>
          <w:szCs w:val="21"/>
        </w:rPr>
        <w:t xml:space="preserve">  </w:t>
      </w:r>
      <w:bookmarkStart w:id="1" w:name="OLE_LINK2"/>
      <w:r>
        <w:rPr>
          <w:rFonts w:hint="eastAsia" w:ascii="宋体" w:hAnsi="宋体"/>
          <w:szCs w:val="21"/>
          <w:lang w:val="en-US" w:eastAsia="zh-CN"/>
        </w:rPr>
        <w:t>白噪声全频带某时刻频谱图</w:t>
      </w:r>
      <w:bookmarkEnd w:id="1"/>
    </w:p>
    <w:p>
      <w:pPr>
        <w:spacing w:line="276" w:lineRule="auto"/>
        <w:ind w:firstLine="42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drawing>
          <wp:anchor distT="0" distB="0" distL="114300" distR="114300" simplePos="0" relativeHeight="251660288" behindDoc="0" locked="0" layoutInCell="1" allowOverlap="1">
            <wp:simplePos x="0" y="0"/>
            <wp:positionH relativeFrom="column">
              <wp:posOffset>1502410</wp:posOffset>
            </wp:positionH>
            <wp:positionV relativeFrom="paragraph">
              <wp:posOffset>31750</wp:posOffset>
            </wp:positionV>
            <wp:extent cx="3037205" cy="2019300"/>
            <wp:effectExtent l="0" t="0" r="10795"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1"/>
                    <a:stretch>
                      <a:fillRect/>
                    </a:stretch>
                  </pic:blipFill>
                  <pic:spPr>
                    <a:xfrm>
                      <a:off x="0" y="0"/>
                      <a:ext cx="3037205" cy="2019300"/>
                    </a:xfrm>
                    <a:prstGeom prst="rect">
                      <a:avLst/>
                    </a:prstGeom>
                    <a:noFill/>
                    <a:ln w="9525">
                      <a:noFill/>
                    </a:ln>
                  </pic:spPr>
                </pic:pic>
              </a:graphicData>
            </a:graphic>
          </wp:anchor>
        </w:drawing>
      </w:r>
      <w:bookmarkStart w:id="2" w:name="OLE_LINK3"/>
      <w:r>
        <w:rPr>
          <w:rFonts w:hint="eastAsia"/>
          <w:lang w:val="en-US" w:eastAsia="zh-CN"/>
        </w:rPr>
        <w:t>F</w:t>
      </w:r>
      <w:r>
        <w:rPr>
          <w:rFonts w:hint="eastAsia" w:ascii="Times New Roman" w:hAnsi="Times New Roman" w:eastAsia="宋体" w:cs="Times New Roman"/>
          <w:kern w:val="2"/>
          <w:sz w:val="21"/>
          <w:szCs w:val="24"/>
          <w:lang w:val="en-US" w:eastAsia="zh-CN" w:bidi="ar-SA"/>
        </w:rPr>
        <w:t>igure 6.2 白噪声低频带某时刻频谱图</w:t>
      </w:r>
      <w:bookmarkEnd w:id="2"/>
    </w:p>
    <w:p>
      <w:pPr>
        <w:spacing w:line="276" w:lineRule="auto"/>
        <w:jc w:val="both"/>
      </w:pPr>
    </w:p>
    <w:p>
      <w:pPr>
        <w:pStyle w:val="3"/>
        <w:spacing w:line="276" w:lineRule="auto"/>
        <w:ind w:firstLine="420"/>
        <w:jc w:val="center"/>
        <w:rPr>
          <w:rFonts w:hint="eastAsia" w:ascii="Times New Roman" w:hAnsi="Times New Roman" w:eastAsia="宋体" w:cs="Times New Roman"/>
          <w:kern w:val="2"/>
          <w:sz w:val="21"/>
          <w:szCs w:val="24"/>
          <w:lang w:val="en-US" w:eastAsia="zh-CN" w:bidi="ar-SA"/>
        </w:rPr>
      </w:pPr>
      <w:r>
        <w:rPr>
          <w:lang w:val="en-US"/>
        </w:rPr>
        <w:drawing>
          <wp:anchor distT="0" distB="0" distL="114300" distR="114300" simplePos="0" relativeHeight="251662336" behindDoc="0" locked="0" layoutInCell="1" allowOverlap="1">
            <wp:simplePos x="0" y="0"/>
            <wp:positionH relativeFrom="column">
              <wp:posOffset>1391285</wp:posOffset>
            </wp:positionH>
            <wp:positionV relativeFrom="paragraph">
              <wp:posOffset>47625</wp:posOffset>
            </wp:positionV>
            <wp:extent cx="3149600" cy="2164080"/>
            <wp:effectExtent l="0" t="0" r="0" b="762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2"/>
                    <a:stretch>
                      <a:fillRect/>
                    </a:stretch>
                  </pic:blipFill>
                  <pic:spPr>
                    <a:xfrm>
                      <a:off x="0" y="0"/>
                      <a:ext cx="3149600" cy="2164080"/>
                    </a:xfrm>
                    <a:prstGeom prst="rect">
                      <a:avLst/>
                    </a:prstGeom>
                    <a:noFill/>
                    <a:ln w="9525">
                      <a:noFill/>
                    </a:ln>
                  </pic:spPr>
                </pic:pic>
              </a:graphicData>
            </a:graphic>
          </wp:anchor>
        </w:drawing>
      </w:r>
      <w:r>
        <w:rPr>
          <w:rFonts w:hint="eastAsia"/>
          <w:lang w:val="en-US" w:eastAsia="zh-CN"/>
        </w:rPr>
        <w:t>Figur</w:t>
      </w:r>
      <w:r>
        <w:rPr>
          <w:rFonts w:hint="eastAsia" w:ascii="Times New Roman" w:hAnsi="Times New Roman" w:eastAsia="宋体" w:cs="Times New Roman"/>
          <w:kern w:val="2"/>
          <w:sz w:val="21"/>
          <w:szCs w:val="24"/>
          <w:lang w:val="en-US" w:eastAsia="zh-CN" w:bidi="ar-SA"/>
        </w:rPr>
        <w:t>e 6.3 白噪声中频带某时刻频谱图</w:t>
      </w:r>
    </w:p>
    <w:p>
      <w:pPr>
        <w:spacing w:line="276" w:lineRule="auto"/>
        <w:ind w:firstLine="420"/>
        <w:jc w:val="center"/>
      </w:pPr>
      <w:r>
        <w:drawing>
          <wp:inline distT="0" distB="0" distL="114300" distR="114300">
            <wp:extent cx="3394075" cy="2247265"/>
            <wp:effectExtent l="0" t="0" r="9525"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3"/>
                    <a:stretch>
                      <a:fillRect/>
                    </a:stretch>
                  </pic:blipFill>
                  <pic:spPr>
                    <a:xfrm>
                      <a:off x="0" y="0"/>
                      <a:ext cx="3394075" cy="2247265"/>
                    </a:xfrm>
                    <a:prstGeom prst="rect">
                      <a:avLst/>
                    </a:prstGeom>
                    <a:noFill/>
                    <a:ln w="9525">
                      <a:noFill/>
                    </a:ln>
                  </pic:spPr>
                </pic:pic>
              </a:graphicData>
            </a:graphic>
          </wp:inline>
        </w:drawing>
      </w:r>
    </w:p>
    <w:p>
      <w:pPr>
        <w:pStyle w:val="3"/>
        <w:spacing w:line="276" w:lineRule="auto"/>
        <w:ind w:firstLine="420"/>
        <w:jc w:val="center"/>
        <w:rPr>
          <w:rFonts w:hint="eastAsia" w:ascii="Times New Roman" w:hAnsi="Times New Roman" w:eastAsia="宋体" w:cs="Times New Roman"/>
          <w:kern w:val="2"/>
          <w:sz w:val="21"/>
          <w:szCs w:val="24"/>
          <w:lang w:val="en-US" w:eastAsia="zh-CN" w:bidi="ar-SA"/>
        </w:rPr>
      </w:pPr>
      <w:r>
        <w:rPr>
          <w:rFonts w:hint="eastAsia"/>
          <w:lang w:val="en-US" w:eastAsia="zh-CN"/>
        </w:rPr>
        <w:t>F</w:t>
      </w:r>
      <w:r>
        <w:rPr>
          <w:rFonts w:hint="eastAsia" w:ascii="Times New Roman" w:hAnsi="Times New Roman" w:eastAsia="宋体" w:cs="Times New Roman"/>
          <w:kern w:val="2"/>
          <w:sz w:val="21"/>
          <w:szCs w:val="24"/>
          <w:lang w:val="en-US" w:eastAsia="zh-CN" w:bidi="ar-SA"/>
        </w:rPr>
        <w:t>igure 6.4 白噪声高频带某时刻频谱图</w:t>
      </w:r>
    </w:p>
    <w:p>
      <w:pPr>
        <w:spacing w:line="276" w:lineRule="auto"/>
        <w:ind w:firstLine="420"/>
        <w:jc w:val="center"/>
        <w:rPr>
          <w:sz w:val="24"/>
        </w:rPr>
      </w:pPr>
      <w:r>
        <w:rPr>
          <w:rFonts w:hint="eastAsia" w:ascii="Times New Roman" w:hAnsi="Times New Roman" w:eastAsia="宋体" w:cs="Times New Roman"/>
          <w:kern w:val="2"/>
          <w:sz w:val="21"/>
          <w:szCs w:val="24"/>
          <w:lang w:val="en-US" w:eastAsia="zh-CN" w:bidi="ar-SA"/>
        </w:rPr>
        <w:drawing>
          <wp:inline distT="0" distB="0" distL="114300" distR="114300">
            <wp:extent cx="3402330" cy="2180590"/>
            <wp:effectExtent l="0" t="0" r="1270"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402330" cy="2180590"/>
                    </a:xfrm>
                    <a:prstGeom prst="rect">
                      <a:avLst/>
                    </a:prstGeom>
                    <a:noFill/>
                    <a:ln w="9525">
                      <a:noFill/>
                    </a:ln>
                  </pic:spPr>
                </pic:pic>
              </a:graphicData>
            </a:graphic>
          </wp:inline>
        </w:drawing>
      </w:r>
    </w:p>
    <w:p>
      <w:pPr>
        <w:spacing w:line="276" w:lineRule="auto"/>
        <w:ind w:firstLine="420"/>
        <w:jc w:val="center"/>
        <w:rPr>
          <w:rFonts w:hint="eastAsia" w:ascii="Times New Roman" w:hAnsi="Times New Roman" w:cs="Times New Roman"/>
          <w:lang w:val="en-US" w:eastAsia="zh-CN"/>
        </w:rPr>
      </w:pPr>
      <w:r>
        <w:rPr>
          <w:rFonts w:hint="eastAsia"/>
          <w:lang w:val="en-US" w:eastAsia="zh-CN"/>
        </w:rPr>
        <w:t>Fi</w:t>
      </w:r>
      <w:r>
        <w:rPr>
          <w:rFonts w:hint="eastAsia" w:ascii="Times New Roman" w:hAnsi="Times New Roman" w:cs="Times New Roman"/>
          <w:lang w:val="en-US" w:eastAsia="zh-CN"/>
        </w:rPr>
        <w:t>gure 6.5 某音乐某时刻低频率频谱图</w:t>
      </w:r>
    </w:p>
    <w:p>
      <w:pPr>
        <w:spacing w:line="276" w:lineRule="auto"/>
        <w:ind w:firstLine="420"/>
        <w:jc w:val="center"/>
        <w:rPr>
          <w:sz w:val="24"/>
        </w:rPr>
      </w:pPr>
      <w:r>
        <w:drawing>
          <wp:inline distT="0" distB="0" distL="114300" distR="114300">
            <wp:extent cx="3718560" cy="2309495"/>
            <wp:effectExtent l="0" t="0" r="2540" b="19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718560" cy="2309495"/>
                    </a:xfrm>
                    <a:prstGeom prst="rect">
                      <a:avLst/>
                    </a:prstGeom>
                    <a:noFill/>
                    <a:ln w="9525">
                      <a:noFill/>
                    </a:ln>
                  </pic:spPr>
                </pic:pic>
              </a:graphicData>
            </a:graphic>
          </wp:inline>
        </w:drawing>
      </w:r>
    </w:p>
    <w:p>
      <w:pPr>
        <w:spacing w:line="276" w:lineRule="auto"/>
        <w:ind w:firstLine="420"/>
        <w:jc w:val="center"/>
        <w:rPr>
          <w:rFonts w:hint="eastAsia" w:ascii="Times New Roman" w:hAnsi="Times New Roman" w:cs="Times New Roman"/>
          <w:lang w:val="en-US" w:eastAsia="zh-CN"/>
        </w:rPr>
      </w:pPr>
      <w:r>
        <w:rPr>
          <w:rFonts w:hint="eastAsia"/>
          <w:lang w:val="en-US" w:eastAsia="zh-CN"/>
        </w:rPr>
        <w:t>Fi</w:t>
      </w:r>
      <w:r>
        <w:rPr>
          <w:rFonts w:hint="eastAsia" w:ascii="Times New Roman" w:hAnsi="Times New Roman" w:cs="Times New Roman"/>
          <w:lang w:val="en-US" w:eastAsia="zh-CN"/>
        </w:rPr>
        <w:t>gure 6.6  某音乐某时刻中音频谱图</w:t>
      </w:r>
    </w:p>
    <w:p>
      <w:pPr>
        <w:spacing w:line="276" w:lineRule="auto"/>
        <w:ind w:firstLine="420"/>
        <w:jc w:val="center"/>
        <w:rPr>
          <w:sz w:val="24"/>
        </w:rPr>
      </w:pPr>
      <w:r>
        <w:drawing>
          <wp:inline distT="0" distB="0" distL="114300" distR="114300">
            <wp:extent cx="3589020" cy="2343150"/>
            <wp:effectExtent l="0" t="0" r="5080"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3589020" cy="2343150"/>
                    </a:xfrm>
                    <a:prstGeom prst="rect">
                      <a:avLst/>
                    </a:prstGeom>
                    <a:noFill/>
                    <a:ln w="9525">
                      <a:noFill/>
                    </a:ln>
                  </pic:spPr>
                </pic:pic>
              </a:graphicData>
            </a:graphic>
          </wp:inline>
        </w:drawing>
      </w:r>
    </w:p>
    <w:p>
      <w:pPr>
        <w:spacing w:line="276" w:lineRule="auto"/>
        <w:ind w:firstLine="420"/>
        <w:jc w:val="center"/>
        <w:rPr>
          <w:rFonts w:hint="eastAsia" w:ascii="Times New Roman" w:hAnsi="Times New Roman" w:cs="Times New Roman"/>
          <w:lang w:val="en-US" w:eastAsia="zh-CN"/>
        </w:rPr>
      </w:pPr>
      <w:r>
        <w:rPr>
          <w:rFonts w:hint="eastAsia"/>
          <w:lang w:val="en-US" w:eastAsia="zh-CN"/>
        </w:rPr>
        <w:t>F</w:t>
      </w:r>
      <w:r>
        <w:rPr>
          <w:rFonts w:hint="eastAsia" w:ascii="Times New Roman" w:hAnsi="Times New Roman" w:cs="Times New Roman"/>
          <w:lang w:val="en-US" w:eastAsia="zh-CN"/>
        </w:rPr>
        <w:t>igure 6.7  某音乐某时刻高音频谱图</w:t>
      </w:r>
    </w:p>
    <w:p>
      <w:pPr>
        <w:widowControl/>
        <w:jc w:val="left"/>
        <w:rPr>
          <w:sz w:val="24"/>
        </w:rPr>
      </w:pPr>
    </w:p>
    <w:p>
      <w:pPr>
        <w:widowControl/>
        <w:jc w:val="left"/>
        <w:rPr>
          <w:sz w:val="24"/>
        </w:rPr>
      </w:pPr>
    </w:p>
    <w:p>
      <w:pPr>
        <w:numPr>
          <w:ilvl w:val="0"/>
          <w:numId w:val="3"/>
        </w:numPr>
        <w:spacing w:line="360" w:lineRule="auto"/>
        <w:rPr>
          <w:rFonts w:hint="eastAsia"/>
          <w:sz w:val="28"/>
        </w:rPr>
      </w:pPr>
      <w:r>
        <w:rPr>
          <w:rFonts w:hint="eastAsia"/>
          <w:sz w:val="28"/>
        </w:rPr>
        <w:t>实验结果与分析</w:t>
      </w:r>
    </w:p>
    <w:p>
      <w:pPr>
        <w:spacing w:line="276" w:lineRule="auto"/>
        <w:ind w:firstLine="420"/>
        <w:rPr>
          <w:rFonts w:hint="eastAsia" w:ascii="Times New Roman" w:hAnsi="Times New Roman" w:eastAsia="宋体" w:cs="Times New Roman"/>
          <w:sz w:val="24"/>
          <w:lang w:val="en-US" w:eastAsia="zh-CN"/>
        </w:rPr>
      </w:pPr>
      <w:r>
        <w:rPr>
          <w:rFonts w:hint="eastAsia" w:ascii="Times New Roman" w:hAnsi="Times New Roman" w:cs="Times New Roman"/>
          <w:sz w:val="24"/>
        </w:rPr>
        <w:t>人的发声频率在100Hz（</w:t>
      </w:r>
      <w:r>
        <w:rPr>
          <w:rFonts w:hint="eastAsia" w:ascii="Times New Roman" w:hAnsi="Times New Roman" w:cs="Times New Roman"/>
          <w:sz w:val="24"/>
        </w:rPr>
        <w:fldChar w:fldCharType="begin"/>
      </w:r>
      <w:r>
        <w:rPr>
          <w:rFonts w:hint="eastAsia" w:ascii="Times New Roman" w:hAnsi="Times New Roman" w:cs="Times New Roman"/>
          <w:sz w:val="24"/>
        </w:rPr>
        <w:instrText xml:space="preserve"> HYPERLINK "https://www.baidu.com/s?wd=%E7%94%B7%E4%BD%8E%E9%9F%B3&amp;tn=SE_PcZhidaonwhc_ngpagmjz&amp;rsv_dl=gh_pc_zhidao" \t "https://zhidao.baidu.com/question/_blank" </w:instrText>
      </w:r>
      <w:r>
        <w:rPr>
          <w:rFonts w:hint="eastAsia" w:ascii="Times New Roman" w:hAnsi="Times New Roman" w:cs="Times New Roman"/>
          <w:sz w:val="24"/>
        </w:rPr>
        <w:fldChar w:fldCharType="separate"/>
      </w:r>
      <w:r>
        <w:rPr>
          <w:rFonts w:hint="default" w:ascii="Times New Roman" w:hAnsi="Times New Roman" w:cs="Times New Roman"/>
          <w:sz w:val="24"/>
        </w:rPr>
        <w:t>男低音</w:t>
      </w:r>
      <w:r>
        <w:rPr>
          <w:rFonts w:hint="default" w:ascii="Times New Roman" w:hAnsi="Times New Roman" w:cs="Times New Roman"/>
          <w:sz w:val="24"/>
        </w:rPr>
        <w:fldChar w:fldCharType="end"/>
      </w:r>
      <w:r>
        <w:rPr>
          <w:rFonts w:hint="eastAsia" w:ascii="Times New Roman" w:hAnsi="Times New Roman" w:cs="Times New Roman"/>
          <w:sz w:val="24"/>
        </w:rPr>
        <w:t>）到10000Hz（女</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"https://www.baidu.com/s?wd=%E9%AB%98%E9%9F%B3&amp;tn=SE_PcZhidaonwhc_ngpagmjz&amp;rsv_dl=gh_pc_zhidao" \t "https://zhidao.baidu.com/question/_blank" </w:instrText>
      </w:r>
      <w:r>
        <w:rPr>
          <w:rFonts w:hint="default" w:ascii="Times New Roman" w:hAnsi="Times New Roman" w:cs="Times New Roman"/>
          <w:sz w:val="24"/>
        </w:rPr>
        <w:fldChar w:fldCharType="separate"/>
      </w:r>
      <w:r>
        <w:rPr>
          <w:rFonts w:hint="default" w:ascii="Times New Roman" w:hAnsi="Times New Roman" w:cs="Times New Roman"/>
          <w:sz w:val="24"/>
        </w:rPr>
        <w:t>高音</w:t>
      </w:r>
      <w:r>
        <w:rPr>
          <w:rFonts w:hint="default" w:ascii="Times New Roman" w:hAnsi="Times New Roman" w:cs="Times New Roman"/>
          <w:sz w:val="24"/>
        </w:rPr>
        <w:fldChar w:fldCharType="end"/>
      </w:r>
      <w:r>
        <w:rPr>
          <w:rFonts w:hint="eastAsia" w:ascii="Times New Roman" w:hAnsi="Times New Roman" w:cs="Times New Roman"/>
          <w:sz w:val="24"/>
        </w:rPr>
        <w:t>）范围内</w:t>
      </w:r>
      <w:r>
        <w:rPr>
          <w:rFonts w:hint="eastAsia" w:ascii="Times New Roman" w:hAnsi="Times New Roman" w:cs="Times New Roman"/>
          <w:sz w:val="24"/>
          <w:lang w:eastAsia="zh-CN"/>
        </w:rPr>
        <w:t>，</w:t>
      </w:r>
      <w:r>
        <w:rPr>
          <w:rFonts w:hint="eastAsia" w:ascii="Times New Roman" w:hAnsi="Times New Roman" w:cs="Times New Roman"/>
          <w:sz w:val="24"/>
          <w:lang w:val="en-US" w:eastAsia="zh-CN"/>
        </w:rPr>
        <w:t>因此低通滤波器设为400；中音设为400~2000；高音设为2000~10000HZ。</w:t>
      </w:r>
    </w:p>
    <w:p>
      <w:pPr>
        <w:spacing w:line="276" w:lineRule="auto"/>
        <w:ind w:firstLine="420"/>
        <w:rPr>
          <w:rFonts w:hint="eastAsia"/>
          <w:sz w:val="24"/>
        </w:rPr>
      </w:pPr>
      <w:r>
        <w:rPr>
          <w:rFonts w:hint="eastAsia"/>
          <w:sz w:val="24"/>
        </w:rPr>
        <w:t>当</w:t>
      </w:r>
      <w:r>
        <w:rPr>
          <w:rFonts w:hint="eastAsia"/>
          <w:sz w:val="24"/>
          <w:lang w:val="en-US" w:eastAsia="zh-CN"/>
        </w:rPr>
        <w:t>高、中、低音频均无损输出时</w:t>
      </w:r>
      <w:r>
        <w:rPr>
          <w:rFonts w:hint="eastAsia"/>
          <w:sz w:val="24"/>
        </w:rPr>
        <w:t>，输出的音频为正常的输入音频原声。当仅</w:t>
      </w:r>
      <w:r>
        <w:rPr>
          <w:rFonts w:hint="eastAsia"/>
          <w:sz w:val="24"/>
          <w:lang w:val="en-US" w:eastAsia="zh-CN"/>
        </w:rPr>
        <w:t>输出低音，即</w:t>
      </w:r>
      <w:r>
        <w:rPr>
          <w:rFonts w:hint="eastAsia"/>
          <w:sz w:val="24"/>
        </w:rPr>
        <w:t>将低音滑动条设置为1，中音与高音设置为0时，</w:t>
      </w:r>
      <w:r>
        <w:rPr>
          <w:rFonts w:hint="eastAsia"/>
          <w:sz w:val="24"/>
          <w:lang w:val="en-US" w:eastAsia="zh-CN"/>
        </w:rPr>
        <w:t>输出为低频段声音，并且</w:t>
      </w:r>
      <w:r>
        <w:rPr>
          <w:rFonts w:hint="eastAsia"/>
          <w:sz w:val="24"/>
        </w:rPr>
        <w:t>输出频谱图显示</w:t>
      </w:r>
      <w:r>
        <w:rPr>
          <w:rFonts w:hint="eastAsia"/>
          <w:sz w:val="24"/>
          <w:lang w:val="en-US" w:eastAsia="zh-CN"/>
        </w:rPr>
        <w:t>的</w:t>
      </w:r>
      <w:r>
        <w:rPr>
          <w:rFonts w:hint="eastAsia"/>
          <w:sz w:val="24"/>
        </w:rPr>
        <w:t>频率分量集中在低频区域，听到的</w:t>
      </w:r>
      <w:r>
        <w:rPr>
          <w:rFonts w:hint="eastAsia"/>
          <w:sz w:val="24"/>
          <w:lang w:val="en-US" w:eastAsia="zh-CN"/>
        </w:rPr>
        <w:t>声音</w:t>
      </w:r>
      <w:r>
        <w:rPr>
          <w:rFonts w:hint="eastAsia"/>
          <w:sz w:val="24"/>
        </w:rPr>
        <w:t>也为较为</w:t>
      </w:r>
      <w:r>
        <w:rPr>
          <w:rFonts w:hint="eastAsia"/>
          <w:sz w:val="24"/>
          <w:lang w:val="en-US" w:eastAsia="zh-CN"/>
        </w:rPr>
        <w:t>低沉</w:t>
      </w:r>
      <w:r>
        <w:rPr>
          <w:rFonts w:hint="eastAsia"/>
          <w:sz w:val="24"/>
        </w:rPr>
        <w:t>的低音节奏。</w:t>
      </w:r>
    </w:p>
    <w:p>
      <w:pPr>
        <w:spacing w:line="276" w:lineRule="auto"/>
        <w:ind w:firstLine="420"/>
        <w:rPr>
          <w:rFonts w:hint="eastAsia"/>
          <w:sz w:val="24"/>
        </w:rPr>
      </w:pPr>
      <w:r>
        <w:rPr>
          <w:rFonts w:hint="eastAsia"/>
          <w:sz w:val="24"/>
        </w:rPr>
        <w:t>当仅</w:t>
      </w:r>
      <w:r>
        <w:rPr>
          <w:rFonts w:hint="eastAsia"/>
          <w:sz w:val="24"/>
          <w:lang w:val="en-US" w:eastAsia="zh-CN"/>
        </w:rPr>
        <w:t>输出中音，即</w:t>
      </w:r>
      <w:r>
        <w:rPr>
          <w:rFonts w:hint="eastAsia"/>
          <w:sz w:val="24"/>
        </w:rPr>
        <w:t>将中音滑动条设置为1，低音与高音设置为0时，</w:t>
      </w:r>
      <w:r>
        <w:rPr>
          <w:rFonts w:hint="eastAsia"/>
          <w:sz w:val="24"/>
          <w:lang w:val="en-US" w:eastAsia="zh-CN"/>
        </w:rPr>
        <w:t>输出中音，</w:t>
      </w:r>
      <w:r>
        <w:rPr>
          <w:rFonts w:hint="eastAsia"/>
          <w:sz w:val="24"/>
        </w:rPr>
        <w:t>输出频谱图上</w:t>
      </w:r>
      <w:r>
        <w:rPr>
          <w:rFonts w:hint="eastAsia"/>
          <w:sz w:val="24"/>
          <w:lang w:val="en-US" w:eastAsia="zh-CN"/>
        </w:rPr>
        <w:t>也</w:t>
      </w:r>
      <w:r>
        <w:rPr>
          <w:rFonts w:hint="eastAsia"/>
          <w:sz w:val="24"/>
        </w:rPr>
        <w:t>显示大部分频率分量集中在中频区域。</w:t>
      </w:r>
    </w:p>
    <w:p>
      <w:pPr>
        <w:spacing w:line="276" w:lineRule="auto"/>
        <w:ind w:firstLine="420"/>
        <w:rPr>
          <w:rFonts w:hint="eastAsia"/>
          <w:sz w:val="24"/>
          <w:lang w:val="en-US" w:eastAsia="zh-CN"/>
        </w:rPr>
      </w:pPr>
      <w:r>
        <w:rPr>
          <w:rFonts w:hint="eastAsia"/>
          <w:sz w:val="24"/>
          <w:lang w:val="en-US" w:eastAsia="zh-CN"/>
        </w:rPr>
        <w:t>当</w:t>
      </w:r>
      <w:r>
        <w:rPr>
          <w:rFonts w:hint="eastAsia"/>
          <w:sz w:val="24"/>
        </w:rPr>
        <w:t>仅</w:t>
      </w:r>
      <w:r>
        <w:rPr>
          <w:rFonts w:hint="eastAsia"/>
          <w:sz w:val="24"/>
          <w:lang w:val="en-US" w:eastAsia="zh-CN"/>
        </w:rPr>
        <w:t>输出高频分量，即</w:t>
      </w:r>
      <w:r>
        <w:rPr>
          <w:rFonts w:hint="eastAsia"/>
          <w:sz w:val="24"/>
        </w:rPr>
        <w:t>将高音滑动条设置为1，低音与中音设置为0时，输出频谱图上显示大部分频率为高音部分，听到的声音</w:t>
      </w:r>
      <w:r>
        <w:rPr>
          <w:rFonts w:hint="eastAsia"/>
          <w:sz w:val="24"/>
          <w:lang w:val="en-US" w:eastAsia="zh-CN"/>
        </w:rPr>
        <w:t>音调较高</w:t>
      </w:r>
      <w:r>
        <w:rPr>
          <w:rFonts w:hint="eastAsia"/>
          <w:sz w:val="24"/>
        </w:rPr>
        <w:t>，中频人声与低频音较小</w:t>
      </w:r>
      <w:r>
        <w:rPr>
          <w:rFonts w:hint="eastAsia"/>
          <w:sz w:val="24"/>
          <w:lang w:eastAsia="zh-CN"/>
        </w:rPr>
        <w:t>。</w:t>
      </w:r>
      <w:r>
        <w:rPr>
          <w:rFonts w:hint="eastAsia"/>
          <w:sz w:val="24"/>
          <w:lang w:val="en-US" w:eastAsia="zh-CN"/>
        </w:rPr>
        <w:t>由于音乐中过高频音调不是很多，因此只输出高频分量时，幅度比较小。</w:t>
      </w:r>
    </w:p>
    <w:p>
      <w:pPr>
        <w:spacing w:line="276" w:lineRule="auto"/>
        <w:ind w:firstLine="420"/>
        <w:rPr>
          <w:rFonts w:hint="eastAsia"/>
          <w:sz w:val="24"/>
          <w:lang w:val="en-US" w:eastAsia="zh-CN"/>
        </w:rPr>
      </w:pPr>
      <w:r>
        <w:rPr>
          <w:rFonts w:hint="eastAsia"/>
          <w:sz w:val="24"/>
          <w:lang w:val="en-US" w:eastAsia="zh-CN"/>
        </w:rPr>
        <w:t>另外，测试男低音歌曲（例如“不期”）时，若只打开高通巴特沃兹滤波器会发现很难听到歌手清晰的声音，这正验证了音频均衡器的原理与功能。</w:t>
      </w:r>
    </w:p>
    <w:p>
      <w:pPr>
        <w:spacing w:line="276" w:lineRule="auto"/>
        <w:ind w:firstLine="420"/>
        <w:rPr>
          <w:sz w:val="24"/>
        </w:rPr>
      </w:pPr>
      <w:r>
        <w:rPr>
          <w:rFonts w:hint="eastAsia"/>
          <w:sz w:val="24"/>
          <w:lang w:val="en-US" w:eastAsia="zh-CN"/>
        </w:rPr>
        <w:t>而且，</w:t>
      </w:r>
      <w:r>
        <w:rPr>
          <w:rFonts w:hint="eastAsia"/>
          <w:sz w:val="24"/>
        </w:rPr>
        <w:t>由输出的频谱图可以看出建立的均衡器确实可以对不同频率的音频进行过滤。可以通过调节三种滤波器</w:t>
      </w:r>
      <w:r>
        <w:rPr>
          <w:rFonts w:hint="eastAsia"/>
          <w:sz w:val="24"/>
          <w:lang w:val="en-US" w:eastAsia="zh-CN"/>
        </w:rPr>
        <w:t>输出信号的幅度</w:t>
      </w:r>
      <w:r>
        <w:rPr>
          <w:rFonts w:hint="eastAsia"/>
          <w:sz w:val="24"/>
        </w:rPr>
        <w:t>来调节均衡器对三种频率</w:t>
      </w:r>
      <w:r>
        <w:rPr>
          <w:rFonts w:hint="eastAsia"/>
          <w:sz w:val="24"/>
          <w:lang w:val="en-US" w:eastAsia="zh-CN"/>
        </w:rPr>
        <w:t>分量幅度进行</w:t>
      </w:r>
      <w:r>
        <w:rPr>
          <w:rFonts w:hint="eastAsia"/>
          <w:sz w:val="24"/>
        </w:rPr>
        <w:t>选择</w:t>
      </w:r>
      <w:r>
        <w:rPr>
          <w:rFonts w:hint="eastAsia"/>
          <w:sz w:val="24"/>
          <w:lang w:eastAsia="zh-CN"/>
        </w:rPr>
        <w:t>，</w:t>
      </w:r>
      <w:r>
        <w:rPr>
          <w:rFonts w:hint="eastAsia"/>
          <w:sz w:val="24"/>
          <w:lang w:val="en-US" w:eastAsia="zh-CN"/>
        </w:rPr>
        <w:t>从而迎合使用者对于音频信号的嗜好</w:t>
      </w:r>
      <w:r>
        <w:rPr>
          <w:rFonts w:hint="eastAsia"/>
          <w:sz w:val="24"/>
        </w:rPr>
        <w:t>。</w:t>
      </w:r>
    </w:p>
    <w:p>
      <w:pPr>
        <w:spacing w:line="360" w:lineRule="auto"/>
        <w:rPr>
          <w:sz w:val="28"/>
        </w:rPr>
      </w:pPr>
      <w:r>
        <w:rPr>
          <w:rFonts w:hint="eastAsia"/>
          <w:sz w:val="28"/>
        </w:rPr>
        <w:t>七、讨论、建议、质疑</w:t>
      </w:r>
    </w:p>
    <w:p>
      <w:pPr>
        <w:spacing w:line="276" w:lineRule="auto"/>
        <w:ind w:firstLine="420"/>
        <w:jc w:val="left"/>
        <w:rPr>
          <w:rFonts w:hint="eastAsia"/>
          <w:sz w:val="24"/>
          <w:lang w:val="en-US" w:eastAsia="zh-CN"/>
        </w:rPr>
      </w:pPr>
      <w:r>
        <w:rPr>
          <w:rFonts w:hint="eastAsia"/>
          <w:sz w:val="24"/>
          <w:lang w:val="en-US" w:eastAsia="zh-CN"/>
        </w:rPr>
        <w:t>如图figure 5.4和figure 5.5所示，因为采样率的不符合输入信号的奈奎斯特定理，因此中、高频的三阶巴特沃兹滤波器均无法显示传输函数图像，但在figure 5.2中，采样率所在框中是灰色不可更改的，这可能会影响音频均衡器的性能。由于时间有限，未能探索出如何设置采样点。</w:t>
      </w:r>
    </w:p>
    <w:p>
      <w:pPr>
        <w:spacing w:line="276" w:lineRule="auto"/>
        <w:ind w:firstLine="420"/>
        <w:jc w:val="left"/>
        <w:rPr>
          <w:rFonts w:hint="eastAsia"/>
          <w:sz w:val="24"/>
          <w:lang w:val="en-US" w:eastAsia="zh-CN"/>
        </w:rPr>
      </w:pPr>
      <w:r>
        <w:rPr>
          <w:rFonts w:hint="eastAsia"/>
          <w:sz w:val="24"/>
          <w:lang w:val="en-US" w:eastAsia="zh-CN"/>
        </w:rPr>
        <w:t>Labview以及外设器件，对我们来说是新鲜事物，这个盒子还有很多功能等待我们去探索。由于课堂时间有限，我们所学甚少，但这足以引发我们强烈的求知欲和好奇心。</w:t>
      </w:r>
    </w:p>
    <w:p>
      <w:pPr>
        <w:spacing w:line="276" w:lineRule="auto"/>
        <w:ind w:firstLine="420"/>
        <w:jc w:val="left"/>
        <w:rPr>
          <w:rFonts w:hint="eastAsia"/>
          <w:sz w:val="24"/>
          <w:lang w:val="en-US" w:eastAsia="zh-CN"/>
        </w:rPr>
      </w:pPr>
      <w:r>
        <w:rPr>
          <w:rFonts w:hint="eastAsia"/>
          <w:sz w:val="24"/>
          <w:lang w:val="en-US" w:eastAsia="zh-CN"/>
        </w:rPr>
        <w:t>最后感谢李小兵老师的耐心指导，老师总是很自信的在课堂上说：“代码错误找不出喊我替你找，我很快的”，老师的热情与对matlab的熟练程度不仅极大的节省了我们的时间，还教会了我们知识和思考方法。</w:t>
      </w:r>
      <w:bookmarkStart w:id="3" w:name="_GoBack"/>
      <w:bookmarkEnd w:id="3"/>
    </w:p>
    <w:sectPr>
      <w:pgSz w:w="11906" w:h="16838"/>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Bradley Hand ITC">
    <w:panose1 w:val="03070402050302030203"/>
    <w:charset w:val="00"/>
    <w:family w:val="script"/>
    <w:pitch w:val="default"/>
    <w:sig w:usb0="00000003" w:usb1="00000000" w:usb2="00000000" w:usb3="00000000" w:csb0="20000001"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FB18EB"/>
    <w:multiLevelType w:val="singleLevel"/>
    <w:tmpl w:val="C5FB18EB"/>
    <w:lvl w:ilvl="0" w:tentative="0">
      <w:start w:val="1"/>
      <w:numFmt w:val="chineseCounting"/>
      <w:suff w:val="nothing"/>
      <w:lvlText w:val="%1、"/>
      <w:lvlJc w:val="left"/>
      <w:rPr>
        <w:rFonts w:hint="eastAsia"/>
      </w:rPr>
    </w:lvl>
  </w:abstractNum>
  <w:abstractNum w:abstractNumId="1">
    <w:nsid w:val="0275C939"/>
    <w:multiLevelType w:val="singleLevel"/>
    <w:tmpl w:val="0275C939"/>
    <w:lvl w:ilvl="0" w:tentative="0">
      <w:start w:val="1"/>
      <w:numFmt w:val="decimal"/>
      <w:lvlText w:val="%1."/>
      <w:lvlJc w:val="left"/>
      <w:pPr>
        <w:tabs>
          <w:tab w:val="left" w:pos="312"/>
        </w:tabs>
      </w:pPr>
    </w:lvl>
  </w:abstractNum>
  <w:abstractNum w:abstractNumId="2">
    <w:nsid w:val="0918B4C7"/>
    <w:multiLevelType w:val="singleLevel"/>
    <w:tmpl w:val="0918B4C7"/>
    <w:lvl w:ilvl="0" w:tentative="0">
      <w:start w:val="6"/>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1C6"/>
    <w:rsid w:val="000015A1"/>
    <w:rsid w:val="00014133"/>
    <w:rsid w:val="000154BC"/>
    <w:rsid w:val="000171D4"/>
    <w:rsid w:val="00022FB0"/>
    <w:rsid w:val="00041985"/>
    <w:rsid w:val="00065B90"/>
    <w:rsid w:val="00071212"/>
    <w:rsid w:val="00090FE2"/>
    <w:rsid w:val="000A054F"/>
    <w:rsid w:val="000A2268"/>
    <w:rsid w:val="000E3444"/>
    <w:rsid w:val="000E7597"/>
    <w:rsid w:val="000F24C0"/>
    <w:rsid w:val="000F577D"/>
    <w:rsid w:val="000F60D3"/>
    <w:rsid w:val="00100769"/>
    <w:rsid w:val="00105C07"/>
    <w:rsid w:val="00112150"/>
    <w:rsid w:val="00114F4D"/>
    <w:rsid w:val="00140A3B"/>
    <w:rsid w:val="00154D3D"/>
    <w:rsid w:val="00166E22"/>
    <w:rsid w:val="00167582"/>
    <w:rsid w:val="001901D2"/>
    <w:rsid w:val="001A4B89"/>
    <w:rsid w:val="001C128E"/>
    <w:rsid w:val="001C12CB"/>
    <w:rsid w:val="001C16B9"/>
    <w:rsid w:val="001C3D3E"/>
    <w:rsid w:val="001D6DD2"/>
    <w:rsid w:val="001E7E83"/>
    <w:rsid w:val="001F3BE9"/>
    <w:rsid w:val="001F6338"/>
    <w:rsid w:val="00221375"/>
    <w:rsid w:val="00224106"/>
    <w:rsid w:val="0022470B"/>
    <w:rsid w:val="00232773"/>
    <w:rsid w:val="00236BCA"/>
    <w:rsid w:val="00274770"/>
    <w:rsid w:val="00276226"/>
    <w:rsid w:val="00292275"/>
    <w:rsid w:val="00297DE5"/>
    <w:rsid w:val="002B09EF"/>
    <w:rsid w:val="002F0052"/>
    <w:rsid w:val="00311F93"/>
    <w:rsid w:val="003145B4"/>
    <w:rsid w:val="003173A4"/>
    <w:rsid w:val="0032279C"/>
    <w:rsid w:val="00367CF9"/>
    <w:rsid w:val="003710A5"/>
    <w:rsid w:val="00375B63"/>
    <w:rsid w:val="00387D7D"/>
    <w:rsid w:val="003D145B"/>
    <w:rsid w:val="003D422E"/>
    <w:rsid w:val="003D5248"/>
    <w:rsid w:val="003D5C53"/>
    <w:rsid w:val="003D6E8B"/>
    <w:rsid w:val="003E3A55"/>
    <w:rsid w:val="003F2FFC"/>
    <w:rsid w:val="003F6805"/>
    <w:rsid w:val="003F6A8B"/>
    <w:rsid w:val="00400C41"/>
    <w:rsid w:val="0040589A"/>
    <w:rsid w:val="00420AAA"/>
    <w:rsid w:val="00420FE4"/>
    <w:rsid w:val="00444350"/>
    <w:rsid w:val="00456650"/>
    <w:rsid w:val="004756D5"/>
    <w:rsid w:val="0049409F"/>
    <w:rsid w:val="004A6F32"/>
    <w:rsid w:val="004D7773"/>
    <w:rsid w:val="0050776D"/>
    <w:rsid w:val="00515E75"/>
    <w:rsid w:val="00531AC4"/>
    <w:rsid w:val="0053284D"/>
    <w:rsid w:val="005501C6"/>
    <w:rsid w:val="00566796"/>
    <w:rsid w:val="00571722"/>
    <w:rsid w:val="00575987"/>
    <w:rsid w:val="005770E9"/>
    <w:rsid w:val="005B253B"/>
    <w:rsid w:val="005C7F2F"/>
    <w:rsid w:val="005F4DBF"/>
    <w:rsid w:val="005F6059"/>
    <w:rsid w:val="00627506"/>
    <w:rsid w:val="00652F05"/>
    <w:rsid w:val="00661D47"/>
    <w:rsid w:val="00666FC0"/>
    <w:rsid w:val="006963E7"/>
    <w:rsid w:val="006A4A7A"/>
    <w:rsid w:val="006D36FC"/>
    <w:rsid w:val="006D5614"/>
    <w:rsid w:val="006E78FE"/>
    <w:rsid w:val="007154D5"/>
    <w:rsid w:val="0073791A"/>
    <w:rsid w:val="0075424B"/>
    <w:rsid w:val="00761B5D"/>
    <w:rsid w:val="0076227B"/>
    <w:rsid w:val="00763F2F"/>
    <w:rsid w:val="0077471A"/>
    <w:rsid w:val="00785C79"/>
    <w:rsid w:val="00787DA6"/>
    <w:rsid w:val="00791150"/>
    <w:rsid w:val="007A2084"/>
    <w:rsid w:val="007B11DE"/>
    <w:rsid w:val="007B36AB"/>
    <w:rsid w:val="007B49A1"/>
    <w:rsid w:val="007B6397"/>
    <w:rsid w:val="007B681D"/>
    <w:rsid w:val="007C6534"/>
    <w:rsid w:val="007F2D34"/>
    <w:rsid w:val="007F4CEC"/>
    <w:rsid w:val="0080721E"/>
    <w:rsid w:val="00817010"/>
    <w:rsid w:val="00826682"/>
    <w:rsid w:val="0082693F"/>
    <w:rsid w:val="00831E59"/>
    <w:rsid w:val="00841C41"/>
    <w:rsid w:val="00846404"/>
    <w:rsid w:val="0085416A"/>
    <w:rsid w:val="00854595"/>
    <w:rsid w:val="0086225D"/>
    <w:rsid w:val="0086761E"/>
    <w:rsid w:val="00876146"/>
    <w:rsid w:val="00877B95"/>
    <w:rsid w:val="008959C8"/>
    <w:rsid w:val="00895AC0"/>
    <w:rsid w:val="008A3BB8"/>
    <w:rsid w:val="008A7019"/>
    <w:rsid w:val="008B162D"/>
    <w:rsid w:val="008B3214"/>
    <w:rsid w:val="008B793A"/>
    <w:rsid w:val="008C4BED"/>
    <w:rsid w:val="008D03A5"/>
    <w:rsid w:val="008E48E8"/>
    <w:rsid w:val="008E69CE"/>
    <w:rsid w:val="009174B6"/>
    <w:rsid w:val="00930F48"/>
    <w:rsid w:val="0093284D"/>
    <w:rsid w:val="0093751F"/>
    <w:rsid w:val="009411DF"/>
    <w:rsid w:val="00942AC4"/>
    <w:rsid w:val="009776BB"/>
    <w:rsid w:val="009A4A72"/>
    <w:rsid w:val="009E0A94"/>
    <w:rsid w:val="009F7C7B"/>
    <w:rsid w:val="00A02B8D"/>
    <w:rsid w:val="00A05160"/>
    <w:rsid w:val="00A06CEF"/>
    <w:rsid w:val="00A122B5"/>
    <w:rsid w:val="00A1750E"/>
    <w:rsid w:val="00A30A30"/>
    <w:rsid w:val="00A358AD"/>
    <w:rsid w:val="00A47378"/>
    <w:rsid w:val="00A57FB9"/>
    <w:rsid w:val="00A6288F"/>
    <w:rsid w:val="00A7018A"/>
    <w:rsid w:val="00A81C7A"/>
    <w:rsid w:val="00A81FD8"/>
    <w:rsid w:val="00AD3B4C"/>
    <w:rsid w:val="00AF032A"/>
    <w:rsid w:val="00AF548F"/>
    <w:rsid w:val="00B33D6A"/>
    <w:rsid w:val="00B443AF"/>
    <w:rsid w:val="00B50376"/>
    <w:rsid w:val="00B80DCE"/>
    <w:rsid w:val="00B81DBB"/>
    <w:rsid w:val="00B8357A"/>
    <w:rsid w:val="00B955BD"/>
    <w:rsid w:val="00B97616"/>
    <w:rsid w:val="00BA7B0F"/>
    <w:rsid w:val="00BC445E"/>
    <w:rsid w:val="00BD3ECD"/>
    <w:rsid w:val="00BE3861"/>
    <w:rsid w:val="00C030AC"/>
    <w:rsid w:val="00C13714"/>
    <w:rsid w:val="00C23B44"/>
    <w:rsid w:val="00C23E96"/>
    <w:rsid w:val="00C25409"/>
    <w:rsid w:val="00C6191C"/>
    <w:rsid w:val="00C636F6"/>
    <w:rsid w:val="00C66FB6"/>
    <w:rsid w:val="00C8019D"/>
    <w:rsid w:val="00C902E2"/>
    <w:rsid w:val="00C968B5"/>
    <w:rsid w:val="00CB01C6"/>
    <w:rsid w:val="00CB10FA"/>
    <w:rsid w:val="00CC5669"/>
    <w:rsid w:val="00CD1B94"/>
    <w:rsid w:val="00CD34FC"/>
    <w:rsid w:val="00CE46E8"/>
    <w:rsid w:val="00CE51B7"/>
    <w:rsid w:val="00CF355C"/>
    <w:rsid w:val="00CF5839"/>
    <w:rsid w:val="00D11331"/>
    <w:rsid w:val="00D179D4"/>
    <w:rsid w:val="00D27E81"/>
    <w:rsid w:val="00D87202"/>
    <w:rsid w:val="00D9268E"/>
    <w:rsid w:val="00D97CB3"/>
    <w:rsid w:val="00DA38B1"/>
    <w:rsid w:val="00DA653E"/>
    <w:rsid w:val="00DB57B7"/>
    <w:rsid w:val="00DB7B49"/>
    <w:rsid w:val="00DB7B78"/>
    <w:rsid w:val="00DD4A82"/>
    <w:rsid w:val="00DE1EE9"/>
    <w:rsid w:val="00DF2138"/>
    <w:rsid w:val="00E047FF"/>
    <w:rsid w:val="00E075AD"/>
    <w:rsid w:val="00E12088"/>
    <w:rsid w:val="00E234AE"/>
    <w:rsid w:val="00E67B87"/>
    <w:rsid w:val="00E77D0E"/>
    <w:rsid w:val="00E77F96"/>
    <w:rsid w:val="00E800A2"/>
    <w:rsid w:val="00E80ED6"/>
    <w:rsid w:val="00E819E2"/>
    <w:rsid w:val="00E83169"/>
    <w:rsid w:val="00E85E84"/>
    <w:rsid w:val="00E95E76"/>
    <w:rsid w:val="00EC3764"/>
    <w:rsid w:val="00EC419F"/>
    <w:rsid w:val="00F21D4A"/>
    <w:rsid w:val="00F304FA"/>
    <w:rsid w:val="00F5123B"/>
    <w:rsid w:val="00F64E3E"/>
    <w:rsid w:val="00F85129"/>
    <w:rsid w:val="00F8626E"/>
    <w:rsid w:val="00F905F6"/>
    <w:rsid w:val="00F90C6F"/>
    <w:rsid w:val="00FA5B9D"/>
    <w:rsid w:val="00FC2F4F"/>
    <w:rsid w:val="00FE2C4D"/>
    <w:rsid w:val="00FE3E3E"/>
    <w:rsid w:val="00FE7371"/>
    <w:rsid w:val="00FF278E"/>
    <w:rsid w:val="31DB7D4D"/>
    <w:rsid w:val="35CC068A"/>
    <w:rsid w:val="44444BA9"/>
    <w:rsid w:val="5B311260"/>
    <w:rsid w:val="7C65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6">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caption"/>
    <w:basedOn w:val="1"/>
    <w:next w:val="1"/>
    <w:semiHidden/>
    <w:unhideWhenUsed/>
    <w:qFormat/>
    <w:uiPriority w:val="0"/>
    <w:pPr>
      <w:jc w:val="center"/>
    </w:pPr>
    <w:rPr>
      <w:rFonts w:ascii="Arial" w:hAnsi="Arial" w:eastAsia="黑体"/>
      <w:sz w:val="20"/>
    </w:rPr>
  </w:style>
  <w:style w:type="paragraph" w:styleId="4">
    <w:name w:val="footer"/>
    <w:basedOn w:val="1"/>
    <w:link w:val="12"/>
    <w:qFormat/>
    <w:uiPriority w:val="0"/>
    <w:pPr>
      <w:tabs>
        <w:tab w:val="center" w:pos="4153"/>
        <w:tab w:val="right" w:pos="8306"/>
      </w:tabs>
      <w:snapToGrid w:val="0"/>
      <w:jc w:val="left"/>
    </w:pPr>
    <w:rPr>
      <w:sz w:val="18"/>
      <w:szCs w:val="18"/>
    </w:rPr>
  </w:style>
  <w:style w:type="paragraph" w:styleId="5">
    <w:name w:val="header"/>
    <w:basedOn w:val="1"/>
    <w:link w:val="11"/>
    <w:uiPriority w:val="0"/>
    <w:pPr>
      <w:pBdr>
        <w:bottom w:val="single" w:color="auto" w:sz="6" w:space="1"/>
      </w:pBdr>
      <w:tabs>
        <w:tab w:val="center" w:pos="4153"/>
        <w:tab w:val="right" w:pos="8306"/>
      </w:tabs>
      <w:snapToGrid w:val="0"/>
      <w:jc w:val="center"/>
    </w:pPr>
    <w:rPr>
      <w:sz w:val="18"/>
      <w:szCs w:val="18"/>
    </w:rPr>
  </w:style>
  <w:style w:type="character" w:styleId="7">
    <w:name w:val="Strong"/>
    <w:qFormat/>
    <w:uiPriority w:val="0"/>
    <w:rPr>
      <w:b/>
      <w:bCs/>
    </w:rPr>
  </w:style>
  <w:style w:type="character" w:styleId="8">
    <w:name w:val="Hyperlink"/>
    <w:basedOn w:val="6"/>
    <w:uiPriority w:val="0"/>
    <w:rPr>
      <w:color w:val="0000FF"/>
      <w:u w:val="single"/>
    </w:rPr>
  </w:style>
  <w:style w:type="table" w:styleId="10">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页眉 字符"/>
    <w:link w:val="5"/>
    <w:uiPriority w:val="0"/>
    <w:rPr>
      <w:kern w:val="2"/>
      <w:sz w:val="18"/>
      <w:szCs w:val="18"/>
    </w:rPr>
  </w:style>
  <w:style w:type="character" w:customStyle="1" w:styleId="12">
    <w:name w:val="页脚 字符"/>
    <w:link w:val="4"/>
    <w:uiPriority w:val="0"/>
    <w:rPr>
      <w:kern w:val="2"/>
      <w:sz w:val="18"/>
      <w:szCs w:val="18"/>
    </w:rPr>
  </w:style>
  <w:style w:type="character" w:styleId="13">
    <w:name w:val="Placeholder Text"/>
    <w:basedOn w:val="6"/>
    <w:semiHidden/>
    <w:uiPriority w:val="99"/>
    <w:rPr>
      <w:color w:val="808080"/>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A1A0BC-72BC-4B77-958E-7F15E358EFA9}">
  <ds:schemaRefs/>
</ds:datastoreItem>
</file>

<file path=docProps/app.xml><?xml version="1.0" encoding="utf-8"?>
<Properties xmlns="http://schemas.openxmlformats.org/officeDocument/2006/extended-properties" xmlns:vt="http://schemas.openxmlformats.org/officeDocument/2006/docPropsVTypes">
  <Template>Normal.dotm</Template>
  <Company>dlut</Company>
  <Pages>8</Pages>
  <Words>387</Words>
  <Characters>2210</Characters>
  <Lines>18</Lines>
  <Paragraphs>5</Paragraphs>
  <TotalTime>3</TotalTime>
  <ScaleCrop>false</ScaleCrop>
  <LinksUpToDate>false</LinksUpToDate>
  <CharactersWithSpaces>2592</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2018-10-08T02:34:00Z</dcterms:created>
  <dc:creator>teach</dc:creator>
  <cp:lastModifiedBy>千年小妖</cp:lastModifiedBy>
  <dcterms:modified xsi:type="dcterms:W3CDTF">2018-11-27T12:31:23Z</dcterms:modified>
  <dc:title>大连理工大学本科实验报告规范（讨论稿）</dc:title>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