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56ac45d4cbe16072bd5d38507bdb299a0b1c25"/>
      <w:r>
        <w:t xml:space="preserve">InvestPro PM Platform — v1 Launch &amp; Test Guide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Phase 2.8 (Manual property entry) · 2026-04-28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Ready for real-case testing — IDX feed deferred until Kenny is back at office (~1 week)</w:t>
      </w:r>
    </w:p>
    <w:p>
      <w:pPr>
        <w:pStyle w:val="BodyText"/>
      </w:pPr>
      <w:r>
        <w:t xml:space="preserve">This is the playbook for deploying the platform and running it through real cases before final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s-in-v1"/>
      <w:r>
        <w:t xml:space="preserve">What’s in v1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website + listings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Already deployed at investpro-realty.netlify.app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Rental application form (renter + homeowner paths)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Joan’s homeowner branch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save + Stripe checkout (demo mode)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localStorage until Stripe keys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tracking page for applicants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12-role auth (broker · va · accounting · compliance · leasing · pm_service · admin_onsite · agent · applicant · tenant · owner)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Demo mode ready; Supabase wiring on first real-case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Pre-move-in inspection (PM staff)</w:t>
            </w:r>
          </w:p>
        </w:tc>
        <w:tc>
          <w:p>
            <w:pPr>
              <w:pStyle w:val="Compact"/>
              <w:jc w:val="left"/>
            </w:pPr>
            <w:r>
              <w:t xml:space="preserve">✅ NEW</w:t>
            </w:r>
          </w:p>
        </w:tc>
        <w:tc>
          <w:p>
            <w:pPr>
              <w:pStyle w:val="Compact"/>
              <w:jc w:val="left"/>
            </w:pPr>
            <w:r>
              <w:t xml:space="preserve">Full checklist + per-item photo upload + autosave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Tenant Move-In Condition Report</w:t>
            </w:r>
          </w:p>
        </w:tc>
        <w:tc>
          <w:p>
            <w:pPr>
              <w:pStyle w:val="Compact"/>
              <w:jc w:val="left"/>
            </w:pPr>
            <w:r>
              <w:t xml:space="preserve">✅ NEW</w:t>
            </w:r>
          </w:p>
        </w:tc>
        <w:tc>
          <w:p>
            <w:pPr>
              <w:pStyle w:val="Compact"/>
              <w:jc w:val="left"/>
            </w:pPr>
            <w:r>
              <w:t xml:space="preserve">3-business-day deadline (rolls past weekends/holidays per Vincy’s rule)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Inspection editor (shared by PM + tenant)</w:t>
            </w:r>
          </w:p>
        </w:tc>
        <w:tc>
          <w:p>
            <w:pPr>
              <w:pStyle w:val="Compact"/>
              <w:jc w:val="left"/>
            </w:pPr>
            <w:r>
              <w:t xml:space="preserve">✅ NEW</w:t>
            </w:r>
          </w:p>
        </w:tc>
        <w:tc>
          <w:p>
            <w:pPr>
              <w:pStyle w:val="Compact"/>
              <w:jc w:val="left"/>
            </w:pPr>
            <w:r>
              <w:t xml:space="preserve">Saves continuously to localStorage; Supabase upload in v1.1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Role-specific dashboards (PM · VA · Broker · Accounting · Compliance · Leasing · Admin · Agent · Applicant · Tenant · Owner)</w:t>
            </w:r>
          </w:p>
        </w:tc>
        <w:tc>
          <w:p>
            <w:pPr>
              <w:pStyle w:val="Compact"/>
              <w:jc w:val="left"/>
            </w:pPr>
            <w:r>
              <w:t xml:space="preserve">✅ NEW</w:t>
            </w:r>
          </w:p>
        </w:tc>
        <w:tc>
          <w:p>
            <w:pPr>
              <w:pStyle w:val="Compact"/>
              <w:jc w:val="left"/>
            </w:pPr>
            <w:r>
              <w:t xml:space="preserve">Live with demo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 (20 tables, 17 enums, 50 indexes, 43 RLS policies)</w:t>
            </w:r>
          </w:p>
        </w:tc>
        <w:tc>
          <w:p>
            <w:pPr>
              <w:pStyle w:val="Compact"/>
              <w:jc w:val="left"/>
            </w:pPr>
            <w:r>
              <w:t xml:space="preserve">✅ NEW</w:t>
            </w:r>
          </w:p>
        </w:tc>
        <w:tc>
          <w:p>
            <w:pPr>
              <w:pStyle w:val="Compact"/>
              <w:jc w:val="left"/>
            </w:pPr>
            <w:r>
              <w:t xml:space="preserve">12 numbered SQL migration files in</w:t>
            </w:r>
            <w:r>
              <w:t xml:space="preserve"> </w:t>
            </w:r>
            <w:r>
              <w:rPr>
                <w:rStyle w:val="VerbatimChar"/>
              </w:rPr>
              <w:t xml:space="preserve">db/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Business-day deadline helpers</w:t>
            </w:r>
          </w:p>
        </w:tc>
        <w:tc>
          <w:p>
            <w:pPr>
              <w:pStyle w:val="Compact"/>
              <w:jc w:val="left"/>
            </w:pPr>
            <w:r>
              <w:t xml:space="preserve">✅ NEW</w:t>
            </w:r>
          </w:p>
        </w:tc>
        <w:tc>
          <w:p>
            <w:pPr>
              <w:pStyle w:val="Compact"/>
              <w:jc w:val="left"/>
            </w:pPr>
            <w:r>
              <w:t xml:space="preserve">Auto-extends past weekends + 2026 holidays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Deferred to later phases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MLS API integration (agent verification + listing sync)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Blocked on identifying GLVAR Matrix IDX vendor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E-signature (Dropbox Sign embedded)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Manual PDF upload works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 email service + automated emails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Manual emails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 SMS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Email-only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Credit-check API (SmartMove / RentSpree)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Manual upload of credit reports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AI auto-extract from VOR/VOE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 writes summaries manually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ticket queue (Savan)</w:t>
            </w:r>
          </w:p>
        </w:tc>
        <w:tc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Rent collection + late fees</w:t>
            </w:r>
          </w:p>
        </w:tc>
        <w:tc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p>
            <w:pPr>
              <w:pStyle w:val="Compact"/>
              <w:jc w:val="left"/>
            </w:pPr>
            <w:r>
              <w:t xml:space="preserve">Buildium continues to run in parallel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 statements + ACH</w:t>
            </w:r>
          </w:p>
        </w:tc>
        <w:tc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1099 generation</w:t>
            </w:r>
          </w:p>
        </w:tc>
        <w:tc>
          <w:p>
            <w:pPr>
              <w:pStyle w:val="Compact"/>
              <w:jc w:val="left"/>
            </w:pPr>
            <w:r>
              <w:t xml:space="preserve">6+ (year-end)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eploy-sequence"/>
      <w:r>
        <w:t xml:space="preserve">Deploy sequence</w:t>
      </w:r>
      <w:bookmarkEnd w:id="22"/>
    </w:p>
    <w:p>
      <w:pPr>
        <w:pStyle w:val="Heading3"/>
      </w:pPr>
      <w:bookmarkStart w:id="23" w:name="step-1-supabase-project"/>
      <w:r>
        <w:t xml:space="preserve">Step 1 — Supabase project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Log into https://supabase.com (use Kenny’s existing project, or create a new one for testing)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Settings → API</w:t>
      </w:r>
      <w:r>
        <w:t xml:space="preserve"> </w:t>
      </w:r>
      <w:r>
        <w:t xml:space="preserve">and copy: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Project URL</w:t>
      </w:r>
      <w:r>
        <w:t xml:space="preserve"> </w:t>
      </w:r>
      <w:r>
        <w:t xml:space="preserve">→ e.g. </w:t>
      </w:r>
      <w:r>
        <w:rPr>
          <w:rStyle w:val="VerbatimChar"/>
        </w:rPr>
        <w:t xml:space="preserve">https://abcd1234.supabase.co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anon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key → starts with</w:t>
      </w:r>
      <w:r>
        <w:t xml:space="preserve"> </w:t>
      </w:r>
      <w:r>
        <w:rPr>
          <w:rStyle w:val="VerbatimChar"/>
        </w:rPr>
        <w:t xml:space="preserve">eyJ...</w:t>
      </w:r>
    </w:p>
    <w:p>
      <w:pPr>
        <w:pStyle w:val="Heading3"/>
      </w:pPr>
      <w:bookmarkStart w:id="24" w:name="step-2-run-database-migrations"/>
      <w:r>
        <w:t xml:space="preserve">Step 2 — Run database migrations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In Supabase Dashboard, go to</w:t>
      </w:r>
      <w:r>
        <w:t xml:space="preserve"> </w:t>
      </w:r>
      <w:r>
        <w:rPr>
          <w:b/>
        </w:rPr>
        <w:t xml:space="preserve">SQL Editor</w:t>
      </w:r>
    </w:p>
    <w:p>
      <w:pPr>
        <w:numPr>
          <w:ilvl w:val="0"/>
          <w:numId w:val="1003"/>
        </w:numPr>
        <w:pStyle w:val="Compact"/>
      </w:pPr>
      <w:r>
        <w:t xml:space="preserve">Open each file in</w:t>
      </w:r>
      <w:r>
        <w:t xml:space="preserve"> </w:t>
      </w:r>
      <w:r>
        <w:rPr>
          <w:rStyle w:val="VerbatimChar"/>
        </w:rPr>
        <w:t xml:space="preserve">db/</w:t>
      </w:r>
      <w:r>
        <w:t xml:space="preserve"> </w:t>
      </w:r>
      <w:r>
        <w:rPr>
          <w:b/>
        </w:rPr>
        <w:t xml:space="preserve">in numerical order</w:t>
      </w:r>
      <w:r>
        <w:t xml:space="preserve">, paste contents, click</w:t>
      </w:r>
      <w:r>
        <w:t xml:space="preserve"> </w:t>
      </w:r>
      <w:r>
        <w:rPr>
          <w:b/>
        </w:rPr>
        <w:t xml:space="preserve">Run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001_extensions_enums.sql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002_core_identity.sql</w:t>
      </w:r>
      <w:r>
        <w:t xml:space="preserve"> </w:t>
      </w:r>
      <w:r>
        <w:t xml:space="preserve">→ … →</w:t>
      </w:r>
      <w:r>
        <w:t xml:space="preserve"> </w:t>
      </w:r>
      <w:r>
        <w:rPr>
          <w:rStyle w:val="VerbatimChar"/>
        </w:rPr>
        <w:t xml:space="preserve">012_business_day_helpers.sql</w:t>
      </w:r>
    </w:p>
    <w:p>
      <w:pPr>
        <w:numPr>
          <w:ilvl w:val="0"/>
          <w:numId w:val="1003"/>
        </w:numPr>
        <w:pStyle w:val="Compact"/>
      </w:pPr>
      <w:r>
        <w:t xml:space="preserve">Verify in</w:t>
      </w:r>
      <w:r>
        <w:t xml:space="preserve"> </w:t>
      </w:r>
      <w:r>
        <w:rPr>
          <w:b/>
        </w:rPr>
        <w:t xml:space="preserve">Database → Tables</w:t>
      </w:r>
      <w:r>
        <w:t xml:space="preserve">: should see 20+ tables (profiles, agents, properties, applications, etc.)</w:t>
      </w:r>
    </w:p>
    <w:p>
      <w:pPr>
        <w:numPr>
          <w:ilvl w:val="0"/>
          <w:numId w:val="1003"/>
        </w:numPr>
        <w:pStyle w:val="Compact"/>
      </w:pPr>
      <w:r>
        <w:t xml:space="preserve">Holidays for 2026 are pre-seeded — update annually via</w:t>
      </w:r>
      <w:r>
        <w:t xml:space="preserve"> </w:t>
      </w:r>
      <w:r>
        <w:rPr>
          <w:rStyle w:val="VerbatimChar"/>
        </w:rPr>
        <w:t xml:space="preserve">/portal/broker/templates</w:t>
      </w:r>
      <w:r>
        <w:t xml:space="preserve"> </w:t>
      </w:r>
      <w:r>
        <w:t xml:space="preserve">once we build that page</w:t>
      </w:r>
    </w:p>
    <w:p>
      <w:pPr>
        <w:pStyle w:val="Heading3"/>
      </w:pPr>
      <w:bookmarkStart w:id="25" w:name="step-3-create-placeholder-staff-accounts"/>
      <w:r>
        <w:t xml:space="preserve">Step 3 — Create placeholder staff accounts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In Supabase Dashboard, go to</w:t>
      </w:r>
      <w:r>
        <w:t xml:space="preserve"> </w:t>
      </w:r>
      <w:r>
        <w:rPr>
          <w:b/>
        </w:rPr>
        <w:t xml:space="preserve">Authentication → Users → Add user → Create new user</w:t>
      </w:r>
    </w:p>
    <w:p>
      <w:pPr>
        <w:numPr>
          <w:ilvl w:val="0"/>
          <w:numId w:val="1005"/>
        </w:numPr>
        <w:pStyle w:val="Compact"/>
      </w:pPr>
      <w:r>
        <w:t xml:space="preserve">Create one user for each role (per</w:t>
      </w:r>
      <w:r>
        <w:t xml:space="preserve"> </w:t>
      </w:r>
      <w:r>
        <w:rPr>
          <w:rStyle w:val="VerbatimChar"/>
        </w:rPr>
        <w:t xml:space="preserve">db/010_seed_placeholder_users.sql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broker@investprorealty.net</w:t>
      </w:r>
      <w:r>
        <w:t xml:space="preserve"> </w:t>
      </w:r>
      <w:r>
        <w:t xml:space="preserve">— Kenny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va@investprorealty.net</w:t>
      </w:r>
      <w:r>
        <w:t xml:space="preserve"> </w:t>
      </w:r>
      <w:r>
        <w:t xml:space="preserve">— Application VA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accounting@investprorealty.net</w:t>
      </w:r>
      <w:r>
        <w:t xml:space="preserve"> </w:t>
      </w:r>
      <w:r>
        <w:t xml:space="preserve">— Jeff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compliance@investprorealty.net</w:t>
      </w:r>
      <w:r>
        <w:t xml:space="preserve"> </w:t>
      </w:r>
      <w:r>
        <w:t xml:space="preserve">— Mandy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leasing@investprorealty.net</w:t>
      </w:r>
      <w:r>
        <w:t xml:space="preserve"> </w:t>
      </w:r>
      <w:r>
        <w:t xml:space="preserve">— Leasing Coord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pm@investprorealty.net</w:t>
      </w:r>
      <w:r>
        <w:t xml:space="preserve"> </w:t>
      </w:r>
      <w:r>
        <w:t xml:space="preserve">— Savan</w:t>
      </w:r>
    </w:p>
    <w:p>
      <w:pPr>
        <w:numPr>
          <w:ilvl w:val="0"/>
          <w:numId w:val="1005"/>
        </w:numPr>
        <w:pStyle w:val="Compact"/>
      </w:pPr>
      <w:r>
        <w:t xml:space="preserve">Use temporary strong passwords (you’ll hand them out)</w:t>
      </w:r>
    </w:p>
    <w:p>
      <w:pPr>
        <w:numPr>
          <w:ilvl w:val="0"/>
          <w:numId w:val="1005"/>
        </w:numPr>
        <w:pStyle w:val="Compact"/>
      </w:pPr>
      <w:r>
        <w:t xml:space="preserve">After all 6 are created, run</w:t>
      </w:r>
      <w:r>
        <w:t xml:space="preserve"> </w:t>
      </w:r>
      <w:r>
        <w:rPr>
          <w:rStyle w:val="VerbatimChar"/>
        </w:rPr>
        <w:t xml:space="preserve">db/010_seed_placeholder_users.sql</w:t>
      </w:r>
      <w:r>
        <w:t xml:space="preserve"> </w:t>
      </w:r>
      <w:r>
        <w:t xml:space="preserve">in SQL Editor — it assigns each one their correct role</w:t>
      </w:r>
    </w:p>
    <w:p>
      <w:pPr>
        <w:pStyle w:val="Heading3"/>
      </w:pPr>
      <w:bookmarkStart w:id="26" w:name="step-4-create-storage-buckets"/>
      <w:r>
        <w:t xml:space="preserve">Step 4 — Create storage buckets</w:t>
      </w:r>
      <w:bookmarkEnd w:id="26"/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Storage</w:t>
      </w:r>
      <w:r>
        <w:t xml:space="preserve"> </w:t>
      </w:r>
      <w:r>
        <w:t xml:space="preserve">in Supabase</w:t>
      </w:r>
    </w:p>
    <w:p>
      <w:pPr>
        <w:numPr>
          <w:ilvl w:val="0"/>
          <w:numId w:val="1007"/>
        </w:numPr>
        <w:pStyle w:val="Compact"/>
      </w:pPr>
      <w:r>
        <w:t xml:space="preserve">Either run</w:t>
      </w:r>
      <w:r>
        <w:t xml:space="preserve"> </w:t>
      </w:r>
      <w:r>
        <w:rPr>
          <w:rStyle w:val="VerbatimChar"/>
        </w:rPr>
        <w:t xml:space="preserve">db/008_storage.sql</w:t>
      </w:r>
      <w:r>
        <w:t xml:space="preserve"> </w:t>
      </w:r>
      <w:r>
        <w:t xml:space="preserve">(if you have admin access) OR manually create: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application-docs</w:t>
      </w:r>
      <w:r>
        <w:t xml:space="preserve"> </w:t>
      </w:r>
      <w:r>
        <w:t xml:space="preserve">(private, 10MB limit)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verification-results</w:t>
      </w:r>
      <w:r>
        <w:t xml:space="preserve"> </w:t>
      </w:r>
      <w:r>
        <w:t xml:space="preserve">(private, 20MB)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signed-documents</w:t>
      </w:r>
      <w:r>
        <w:t xml:space="preserve"> </w:t>
      </w:r>
      <w:r>
        <w:t xml:space="preserve">(private, 20MB)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screening-summaries</w:t>
      </w:r>
      <w:r>
        <w:t xml:space="preserve"> </w:t>
      </w:r>
      <w:r>
        <w:t xml:space="preserve">(private, 10MB)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agent-w9s</w:t>
      </w:r>
      <w:r>
        <w:t xml:space="preserve"> </w:t>
      </w:r>
      <w:r>
        <w:t xml:space="preserve">(private, 5MB)</w:t>
      </w:r>
    </w:p>
    <w:p>
      <w:pPr>
        <w:pStyle w:val="Heading3"/>
      </w:pPr>
      <w:bookmarkStart w:id="27" w:name="step-5-wire-supabase-keys-into-the-site"/>
      <w:r>
        <w:t xml:space="preserve">Step 5 — Wire Supabase keys into the site</w:t>
      </w:r>
      <w:bookmarkEnd w:id="27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js/auth.js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'https://abcd1234.supabase.co'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your URL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SUPABASE_ANON_KEY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'eyJ.....your-anon-key.....'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 same in</w:t>
      </w:r>
      <w:r>
        <w:t xml:space="preserve"> </w:t>
      </w:r>
      <w:r>
        <w:rPr>
          <w:rStyle w:val="VerbatimChar"/>
        </w:rPr>
        <w:t xml:space="preserve">js/applications.js</w:t>
      </w:r>
      <w:r>
        <w:t xml:space="preserve"> </w:t>
      </w:r>
      <w:r>
        <w:t xml:space="preserve">(Stripe is still placeholder — set later).</w:t>
      </w:r>
    </w:p>
    <w:p>
      <w:pPr>
        <w:pStyle w:val="Heading3"/>
      </w:pPr>
      <w:bookmarkStart w:id="28" w:name="step-6-redeploy-to-netlify"/>
      <w:r>
        <w:t xml:space="preserve">Step 6 — Redeploy to Netlify</w:t>
      </w:r>
      <w:bookmarkEnd w:id="28"/>
    </w:p>
    <w:p>
      <w:pPr>
        <w:numPr>
          <w:ilvl w:val="0"/>
          <w:numId w:val="1009"/>
        </w:numPr>
        <w:pStyle w:val="Compact"/>
      </w:pPr>
      <w:r>
        <w:t xml:space="preserve">Drag-drop the entire</w:t>
      </w:r>
      <w:r>
        <w:t xml:space="preserve"> </w:t>
      </w:r>
      <w:r>
        <w:rPr>
          <w:rStyle w:val="VerbatimChar"/>
        </w:rPr>
        <w:t xml:space="preserve">InvestPro PM</w:t>
      </w:r>
      <w:r>
        <w:t xml:space="preserve"> </w:t>
      </w:r>
      <w:r>
        <w:t xml:space="preserve">folder to https://app.netlify.com/drop</w:t>
      </w:r>
    </w:p>
    <w:p>
      <w:pPr>
        <w:numPr>
          <w:ilvl w:val="0"/>
          <w:numId w:val="1009"/>
        </w:numPr>
        <w:pStyle w:val="Compact"/>
      </w:pPr>
      <w:r>
        <w:t xml:space="preserve">Confirm preview password still works:</w:t>
      </w:r>
      <w:r>
        <w:t xml:space="preserve"> </w:t>
      </w:r>
      <w:r>
        <w:rPr>
          <w:rStyle w:val="VerbatimChar"/>
        </w:rPr>
        <w:t xml:space="preserve">investpro2026</w:t>
      </w:r>
    </w:p>
    <w:p>
      <w:pPr>
        <w:numPr>
          <w:ilvl w:val="0"/>
          <w:numId w:val="1009"/>
        </w:numPr>
        <w:pStyle w:val="Compact"/>
      </w:pPr>
      <w:r>
        <w:t xml:space="preserve">New build version: bump</w:t>
      </w:r>
      <w:r>
        <w:t xml:space="preserve"> </w:t>
      </w:r>
      <w:r>
        <w:rPr>
          <w:rStyle w:val="VerbatimChar"/>
        </w:rPr>
        <w:t xml:space="preserve">js/preview-gate.js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PREVIEW_VERSION = 'v1.0-launch-test'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7e062eecbefc3efd8f3c90f6dc19a8b7a9ab6d5"/>
      <w:r>
        <w:t xml:space="preserve">Manual property entry (start testing without IDX)</w:t>
      </w:r>
      <w:bookmarkEnd w:id="29"/>
    </w:p>
    <w:p>
      <w:pPr>
        <w:pStyle w:val="FirstParagraph"/>
      </w:pPr>
      <w:r>
        <w:t xml:space="preserve">Until Kenny gets the GLVAR Matrix IDX vendor info (next week), properties are entered manually.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/portal/properties/list.html</w:t>
      </w:r>
      <w:r>
        <w:t xml:space="preserve"> </w:t>
      </w:r>
      <w:r>
        <w:t xml:space="preserve">(linked from Broker / Leasing / Admin dashboards as</w:t>
      </w:r>
      <w:r>
        <w:t xml:space="preserve"> </w:t>
      </w:r>
      <w:r>
        <w:t xml:space="preserve">“</w:t>
      </w:r>
      <w:r>
        <w:t xml:space="preserve">🏠 Manage Properties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</w:rPr>
        <w:t xml:space="preserve">Three sample properties are seeded</w:t>
      </w:r>
      <w:r>
        <w:t xml:space="preserve"> </w:t>
      </w:r>
      <w:r>
        <w:t xml:space="preserve">automatically on first load so the public listings page is never empty:</w:t>
      </w:r>
      <w:r>
        <w:t xml:space="preserve"> </w:t>
      </w:r>
      <w:r>
        <w:t xml:space="preserve">- 3601 W Sahara Ave #207 — $1,850/mo (2BD/2BA condo)</w:t>
      </w:r>
      <w:r>
        <w:t xml:space="preserve"> </w:t>
      </w:r>
      <w:r>
        <w:t xml:space="preserve">- 2440 Vegas Drive — $2,400/mo (3BD/2BA SFH)</w:t>
      </w:r>
      <w:r>
        <w:t xml:space="preserve"> </w:t>
      </w:r>
      <w:r>
        <w:t xml:space="preserve">- 9100 N Decatur #11 — $1,650/mo (2BD/1.5BA condo)</w:t>
      </w:r>
    </w:p>
    <w:p>
      <w:pPr>
        <w:pStyle w:val="BodyText"/>
      </w:pPr>
      <w:r>
        <w:rPr>
          <w:b/>
        </w:rPr>
        <w:t xml:space="preserve">To test the application flow:</w:t>
      </w:r>
      <w:r>
        <w:t xml:space="preserve"> </w:t>
      </w:r>
      <w:r>
        <w:t xml:space="preserve">1. From Broker dashboard → click</w:t>
      </w:r>
      <w:r>
        <w:t xml:space="preserve"> </w:t>
      </w:r>
      <w:r>
        <w:rPr>
          <w:b/>
        </w:rPr>
        <w:t xml:space="preserve">🏠 Manage Properties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</w:rPr>
        <w:t xml:space="preserve">+ Add Property</w:t>
      </w:r>
      <w:r>
        <w:t xml:space="preserve"> </w:t>
      </w:r>
      <w:r>
        <w:t xml:space="preserve">— fill in address, monthly rent, beds/baths, listing description</w:t>
      </w:r>
      <w:r>
        <w:t xml:space="preserve"> </w:t>
      </w:r>
      <w:r>
        <w:t xml:space="preserve">3. Save → the property appears on the public listings page automatically + a unique apply link is generated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</w:rPr>
        <w:t xml:space="preserve">Copy apply link</w:t>
      </w:r>
      <w:r>
        <w:t xml:space="preserve"> </w:t>
      </w:r>
      <w:r>
        <w:t xml:space="preserve">→ share with your test applicant via email/text</w:t>
      </w:r>
      <w:r>
        <w:t xml:space="preserve"> </w:t>
      </w:r>
      <w:r>
        <w:t xml:space="preserve">5. The applicant clicks the link → application form auto-fills the property address + rent + beds/baths</w:t>
      </w:r>
      <w:r>
        <w:t xml:space="preserve"> </w:t>
      </w:r>
      <w:r>
        <w:t xml:space="preserve">6. Application flows through Accounting → VA → Broker → Term Sheet → Lease → MICR</w:t>
      </w:r>
    </w:p>
    <w:p>
      <w:pPr>
        <w:pStyle w:val="BodyText"/>
      </w:pPr>
      <w:r>
        <w:rPr>
          <w:b/>
        </w:rPr>
        <w:t xml:space="preserve">On the public listings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/listings.html</w:t>
      </w:r>
      <w:r>
        <w:t xml:space="preserve">): manually-added properties show at the top of the grid with an</w:t>
      </w:r>
      <w:r>
        <w:t xml:space="preserve"> </w:t>
      </w:r>
      <w:r>
        <w:t xml:space="preserve">“</w:t>
      </w:r>
      <w:r>
        <w:t xml:space="preserve">Apply Now</w:t>
      </w:r>
      <w:r>
        <w:t xml:space="preserve">”</w:t>
      </w:r>
      <w:r>
        <w:t xml:space="preserve"> </w:t>
      </w:r>
      <w:r>
        <w:t xml:space="preserve">button. Sample/static listings still appear below as legacy.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eal-case-test-plan"/>
      <w:r>
        <w:t xml:space="preserve">Real-case test plan</w:t>
      </w:r>
      <w:bookmarkEnd w:id="30"/>
    </w:p>
    <w:p>
      <w:pPr>
        <w:pStyle w:val="FirstParagraph"/>
      </w:pPr>
      <w:r>
        <w:t xml:space="preserve">Run these scenarios end-to-end in production (with the live Supabase backend). Have someone other than Kenny do most of these to catch UX issues an insider would miss.</w:t>
      </w:r>
    </w:p>
    <w:p>
      <w:pPr>
        <w:pStyle w:val="Heading3"/>
      </w:pPr>
      <w:bookmarkStart w:id="31" w:name="test-1-renter-applicant-happy-path"/>
      <w:r>
        <w:t xml:space="preserve">Test 1 — Renter applicant happy path</w:t>
      </w:r>
      <w:bookmarkEnd w:id="31"/>
    </w:p>
    <w:p>
      <w:pPr>
        <w:pStyle w:val="FirstParagraph"/>
      </w:pPr>
      <w:r>
        <w:t xml:space="preserve">Goal: prove the original flow still works after all the changes.</w:t>
      </w:r>
      <w:r>
        <w:t xml:space="preserve"> </w:t>
      </w:r>
      <w:r>
        <w:t xml:space="preserve">1. From the homepage, click</w:t>
      </w:r>
      <w:r>
        <w:t xml:space="preserve"> </w:t>
      </w:r>
      <w:r>
        <w:rPr>
          <w:b/>
        </w:rPr>
        <w:t xml:space="preserve">Listings → 3601 W Sahara #207 → Apply Online</w:t>
      </w:r>
      <w:r>
        <w:t xml:space="preserve">.</w:t>
      </w:r>
      <w:r>
        <w:t xml:space="preserve"> </w:t>
      </w:r>
      <w:r>
        <w:t xml:space="preserve">2. Fill out the application as a real renter would. Include a co-applicant.</w:t>
      </w:r>
      <w:r>
        <w:t xml:space="preserve"> </w:t>
      </w:r>
      <w:r>
        <w:t xml:space="preserve">3. Upload 3-5 fake documents (any PDFs / images — could be redacted bank statements).</w:t>
      </w:r>
      <w:r>
        <w:t xml:space="preserve"> </w:t>
      </w:r>
      <w:r>
        <w:t xml:space="preserve">4. Submit. Confirm the status page shows your confirmation #.</w:t>
      </w:r>
      <w:r>
        <w:t xml:space="preserve"> </w:t>
      </w:r>
      <w:r>
        <w:t xml:space="preserve">5. Log into Accounting → confirm the payment.</w:t>
      </w:r>
      <w:r>
        <w:t xml:space="preserve"> </w:t>
      </w:r>
      <w:r>
        <w:t xml:space="preserve">6. Log into VA → see your app in the queue → mark docs verified → click</w:t>
      </w:r>
      <w:r>
        <w:t xml:space="preserve"> </w:t>
      </w:r>
      <w:r>
        <w:t xml:space="preserve">“</w:t>
      </w:r>
      <w:r>
        <w:t xml:space="preserve">Send VOR</w:t>
      </w:r>
      <w:r>
        <w:t xml:space="preserve">”</w:t>
      </w:r>
      <w:r>
        <w:t xml:space="preserve"> </w:t>
      </w:r>
      <w:r>
        <w:t xml:space="preserve">(in v1 this is a manual email, but the button should log a task).</w:t>
      </w:r>
      <w:r>
        <w:t xml:space="preserve"> </w:t>
      </w:r>
      <w:r>
        <w:t xml:space="preserve">7. Log into Broker → approve the application.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Bug to watch for:</w:t>
      </w:r>
      <w:r>
        <w:t xml:space="preserve"> </w:t>
      </w:r>
      <w:r>
        <w:t xml:space="preserve">does the status auto-advance correctly? Are notifications visible in the comms log?</w:t>
      </w:r>
    </w:p>
    <w:p>
      <w:pPr>
        <w:pStyle w:val="Heading3"/>
      </w:pPr>
      <w:bookmarkStart w:id="32" w:name="test-2-homeowner-applicant-joans-flag"/>
      <w:r>
        <w:t xml:space="preserve">Test 2 — Homeowner applicant (Joan’s flag)</w:t>
      </w:r>
      <w:bookmarkEnd w:id="32"/>
    </w:p>
    <w:p>
      <w:pPr>
        <w:pStyle w:val="FirstParagraph"/>
      </w:pPr>
      <w:r>
        <w:t xml:space="preserve">Goal: confirm the new homeowner branch works.</w:t>
      </w:r>
      <w:r>
        <w:t xml:space="preserve"> </w:t>
      </w:r>
      <w:r>
        <w:t xml:space="preserve">1. Start an application.</w:t>
      </w:r>
      <w:r>
        <w:t xml:space="preserve"> </w:t>
      </w:r>
      <w:r>
        <w:t xml:space="preserve">2. In Section 3 (</w:t>
      </w:r>
      <w:r>
        <w:t xml:space="preserve">“</w:t>
      </w:r>
      <w:r>
        <w:t xml:space="preserve">Current Residence</w:t>
      </w:r>
      <w:r>
        <w:t xml:space="preserve">”</w:t>
      </w:r>
      <w:r>
        <w:t xml:space="preserve">), select</w:t>
      </w:r>
      <w:r>
        <w:t xml:space="preserve"> </w:t>
      </w:r>
      <w:r>
        <w:rPr>
          <w:b/>
        </w:rPr>
        <w:t xml:space="preserve">Owned</w:t>
      </w:r>
      <w:r>
        <w:t xml:space="preserve">.</w:t>
      </w:r>
      <w:r>
        <w:t xml:space="preserve"> </w:t>
      </w:r>
      <w:r>
        <w:t xml:space="preserve">3. The form should:</w:t>
      </w:r>
      <w:r>
        <w:t xml:space="preserve"> </w:t>
      </w:r>
      <w:r>
        <w:t xml:space="preserve">- Show Mortgage Holder + County Records Reference + Home Value fields</w:t>
      </w:r>
      <w:r>
        <w:t xml:space="preserve"> </w:t>
      </w:r>
      <w:r>
        <w:t xml:space="preserve">- Hide the Landlord Name/Phone/Email fields</w:t>
      </w:r>
      <w:r>
        <w:t xml:space="preserve"> </w:t>
      </w:r>
      <w:r>
        <w:t xml:space="preserve">- Show a callout asking for a mortgage statement upload</w:t>
      </w:r>
      <w:r>
        <w:t xml:space="preserve"> </w:t>
      </w:r>
      <w:r>
        <w:t xml:space="preserve">4. The Documents section should show a new</w:t>
      </w:r>
      <w:r>
        <w:t xml:space="preserve"> </w:t>
      </w:r>
      <w:r>
        <w:t xml:space="preserve">“</w:t>
      </w:r>
      <w:r>
        <w:t xml:space="preserve">Mortgage Statement</w:t>
      </w:r>
      <w:r>
        <w:t xml:space="preserve">”</w:t>
      </w:r>
      <w:r>
        <w:t xml:space="preserve"> </w:t>
      </w:r>
      <w:r>
        <w:t xml:space="preserve">required upload zone.</w:t>
      </w:r>
      <w:r>
        <w:t xml:space="preserve"> </w:t>
      </w:r>
      <w:r>
        <w:t xml:space="preserve">5. Submit, then check the application detail in VA dashboard — verifies should include</w:t>
      </w:r>
      <w:r>
        <w:t xml:space="preserve"> </w:t>
      </w:r>
      <w:r>
        <w:rPr>
          <w:rStyle w:val="VerbatimChar"/>
        </w:rPr>
        <w:t xml:space="preserve">property_ownership_current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vor_current</w:t>
      </w:r>
      <w:r>
        <w:t xml:space="preserve">.</w:t>
      </w:r>
    </w:p>
    <w:p>
      <w:pPr>
        <w:pStyle w:val="Heading3"/>
      </w:pPr>
      <w:bookmarkStart w:id="33" w:name="test-3-pre-move-in-inspection"/>
      <w:r>
        <w:t xml:space="preserve">Test 3 — Pre-move-in inspection</w:t>
      </w:r>
      <w:bookmarkEnd w:id="33"/>
    </w:p>
    <w:p>
      <w:pPr>
        <w:pStyle w:val="FirstParagraph"/>
      </w:pPr>
      <w:r>
        <w:t xml:space="preserve">Goal: replace paper inspections.</w:t>
      </w:r>
      <w:r>
        <w:t xml:space="preserve"> </w:t>
      </w:r>
      <w:r>
        <w:t xml:space="preserve">1. Log in as PM (</w:t>
      </w:r>
      <w:r>
        <w:rPr>
          <w:rStyle w:val="VerbatimChar"/>
        </w:rPr>
        <w:t xml:space="preserve">pm@investprorealty.net</w:t>
      </w:r>
      <w:r>
        <w:t xml:space="preserve">).</w:t>
      </w:r>
      <w:r>
        <w:t xml:space="preserve"> </w:t>
      </w:r>
      <w:r>
        <w:t xml:space="preserve">2. From PM dashboard, click</w:t>
      </w:r>
      <w:r>
        <w:t xml:space="preserve"> </w:t>
      </w:r>
      <w:r>
        <w:rPr>
          <w:b/>
        </w:rPr>
        <w:t xml:space="preserve">+ Schedule Pre-Move-In Inspection</w:t>
      </w:r>
      <w:r>
        <w:t xml:space="preserve">.</w:t>
      </w:r>
      <w:r>
        <w:t xml:space="preserve"> </w:t>
      </w:r>
      <w:r>
        <w:t xml:space="preserve">3. Pick a property + date/time. Confirm.</w:t>
      </w:r>
      <w:r>
        <w:t xml:space="preserve"> </w:t>
      </w:r>
      <w:r>
        <w:t xml:space="preserve">4. Open the inspection. Walk through each room. Mark items as Good / Fair / Damaged / Missing. Take + upload photos for damaged items. Add notes.</w:t>
      </w:r>
      <w:r>
        <w:t xml:space="preserve"> </w:t>
      </w:r>
      <w:r>
        <w:t xml:space="preserve">5. Hit</w:t>
      </w:r>
      <w:r>
        <w:t xml:space="preserve"> </w:t>
      </w:r>
      <w:r>
        <w:rPr>
          <w:b/>
        </w:rPr>
        <w:t xml:space="preserve">Save draft</w:t>
      </w:r>
      <w:r>
        <w:t xml:space="preserve">. Close the page. Reopen — verify your work is still there.</w:t>
      </w:r>
      <w:r>
        <w:t xml:space="preserve"> </w:t>
      </w:r>
      <w:r>
        <w:t xml:space="preserve">6. Submit. Confirm it shows up under</w:t>
      </w:r>
      <w:r>
        <w:t xml:space="preserve"> </w:t>
      </w:r>
      <w:r>
        <w:t xml:space="preserve">“</w:t>
      </w:r>
      <w:r>
        <w:t xml:space="preserve">Inspections — In Flight</w:t>
      </w:r>
      <w:r>
        <w:t xml:space="preserve">”</w:t>
      </w:r>
      <w:r>
        <w:t xml:space="preserve"> </w:t>
      </w:r>
      <w:r>
        <w:t xml:space="preserve">with status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.</w:t>
      </w:r>
    </w:p>
    <w:p>
      <w:pPr>
        <w:pStyle w:val="Heading3"/>
      </w:pPr>
      <w:bookmarkStart w:id="34" w:name="X950a595f1c5c91a424d1399a55fe2ad80ae2672"/>
      <w:r>
        <w:t xml:space="preserve">Test 4 — Tenant Move-In Condition Report (MICR)</w:t>
      </w:r>
      <w:bookmarkEnd w:id="34"/>
    </w:p>
    <w:p>
      <w:pPr>
        <w:pStyle w:val="FirstParagraph"/>
      </w:pPr>
      <w:r>
        <w:t xml:space="preserve">Goal: replace paper MICR with portal upload + deadline reminders.</w:t>
      </w:r>
      <w:r>
        <w:t xml:space="preserve"> </w:t>
      </w:r>
      <w:r>
        <w:t xml:space="preserve">1. As Admin (or via Supabase update), set up a fake lease for a test tenant.</w:t>
      </w:r>
      <w:r>
        <w:t xml:space="preserve"> </w:t>
      </w:r>
      <w:r>
        <w:t xml:space="preserve">2. Mark the lease’s</w:t>
      </w:r>
      <w:r>
        <w:t xml:space="preserve"> </w:t>
      </w:r>
      <w:r>
        <w:rPr>
          <w:rStyle w:val="VerbatimChar"/>
        </w:rPr>
        <w:t xml:space="preserve">fully_executed_at</w:t>
      </w:r>
      <w:r>
        <w:t xml:space="preserve"> </w:t>
      </w:r>
      <w:r>
        <w:t xml:space="preserve">to today’s timestamp — the trigger should auto-set the MICR</w:t>
      </w:r>
      <w:r>
        <w:t xml:space="preserve"> </w:t>
      </w:r>
      <w:r>
        <w:rPr>
          <w:rStyle w:val="VerbatimChar"/>
        </w:rPr>
        <w:t xml:space="preserve">deadline_at</w:t>
      </w:r>
      <w:r>
        <w:t xml:space="preserve"> </w:t>
      </w:r>
      <w:r>
        <w:t xml:space="preserve">to 3 business days later (skipping weekends/holidays per Vincy’s rule).</w:t>
      </w:r>
      <w:r>
        <w:t xml:space="preserve"> </w:t>
      </w:r>
      <w:r>
        <w:t xml:space="preserve">3. Log in as the tenant. Click</w:t>
      </w:r>
      <w:r>
        <w:t xml:space="preserve"> </w:t>
      </w:r>
      <w:r>
        <w:rPr>
          <w:b/>
        </w:rPr>
        <w:t xml:space="preserve">Move-In Inspection</w:t>
      </w:r>
      <w:r>
        <w:t xml:space="preserve"> </w:t>
      </w:r>
      <w:r>
        <w:t xml:space="preserve">in the sidebar.</w:t>
      </w:r>
      <w:r>
        <w:t xml:space="preserve"> </w:t>
      </w:r>
      <w:r>
        <w:t xml:space="preserve">4. Verify the alert banner shows the deadline countdown.</w:t>
      </w:r>
      <w:r>
        <w:t xml:space="preserve"> </w:t>
      </w:r>
      <w:r>
        <w:t xml:space="preserve">5. Fill out at least 5 items, attach photos to 2 of them.</w:t>
      </w:r>
      <w:r>
        <w:t xml:space="preserve"> </w:t>
      </w:r>
      <w:r>
        <w:t xml:space="preserve">6. Save progress. Log out. Log back in. Verify your work persisted.</w:t>
      </w:r>
      <w:r>
        <w:t xml:space="preserve"> </w:t>
      </w:r>
      <w:r>
        <w:t xml:space="preserve">7. Submit. Status should flip to</w:t>
      </w:r>
      <w:r>
        <w:t xml:space="preserve"> </w:t>
      </w:r>
      <w:r>
        <w:t xml:space="preserve">“</w:t>
      </w:r>
      <w:r>
        <w:t xml:space="preserve">Submitted ✓</w:t>
      </w:r>
      <w:r>
        <w:t xml:space="preserve">”</w:t>
      </w:r>
      <w:r>
        <w:t xml:space="preserve">.</w:t>
      </w:r>
    </w:p>
    <w:p>
      <w:pPr>
        <w:pStyle w:val="Heading3"/>
      </w:pPr>
      <w:bookmarkStart w:id="35" w:name="test-5-overdue-micr-auto-flag"/>
      <w:r>
        <w:t xml:space="preserve">Test 5 — Overdue MICR auto-flag</w:t>
      </w:r>
      <w:bookmarkEnd w:id="35"/>
    </w:p>
    <w:p>
      <w:pPr>
        <w:pStyle w:val="FirstParagraph"/>
      </w:pPr>
      <w:r>
        <w:t xml:space="preserve">Goal: enforce the</w:t>
      </w:r>
      <w:r>
        <w:t xml:space="preserve"> </w:t>
      </w:r>
      <w:r>
        <w:t xml:space="preserve">“</w:t>
      </w:r>
      <w:r>
        <w:t xml:space="preserve">deemed perfect</w:t>
      </w:r>
      <w:r>
        <w:t xml:space="preserve">”</w:t>
      </w:r>
      <w:r>
        <w:t xml:space="preserve"> </w:t>
      </w:r>
      <w:r>
        <w:t xml:space="preserve">rule when tenant misses deadline.</w:t>
      </w:r>
      <w:r>
        <w:t xml:space="preserve"> </w:t>
      </w:r>
      <w:r>
        <w:t xml:space="preserve">1. Set up another fake lease, but back-date the</w:t>
      </w:r>
      <w:r>
        <w:t xml:space="preserve"> </w:t>
      </w:r>
      <w:r>
        <w:rPr>
          <w:rStyle w:val="VerbatimChar"/>
        </w:rPr>
        <w:t xml:space="preserve">fully_executed_at</w:t>
      </w:r>
      <w:r>
        <w:t xml:space="preserve"> </w:t>
      </w:r>
      <w:r>
        <w:t xml:space="preserve">so the MICR deadline has already passed.</w:t>
      </w:r>
      <w:r>
        <w:t xml:space="preserve"> </w:t>
      </w:r>
      <w:r>
        <w:t xml:space="preserve">2. (Once we add the cron job in v1.1) the inspection’s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should auto-flip to</w:t>
      </w:r>
      <w:r>
        <w:t xml:space="preserve"> </w:t>
      </w:r>
      <w:r>
        <w:rPr>
          <w:rStyle w:val="VerbatimChar"/>
        </w:rPr>
        <w:t xml:space="preserve">deemed_perfect</w:t>
      </w:r>
      <w:r>
        <w:t xml:space="preserve">.</w:t>
      </w:r>
      <w:r>
        <w:t xml:space="preserve"> </w:t>
      </w:r>
      <w:r>
        <w:t xml:space="preserve">3. For now, manually verify: the PM dashboard’s</w:t>
      </w:r>
      <w:r>
        <w:t xml:space="preserve"> </w:t>
      </w:r>
      <w:r>
        <w:t xml:space="preserve">“</w:t>
      </w:r>
      <w:r>
        <w:t xml:space="preserve">Overdue MICRs</w:t>
      </w:r>
      <w:r>
        <w:t xml:space="preserve">”</w:t>
      </w:r>
      <w:r>
        <w:t xml:space="preserve"> </w:t>
      </w:r>
      <w:r>
        <w:t xml:space="preserve">tile counts this correctly.</w:t>
      </w:r>
    </w:p>
    <w:p>
      <w:pPr>
        <w:pStyle w:val="Heading3"/>
      </w:pPr>
      <w:bookmarkStart w:id="36" w:name="test-6-agent-share-link"/>
      <w:r>
        <w:t xml:space="preserve">Test 6 — Agent share link</w:t>
      </w:r>
      <w:bookmarkEnd w:id="36"/>
    </w:p>
    <w:p>
      <w:pPr>
        <w:pStyle w:val="FirstParagraph"/>
      </w:pPr>
      <w:r>
        <w:t xml:space="preserve">Goal: confirm referral attribution works.</w:t>
      </w:r>
      <w:r>
        <w:t xml:space="preserve"> </w:t>
      </w:r>
      <w:r>
        <w:t xml:space="preserve">1. Log in as an agent (</w:t>
      </w:r>
      <w:r>
        <w:rPr>
          <w:rStyle w:val="VerbatimChar"/>
        </w:rPr>
        <w:t xml:space="preserve">agent_showing</w:t>
      </w:r>
      <w:r>
        <w:t xml:space="preserve"> </w:t>
      </w:r>
      <w:r>
        <w:t xml:space="preserve">role).</w:t>
      </w:r>
      <w:r>
        <w:t xml:space="preserve"> </w:t>
      </w:r>
      <w:r>
        <w:t xml:space="preserve">2. Copy your share link.</w:t>
      </w:r>
      <w:r>
        <w:t xml:space="preserve"> </w:t>
      </w:r>
      <w:r>
        <w:t xml:space="preserve">3. Open it in a private browsing window. Click</w:t>
      </w:r>
      <w:r>
        <w:t xml:space="preserve"> </w:t>
      </w:r>
      <w:r>
        <w:rPr>
          <w:b/>
        </w:rPr>
        <w:t xml:space="preserve">Apply Online</w:t>
      </w:r>
      <w:r>
        <w:t xml:space="preserve">.</w:t>
      </w:r>
      <w:r>
        <w:t xml:space="preserve"> </w:t>
      </w:r>
      <w:r>
        <w:t xml:space="preserve">4. Verify the application form auto-populates the agent info (name, email, license, brokerage).</w:t>
      </w:r>
      <w:r>
        <w:t xml:space="preserve"> </w:t>
      </w:r>
      <w:r>
        <w:t xml:space="preserve">5. Submit. As the agent, verify your dashboard shows the new application under</w:t>
      </w:r>
      <w:r>
        <w:t xml:space="preserve"> </w:t>
      </w:r>
      <w:r>
        <w:t xml:space="preserve">“</w:t>
      </w:r>
      <w:r>
        <w:t xml:space="preserve">Apps in flight</w:t>
      </w:r>
      <w:r>
        <w:t xml:space="preserve">”</w:t>
      </w:r>
      <w:r>
        <w:t xml:space="preserve">.</w:t>
      </w:r>
    </w:p>
    <w:p>
      <w:pPr>
        <w:pStyle w:val="Heading3"/>
      </w:pPr>
      <w:bookmarkStart w:id="37" w:name="test-7-role-based-access-rls-check"/>
      <w:r>
        <w:t xml:space="preserve">Test 7 — Role-based access (RLS check)</w:t>
      </w:r>
      <w:bookmarkEnd w:id="37"/>
    </w:p>
    <w:p>
      <w:pPr>
        <w:pStyle w:val="FirstParagraph"/>
      </w:pPr>
      <w:r>
        <w:t xml:space="preserve">Goal: confirm no role can see what they shouldn’t.</w:t>
      </w:r>
      <w:r>
        <w:t xml:space="preserve"> </w:t>
      </w:r>
      <w:r>
        <w:t xml:space="preserve">1. Log in as a tenant. Navigate to</w:t>
      </w:r>
      <w:r>
        <w:t xml:space="preserve"> </w:t>
      </w:r>
      <w:r>
        <w:rPr>
          <w:rStyle w:val="VerbatimChar"/>
        </w:rPr>
        <w:t xml:space="preserve">/portal/broker/dashboard.html</w:t>
      </w:r>
      <w:r>
        <w:t xml:space="preserve"> </w:t>
      </w:r>
      <w:r>
        <w:t xml:space="preserve">→ should redirect to your tenant dashboard.</w:t>
      </w:r>
      <w:r>
        <w:t xml:space="preserve"> </w:t>
      </w:r>
      <w:r>
        <w:t xml:space="preserve">2. Log in as an agent. Try to view another agent’s referrals → blocked.</w:t>
      </w:r>
      <w:r>
        <w:t xml:space="preserve"> </w:t>
      </w:r>
      <w:r>
        <w:t xml:space="preserve">3. Log in as an owner. Try to view raw screening data → blocked (only sees recommendation).</w:t>
      </w:r>
      <w:r>
        <w:t xml:space="preserve"> </w:t>
      </w:r>
      <w:r>
        <w:t xml:space="preserve">4. Log in as VA. Verify you can see all applications but no W-9s.</w:t>
      </w:r>
    </w:p>
    <w:p>
      <w:pPr>
        <w:pStyle w:val="Heading3"/>
      </w:pPr>
      <w:bookmarkStart w:id="38" w:name="X1da3191c3d2abc9da2f031a819ae8162405d8e4"/>
      <w:r>
        <w:t xml:space="preserve">Test 8 — Weekend/holiday rollover (Vincy’s rule)</w:t>
      </w:r>
      <w:bookmarkEnd w:id="38"/>
    </w:p>
    <w:p>
      <w:pPr>
        <w:pStyle w:val="FirstParagraph"/>
      </w:pPr>
      <w:r>
        <w:t xml:space="preserve">Goal: confirm deadlines skip weekends + holidays.</w:t>
      </w:r>
      <w:r>
        <w:t xml:space="preserve"> </w:t>
      </w:r>
      <w:r>
        <w:t xml:space="preserve">1. In Supabase SQL Editor, run:</w:t>
      </w:r>
      <w:r>
        <w:t xml:space="preserve"> </w:t>
      </w:r>
      <w:r>
        <w:rPr>
          <w:rStyle w:val="VerbatimChar"/>
        </w:rPr>
        <w:t xml:space="preserve">sql    SELECT add_business_days('2026-07-02 17:00:00-07'::TIMESTAMPTZ, 3);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2026-07-09 17:00:00-07</w:t>
      </w:r>
      <w:r>
        <w:t xml:space="preserve"> </w:t>
      </w:r>
      <w:r>
        <w:t xml:space="preserve">(skips Independence Day Friday + weekend)</w:t>
      </w:r>
      <w:r>
        <w:t xml:space="preserve"> </w:t>
      </w:r>
      <w:r>
        <w:t xml:space="preserve">2. Run more cases:</w:t>
      </w:r>
      <w:r>
        <w:t xml:space="preserve"> </w:t>
      </w:r>
      <w:r>
        <w:rPr>
          <w:rStyle w:val="VerbatimChar"/>
        </w:rPr>
        <w:t xml:space="preserve">sql    SELECT add_business_days('2026-04-30 17:00:00-07'::TIMESTAMPTZ, 3);  -- expect Tue May 5    SELECT add_business_days('2026-12-22 17:00:00-08'::TIMESTAMPTZ, 3);  -- expect Tue Dec 29 (skips Christmas)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ee24c597b15cc0e87e8e6f36f22589e8f353d42"/>
      <w:r>
        <w:t xml:space="preserve">Known v1 limitations (be ready to explain to testers)</w:t>
      </w:r>
      <w:bookmarkEnd w:id="39"/>
    </w:p>
    <w:p>
      <w:pPr>
        <w:pStyle w:val="FirstParagraph"/>
      </w:pPr>
      <w:r>
        <w:t xml:space="preserve">These are NOT bugs — they’re scoped to later phases: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 real emails get sent</w:t>
      </w:r>
      <w:r>
        <w:t xml:space="preserve"> </w:t>
      </w:r>
      <w:r>
        <w:t xml:space="preserve">— email templates are stored but the actual send via Resend isn’t wired. Testers will see</w:t>
      </w:r>
      <w:r>
        <w:t xml:space="preserve"> </w:t>
      </w:r>
      <w:r>
        <w:t xml:space="preserve">“</w:t>
      </w:r>
      <w:r>
        <w:t xml:space="preserve">would-send</w:t>
      </w:r>
      <w:r>
        <w:t xml:space="preserve">”</w:t>
      </w:r>
      <w:r>
        <w:t xml:space="preserve"> </w:t>
      </w:r>
      <w:r>
        <w:t xml:space="preserve">log messages instead. v1.1 (Phase 3).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Credit checks are manual</w:t>
      </w:r>
      <w:r>
        <w:t xml:space="preserve"> </w:t>
      </w:r>
      <w:r>
        <w:t xml:space="preserve">— VA uploads a PDF of the SmartMove report. Auto-pull comes in Phase 3.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Term sheets are manual PDFs</w:t>
      </w:r>
      <w:r>
        <w:t xml:space="preserve"> </w:t>
      </w:r>
      <w:r>
        <w:t xml:space="preserve">— generated on the fly but signed offline. Embedded e-sign comes in Phase 3.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Lease signing is in person</w:t>
      </w:r>
      <w:r>
        <w:t xml:space="preserve"> </w:t>
      </w:r>
      <w:r>
        <w:t xml:space="preserve">— per Kenny’s policy, the platform doesn’t auto-trigger remote signing. PM approval required for any exception.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 MLS auto-sync</w:t>
      </w:r>
      <w:r>
        <w:t xml:space="preserve"> </w:t>
      </w:r>
      <w:r>
        <w:t xml:space="preserve">— listings are entered manually until Kenny’s IDX vendor is confirmed.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Maintenance / rent collection / owner statements</w:t>
      </w:r>
      <w:r>
        <w:t xml:space="preserve"> </w:t>
      </w:r>
      <w:r>
        <w:t xml:space="preserve">— Phase 6+. Buildium continues running in parallel.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reporting-bugs-during-testing"/>
      <w:r>
        <w:t xml:space="preserve">Reporting bugs during testing</w:t>
      </w:r>
      <w:bookmarkEnd w:id="40"/>
    </w:p>
    <w:p>
      <w:pPr>
        <w:pStyle w:val="FirstParagraph"/>
      </w:pPr>
      <w:r>
        <w:t xml:space="preserve">Use this template when filing issues (Slack the team or email Kenny):</w:t>
      </w:r>
    </w:p>
    <w:p>
      <w:pPr>
        <w:pStyle w:val="SourceCode"/>
      </w:pPr>
      <w:r>
        <w:rPr>
          <w:rStyle w:val="VerbatimChar"/>
        </w:rPr>
        <w:t xml:space="preserve">[BUG / UX / QUESTION] — short title</w:t>
      </w:r>
      <w:r>
        <w:br/>
      </w:r>
      <w:r>
        <w:br/>
      </w:r>
      <w:r>
        <w:rPr>
          <w:rStyle w:val="VerbatimChar"/>
        </w:rPr>
        <w:t xml:space="preserve">Role I was logged in as: ____________</w:t>
      </w:r>
      <w:r>
        <w:br/>
      </w:r>
      <w:r>
        <w:rPr>
          <w:rStyle w:val="VerbatimChar"/>
        </w:rPr>
        <w:t xml:space="preserve">Page URL: ____________</w:t>
      </w:r>
      <w:r>
        <w:br/>
      </w:r>
      <w:r>
        <w:rPr>
          <w:rStyle w:val="VerbatimChar"/>
        </w:rPr>
        <w:t xml:space="preserve">What I tried to do: ____________</w:t>
      </w:r>
      <w:r>
        <w:br/>
      </w:r>
      <w:r>
        <w:rPr>
          <w:rStyle w:val="VerbatimChar"/>
        </w:rPr>
        <w:t xml:space="preserve">What happened: ____________</w:t>
      </w:r>
      <w:r>
        <w:br/>
      </w:r>
      <w:r>
        <w:rPr>
          <w:rStyle w:val="VerbatimChar"/>
        </w:rPr>
        <w:t xml:space="preserve">What I expected: ____________</w:t>
      </w:r>
      <w:r>
        <w:br/>
      </w:r>
      <w:r>
        <w:rPr>
          <w:rStyle w:val="VerbatimChar"/>
        </w:rPr>
        <w:t xml:space="preserve">Screenshot: (attach)</w:t>
      </w:r>
      <w:r>
        <w:br/>
      </w:r>
      <w:r>
        <w:rPr>
          <w:rStyle w:val="VerbatimChar"/>
        </w:rPr>
        <w:t xml:space="preserve">Steps to reproduce: 1. _____ 2. _____ 3. 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ollback-plan"/>
      <w:r>
        <w:t xml:space="preserve">Rollback plan</w:t>
      </w:r>
      <w:bookmarkEnd w:id="41"/>
    </w:p>
    <w:p>
      <w:pPr>
        <w:pStyle w:val="FirstParagraph"/>
      </w:pPr>
      <w:r>
        <w:t xml:space="preserve">If anything goes wrong:</w:t>
      </w:r>
      <w:r>
        <w:t xml:space="preserve"> </w:t>
      </w:r>
      <w:r>
        <w:t xml:space="preserve">1. Revert Supabase: run</w:t>
      </w:r>
      <w:r>
        <w:t xml:space="preserve"> </w:t>
      </w:r>
      <w:r>
        <w:rPr>
          <w:rStyle w:val="VerbatimChar"/>
        </w:rPr>
        <w:t xml:space="preserve">db/999_drop_all.sql</w:t>
      </w:r>
      <w:r>
        <w:t xml:space="preserve"> </w:t>
      </w:r>
      <w:r>
        <w:t xml:space="preserve">to wipe the schema, re-run migrations from scratch</w:t>
      </w:r>
      <w:r>
        <w:t xml:space="preserve"> </w:t>
      </w:r>
      <w:r>
        <w:t xml:space="preserve">2. Revert Netlify: redeploy the previous build (Netlify keeps every deploy — pick from history)</w:t>
      </w:r>
      <w:r>
        <w:t xml:space="preserve"> </w:t>
      </w:r>
      <w:r>
        <w:t xml:space="preserve">3. Restore</w:t>
      </w:r>
      <w:r>
        <w:t xml:space="preserve"> </w:t>
      </w:r>
      <w:r>
        <w:rPr>
          <w:rStyle w:val="VerbatimChar"/>
        </w:rPr>
        <w:t xml:space="preserve">js/auth.js</w:t>
      </w:r>
      <w:r>
        <w:t xml:space="preserve"> </w:t>
      </w:r>
      <w:r>
        <w:t xml:space="preserve">from the previous version (git or saved copy in Drive)</w:t>
      </w:r>
    </w:p>
    <w:p>
      <w:pPr>
        <w:pStyle w:val="BodyText"/>
      </w:pPr>
      <w:r>
        <w:t xml:space="preserve">The website itself stays up regardless — testing happens behind the preview password gate, not on the public domain yet.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what-ships-next-phase-3-prep"/>
      <w:r>
        <w:t xml:space="preserve">What ships next (Phase 3 prep)</w:t>
      </w:r>
      <w:bookmarkEnd w:id="42"/>
    </w:p>
    <w:p>
      <w:pPr>
        <w:pStyle w:val="FirstParagraph"/>
      </w:pPr>
      <w:r>
        <w:t xml:space="preserve">Things to start asking now so they’re ready when we reach Phase 3: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MLS IDX vendor info</w:t>
      </w:r>
      <w:r>
        <w:t xml:space="preserve"> </w:t>
      </w:r>
      <w:r>
        <w:t xml:space="preserve">(Kenny — see open task #27)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Stripe live keys</w:t>
      </w:r>
      <w:r>
        <w:t xml:space="preserve"> </w:t>
      </w:r>
      <w:r>
        <w:t xml:space="preserve">+ Connect setup for agent payouts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Resend</w:t>
      </w:r>
      <w:r>
        <w:t xml:space="preserve"> </w:t>
      </w:r>
      <w:r>
        <w:t xml:space="preserve">account + verified sender domain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Dropbox Sign</w:t>
      </w:r>
      <w:r>
        <w:t xml:space="preserve"> </w:t>
      </w:r>
      <w:r>
        <w:t xml:space="preserve">account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Anthropic API key</w:t>
      </w:r>
      <w:r>
        <w:t xml:space="preserve"> </w:t>
      </w:r>
      <w:r>
        <w:t xml:space="preserve">(Claude API for AI summaries)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VA hire</w:t>
      </w:r>
      <w:r>
        <w:t xml:space="preserve"> </w:t>
      </w:r>
      <w:r>
        <w:t xml:space="preserve">(real person to take over the placeholder account)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Twilio account + A2P 10DLC registration</w:t>
      </w:r>
      <w:r>
        <w:t xml:space="preserve"> </w:t>
      </w:r>
      <w:r>
        <w:t xml:space="preserve">(1-2 weeks lead time)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files-added-in-this-build"/>
      <w:r>
        <w:t xml:space="preserve">Files added in this build</w:t>
      </w:r>
      <w:bookmarkEnd w:id="43"/>
    </w:p>
    <w:p>
      <w:pPr>
        <w:pStyle w:val="FirstParagraph"/>
      </w:pPr>
      <w:r>
        <w:t xml:space="preserve">```</w:t>
      </w:r>
      <w:r>
        <w:t xml:space="preserve"> </w:t>
      </w:r>
      <w:r>
        <w:t xml:space="preserve">db/</w:t>
      </w:r>
      <w:r>
        <w:t xml:space="preserve"> </w:t>
      </w:r>
      <w:r>
        <w:t xml:space="preserve">README.md — How to apply migrations</w:t>
      </w:r>
      <w:r>
        <w:t xml:space="preserve"> </w:t>
      </w:r>
      <w:r>
        <w:t xml:space="preserve">001_extensions_enums.sql — UUID + 17 enums</w:t>
      </w:r>
      <w:r>
        <w:t xml:space="preserve"> </w:t>
      </w:r>
      <w:r>
        <w:t xml:space="preserve">002_core_identity.sql — profiles + agents + auto-trigger</w:t>
      </w:r>
      <w:r>
        <w:t xml:space="preserve"> </w:t>
      </w:r>
      <w:r>
        <w:t xml:space="preserve">003_properties.sql — properties + mls_listings</w:t>
      </w:r>
      <w:r>
        <w:t xml:space="preserve"> </w:t>
      </w:r>
      <w:r>
        <w:t xml:space="preserve">004_applications.sql — applications + 6 sub-tables</w:t>
      </w:r>
      <w:r>
        <w:t xml:space="preserve"> </w:t>
      </w:r>
      <w:r>
        <w:t xml:space="preserve">005_screening_workflow.sql — verifications + screening_reports + comms + tasks</w:t>
      </w:r>
      <w:r>
        <w:t xml:space="preserve"> </w:t>
      </w:r>
      <w:r>
        <w:t xml:space="preserve">006_lease_lifecycle.sql — term_sheets + leases + cal events + reviews</w:t>
      </w:r>
      <w:r>
        <w:t xml:space="preserve"> </w:t>
      </w:r>
      <w:r>
        <w:t xml:space="preserve">007_email_templates.sql — templates + 5 seed templates</w:t>
      </w:r>
      <w:r>
        <w:t xml:space="preserve"> </w:t>
      </w:r>
      <w:r>
        <w:t xml:space="preserve">008_storage.sql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2026-04-28T17:19:35Z</dcterms:created>
  <dcterms:modified xsi:type="dcterms:W3CDTF">2026-04-28T17:19:35Z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