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tbl>
      <w:tblPr>
        <w:tblStyle w:val="9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三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lang w:val="en-US" w:eastAsia="zh-CN"/>
        </w:rPr>
        <w:t>IP</w:t>
      </w:r>
      <w:bookmarkStart w:id="0" w:name="_GoBack"/>
      <w:bookmarkEnd w:id="0"/>
      <w:r>
        <w:rPr>
          <w:rFonts w:hint="eastAsia"/>
          <w:b/>
          <w:sz w:val="28"/>
          <w:szCs w:val="28"/>
          <w:lang w:val="en-US" w:eastAsia="zh-CN"/>
        </w:rPr>
        <w:t>数据包构造与解析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jc w:val="left"/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掌握IP数据报的报文格式</w:t>
      </w:r>
    </w:p>
    <w:p>
      <w:pPr>
        <w:jc w:val="left"/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掌握IP校验和计算方法</w:t>
      </w:r>
    </w:p>
    <w:p>
      <w:pPr>
        <w:jc w:val="left"/>
        <w:rPr>
          <w:rFonts w:hint="eastAsia"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掌握子网掩码和路由转发</w:t>
      </w:r>
    </w:p>
    <w:p>
      <w:pPr>
        <w:jc w:val="left"/>
        <w:rPr>
          <w:rFonts w:asciiTheme="minorEastAsia" w:hAnsiTheme="minorEastAsia" w:eastAsiaTheme="minorEastAsia"/>
          <w:bCs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练习一：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各主机打开工具区的“拓扑验证工具”，选择相应的网络结构，配置网卡后，进行拓扑验证，如果通过拓扑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验证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，关闭工具继续进行实验，如果没有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，请检查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网络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连接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本练习将主机A、B、C、D、E、F作为一组进行实验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主机B在命令行方式下输入staticroute_config命令，开启静态路由服务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主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启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动协议编辑器，编辑一个IP数据报，其中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MAC层：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目的MAC地址∶主机B的MAC地址（对应于172.16.1.1接口的MAC）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MAC地址∶主机A的MAC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协议类型或数据长度∶0800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IP层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总长度：IP层长度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主存时间∶128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IP地址∶主机A的IP地址（172.16.1.2）。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目的IP地址主机E的IP地址（172.16.0.2）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校验和∶在其它所有字段填充完毕后计算并填充。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自定义字段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数据∶填入大于1字节的用户数据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【说明】先使用协议编辑器的“手动计算”校验和，再使用协议编辑器的“自动计算”校验和，将两次计算结果相比较，若结果不一致，则重新计算。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● IP在计算校验和时包括哪些内容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在主机B（两块网卡分别打开两个捕获窗口）、E上启动协议分析器，设置过滤条件（提取IP协议），开始捕获数据。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主机A发送第1步中编辑好的报文。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5、主机B、E停止捕获数据，在捕获到的数据中查找主机A所发送的数据报，并回答以下问题；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●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第1步中主机A所编辑的报文，经过主机B到达主机E后，报文数据是否发生变化？若发生变化，记录变化的字段，并简述发生变化的原因。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6、将第1步中主机A所编辑的报文的“生存时间”设置为1，重新计算校验和。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7、主机B、E重新开始捕获数据。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8、主机A发送第5步中编辑好的报文。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9、主机B、E停止捕获数据，在捕获到的数据中查找主机A所发送的数据报，并回答以下问题∶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主机B、E是否能捕获到主机A所发送的报文？简述产生这种现象的原因。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练习二：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本练习将主机A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B、C、I、E、F作为一组进行实验。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直接广播地址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主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机A编辑IP数据报1，其中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目的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MAC地址：FFFFFF-FFFFFF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源MAC地址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A的MAC地址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源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地址∶A的IP地址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目的IP地址∶172.16.1.255.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自定义字段数据∶填入大于1字节的用户数据。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校验和在其它字段填充完毕后，计算并填充。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（2）主机A再编辑IP数据报2，其中∶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目的MAC地址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主机B的MAC地址（对应于172.16 11接口的MAC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源MAC地址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A的MAC地址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源IP地址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目的IP地址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172.16.0.255.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自定义字段数据∶填入大于1字节的用户数据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校验和∶在其它字段填充完毕后，计算并填充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主机B、C、D、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E、F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启动协议分析器并设置过滤条件（提取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协议，捕获172.16.1.2接收和发送的所有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数据包，设置地址过港条件如下∶172.16.1.2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-&gt;Amy）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主机B、C、D、E、F开始捕获数据。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主机A同时发送这两个数据报。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（6）主机B、C、D、E、F停止捕获数据。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●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记录实验结果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收到IP数据报1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收到IP数据报2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●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结合实验结果，简述直接广播地址的作用。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/>
          <w:bCs w:val="0"/>
          <w:sz w:val="24"/>
          <w:szCs w:val="24"/>
        </w:rPr>
        <w:t>受限广播地址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主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机A编辑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一个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IP数据报，其中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目的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MAC地址：FFFFFF-FFFFFF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源MAC地址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A的MAC地址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源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地址∶A的IP地址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目的IP地址∶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255.255.255.255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自定义字段数据∶填入大于1字节的用户数据。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校验和在其它字段填充完毕后，计算并填充。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主机B、C、D、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E、F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启动协议分析器并设置过滤条件（提取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协议，捕获172.16.1.2接收和发送的所有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数据包，设置地址过港条件如下∶172.16.1.2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-&gt;Amy）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主机B、C、D、E、F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重新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开始捕获数据。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主机A发送这个数据报。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/>
          <w:b/>
          <w:bCs w:val="0"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主机B、C、D、E、F停止捕获数据。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●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记录实验结果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主机号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收到主机A发送的IP数据报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未收到主机A发送的IP数据报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●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结合实验结果，简述</w:t>
      </w:r>
      <w:r>
        <w:rPr>
          <w:rFonts w:hint="eastAsia"/>
          <w:b w:val="0"/>
          <w:bCs/>
          <w:sz w:val="24"/>
          <w:szCs w:val="24"/>
          <w:lang w:val="en-US" w:eastAsia="zh-CN"/>
        </w:rPr>
        <w:t>受限</w:t>
      </w:r>
      <w:r>
        <w:rPr>
          <w:rFonts w:hint="eastAsia"/>
          <w:b w:val="0"/>
          <w:bCs/>
          <w:sz w:val="24"/>
          <w:szCs w:val="24"/>
        </w:rPr>
        <w:t>广播地址的作用。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3、</w:t>
      </w:r>
      <w:r>
        <w:rPr>
          <w:rFonts w:hint="eastAsia"/>
          <w:b/>
          <w:bCs w:val="0"/>
          <w:sz w:val="24"/>
          <w:szCs w:val="24"/>
        </w:rPr>
        <w:t>环回地址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（1）主机E重新启动协议分析器开始捕获数据并设置过滤条件（提取IP协议）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 xml:space="preserve">（2）主机E ping 127.0.0.1.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（3）主机E停止捕获数据。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●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主机F是否收到主机E发送的目的地址为127.0.0.1的IP数据报?为什么?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实验结果与数据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实验思考题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IP在计算校验和时包括哪些内容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第1步中主机A所编辑的报文，经过主机B到达主机E后，报文数据是否发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生变化？若发生变化，记录变化的字段，并简述发生变化的原因。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结合实验结果，简述直接广播地址的作用。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结合实验结果，简述受限广播地址的作用。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主机F是否收到主机E发送的目的地址为127.0.0.1的IP数据报?为什么?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eastAsia="宋体"/>
          <w:b w:val="0"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21306"/>
    <w:multiLevelType w:val="singleLevel"/>
    <w:tmpl w:val="8EC213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820632"/>
    <w:multiLevelType w:val="singleLevel"/>
    <w:tmpl w:val="9582063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A02632"/>
    <w:multiLevelType w:val="singleLevel"/>
    <w:tmpl w:val="F7A02632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0EA5065E"/>
    <w:multiLevelType w:val="multilevel"/>
    <w:tmpl w:val="0EA5065E"/>
    <w:lvl w:ilvl="0" w:tentative="0">
      <w:start w:val="1"/>
      <w:numFmt w:val="upperRoman"/>
      <w:pStyle w:val="2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4">
    <w:nsid w:val="548D5B71"/>
    <w:multiLevelType w:val="singleLevel"/>
    <w:tmpl w:val="548D5B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8A512E8"/>
    <w:multiLevelType w:val="singleLevel"/>
    <w:tmpl w:val="58A512E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MzMyMDczYTE4ZTZhN2EyYzNhYTI5ZDAyZTliYTcifQ=="/>
  </w:docVars>
  <w:rsids>
    <w:rsidRoot w:val="00000000"/>
    <w:rsid w:val="01CA3FA9"/>
    <w:rsid w:val="0DE33317"/>
    <w:rsid w:val="1DB150E2"/>
    <w:rsid w:val="221A3BFD"/>
    <w:rsid w:val="2D595B2D"/>
    <w:rsid w:val="35CF2D60"/>
    <w:rsid w:val="3BF042C3"/>
    <w:rsid w:val="40FD3089"/>
    <w:rsid w:val="41996B0F"/>
    <w:rsid w:val="461D3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locked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qFormat/>
    <w:locked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lock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locked/>
    <w:uiPriority w:val="0"/>
    <w:rPr>
      <w:rFonts w:ascii="Arial" w:hAnsi="Arial" w:eastAsia="黑体"/>
      <w:sz w:val="20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0"/>
    <w:rPr>
      <w:rFonts w:ascii="Times New Roman" w:hAnsi="Times New Roman"/>
      <w:b/>
      <w:bCs/>
      <w:kern w:val="44"/>
      <w:sz w:val="32"/>
      <w:szCs w:val="44"/>
    </w:rPr>
  </w:style>
  <w:style w:type="character" w:customStyle="1" w:styleId="13">
    <w:name w:val="标题 2 字符"/>
    <w:basedOn w:val="11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4">
    <w:name w:val="标题 3 字符"/>
    <w:basedOn w:val="11"/>
    <w:link w:val="4"/>
    <w:qFormat/>
    <w:uiPriority w:val="0"/>
    <w:rPr>
      <w:rFonts w:ascii="Times New Roman" w:hAnsi="Times New Roman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1761</Words>
  <Characters>2043</Characters>
  <Lines>10</Lines>
  <Paragraphs>2</Paragraphs>
  <TotalTime>0</TotalTime>
  <ScaleCrop>false</ScaleCrop>
  <LinksUpToDate>false</LinksUpToDate>
  <CharactersWithSpaces>2089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2022-04-18T23:00:00Z</dcterms:created>
  <dc:creator>周宇</dc:creator>
  <cp:lastModifiedBy>LYNBZ1018</cp:lastModifiedBy>
  <dcterms:modified xsi:type="dcterms:W3CDTF">2022-05-06T15:20:09Z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197BE0FAB2F74CD490C3A82548316F98</vt:lpwstr>
  </property>
</Properties>
</file>