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val="en-US" w:eastAsia="zh-CN"/>
        </w:rPr>
      </w:pPr>
      <w:r>
        <w:rPr>
          <w:rFonts w:hint="eastAsia"/>
          <w:lang w:val="en-US" w:eastAsia="zh-CN"/>
        </w:rPr>
        <w:t xml:space="preserve"> </w:t>
      </w:r>
    </w:p>
    <w:p>
      <w:r>
        <w:drawing>
          <wp:anchor distT="0" distB="0" distL="114300" distR="114300" simplePos="0" relativeHeight="251659264" behindDoc="0" locked="0" layoutInCell="1" allowOverlap="0">
            <wp:simplePos x="0" y="0"/>
            <wp:positionH relativeFrom="column">
              <wp:align>center</wp:align>
            </wp:positionH>
            <wp:positionV relativeFrom="line">
              <wp:posOffset>30480</wp:posOffset>
            </wp:positionV>
            <wp:extent cx="2400300" cy="847725"/>
            <wp:effectExtent l="0" t="0" r="7620" b="5715"/>
            <wp:wrapTopAndBottom/>
            <wp:docPr id="1" name="图片 1" descr="新疆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疆大学"/>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00300" cy="847725"/>
                    </a:xfrm>
                    <a:prstGeom prst="rect">
                      <a:avLst/>
                    </a:prstGeom>
                    <a:noFill/>
                  </pic:spPr>
                </pic:pic>
              </a:graphicData>
            </a:graphic>
          </wp:anchor>
        </w:drawing>
      </w:r>
    </w:p>
    <w:p/>
    <w:p>
      <w:pPr>
        <w:jc w:val="center"/>
        <w:rPr>
          <w:rFonts w:hint="eastAsia" w:eastAsia="宋体"/>
          <w:lang w:eastAsia="zh-CN"/>
        </w:rPr>
      </w:pPr>
      <w:r>
        <w:rPr>
          <w:rFonts w:hint="eastAsia" w:ascii="黑体" w:eastAsia="黑体"/>
          <w:sz w:val="84"/>
          <w:szCs w:val="84"/>
          <w:lang w:val="en-US" w:eastAsia="zh-CN"/>
        </w:rPr>
        <w:t>作业</w:t>
      </w:r>
    </w:p>
    <w:p>
      <w:pPr>
        <w:jc w:val="center"/>
        <w:rPr>
          <w:rFonts w:cs="Tahoma" w:asciiTheme="minorEastAsia" w:hAnsiTheme="minorEastAsia" w:eastAsiaTheme="minorEastAsia"/>
          <w:sz w:val="30"/>
          <w:szCs w:val="30"/>
        </w:rPr>
      </w:pPr>
      <w:r>
        <w:rPr>
          <w:rFonts w:hint="eastAsia" w:cs="Tahoma" w:asciiTheme="minorEastAsia" w:hAnsiTheme="minorEastAsia" w:eastAsiaTheme="minorEastAsia"/>
          <w:sz w:val="30"/>
          <w:szCs w:val="30"/>
        </w:rPr>
        <w:t>（</w:t>
      </w:r>
      <w:r>
        <w:rPr>
          <w:rFonts w:cs="Tahoma" w:asciiTheme="minorEastAsia" w:hAnsiTheme="minorEastAsia" w:eastAsiaTheme="minorEastAsia"/>
          <w:sz w:val="30"/>
          <w:szCs w:val="30"/>
        </w:rPr>
        <w:t>__</w:t>
      </w:r>
      <w:r>
        <w:rPr>
          <w:rFonts w:cs="Tahoma" w:asciiTheme="minorEastAsia" w:hAnsiTheme="minorEastAsia" w:eastAsiaTheme="minorEastAsia"/>
          <w:sz w:val="30"/>
          <w:szCs w:val="30"/>
          <w:u w:val="single"/>
        </w:rPr>
        <w:t>2021</w:t>
      </w:r>
      <w:r>
        <w:rPr>
          <w:rFonts w:cs="Tahoma" w:asciiTheme="minorEastAsia" w:hAnsiTheme="minorEastAsia" w:eastAsiaTheme="minorEastAsia"/>
          <w:sz w:val="30"/>
          <w:szCs w:val="30"/>
        </w:rPr>
        <w:t>_</w:t>
      </w:r>
      <w:r>
        <w:rPr>
          <w:rFonts w:hint="eastAsia" w:cs="Tahoma" w:asciiTheme="minorEastAsia" w:hAnsiTheme="minorEastAsia" w:eastAsiaTheme="minorEastAsia"/>
          <w:sz w:val="30"/>
          <w:szCs w:val="30"/>
        </w:rPr>
        <w:t>___</w:t>
      </w:r>
      <w:r>
        <w:rPr>
          <w:rFonts w:cs="Tahoma" w:asciiTheme="minorEastAsia" w:hAnsiTheme="minorEastAsia" w:eastAsiaTheme="minorEastAsia"/>
          <w:sz w:val="30"/>
          <w:szCs w:val="30"/>
        </w:rPr>
        <w:t>/__</w:t>
      </w:r>
      <w:r>
        <w:rPr>
          <w:rFonts w:cs="Tahoma" w:asciiTheme="minorEastAsia" w:hAnsiTheme="minorEastAsia" w:eastAsiaTheme="minorEastAsia"/>
          <w:sz w:val="30"/>
          <w:szCs w:val="30"/>
          <w:u w:val="single"/>
        </w:rPr>
        <w:t>20</w:t>
      </w:r>
      <w:r>
        <w:rPr>
          <w:rFonts w:hint="eastAsia" w:cs="Tahoma" w:asciiTheme="minorEastAsia" w:hAnsiTheme="minorEastAsia" w:eastAsiaTheme="minorEastAsia"/>
          <w:sz w:val="30"/>
          <w:szCs w:val="30"/>
          <w:u w:val="single"/>
        </w:rPr>
        <w:t>2</w:t>
      </w:r>
      <w:r>
        <w:rPr>
          <w:rFonts w:cs="Tahoma" w:asciiTheme="minorEastAsia" w:hAnsiTheme="minorEastAsia" w:eastAsiaTheme="minorEastAsia"/>
          <w:sz w:val="30"/>
          <w:szCs w:val="30"/>
          <w:u w:val="single"/>
        </w:rPr>
        <w:t>2</w:t>
      </w:r>
      <w:r>
        <w:rPr>
          <w:rFonts w:cs="Tahoma" w:asciiTheme="minorEastAsia" w:hAnsiTheme="minorEastAsia" w:eastAsiaTheme="minorEastAsia"/>
          <w:sz w:val="30"/>
          <w:szCs w:val="30"/>
        </w:rPr>
        <w:t>__</w:t>
      </w:r>
      <w:r>
        <w:rPr>
          <w:rFonts w:hint="eastAsia" w:cs="Tahoma" w:asciiTheme="minorEastAsia" w:hAnsiTheme="minorEastAsia" w:eastAsiaTheme="minorEastAsia"/>
          <w:sz w:val="30"/>
          <w:szCs w:val="30"/>
        </w:rPr>
        <w:t>学年</w:t>
      </w:r>
      <w:r>
        <w:rPr>
          <w:rFonts w:cs="Tahoma" w:asciiTheme="minorEastAsia" w:hAnsiTheme="minorEastAsia" w:eastAsiaTheme="minorEastAsia"/>
          <w:sz w:val="30"/>
          <w:szCs w:val="30"/>
        </w:rPr>
        <w:t xml:space="preserve">  </w:t>
      </w:r>
      <w:r>
        <w:rPr>
          <w:rFonts w:hint="eastAsia" w:cs="Tahoma" w:asciiTheme="minorEastAsia" w:hAnsiTheme="minorEastAsia" w:eastAsiaTheme="minorEastAsia"/>
          <w:sz w:val="30"/>
          <w:szCs w:val="30"/>
        </w:rPr>
        <w:t xml:space="preserve">第 </w:t>
      </w:r>
      <w:r>
        <w:rPr>
          <w:rFonts w:hint="eastAsia" w:cs="Tahoma" w:asciiTheme="minorEastAsia" w:hAnsiTheme="minorEastAsia" w:eastAsiaTheme="minorEastAsia"/>
          <w:sz w:val="30"/>
          <w:szCs w:val="30"/>
          <w:lang w:val="en-US" w:eastAsia="zh-CN"/>
        </w:rPr>
        <w:t>二</w:t>
      </w:r>
      <w:r>
        <w:rPr>
          <w:rFonts w:cs="Tahoma" w:asciiTheme="minorEastAsia" w:hAnsiTheme="minorEastAsia" w:eastAsiaTheme="minorEastAsia"/>
          <w:sz w:val="30"/>
          <w:szCs w:val="30"/>
        </w:rPr>
        <w:t xml:space="preserve"> </w:t>
      </w:r>
      <w:r>
        <w:rPr>
          <w:rFonts w:hint="eastAsia" w:cs="Tahoma" w:asciiTheme="minorEastAsia" w:hAnsiTheme="minorEastAsia" w:eastAsiaTheme="minorEastAsia"/>
          <w:sz w:val="30"/>
          <w:szCs w:val="30"/>
        </w:rPr>
        <w:t>学期）</w:t>
      </w:r>
    </w:p>
    <w:p/>
    <w:p>
      <w:pPr>
        <w:jc w:val="center"/>
      </w:pPr>
    </w:p>
    <w:p>
      <w:pPr>
        <w:jc w:val="center"/>
      </w:pPr>
    </w:p>
    <w:p>
      <w:pPr>
        <w:jc w:val="center"/>
      </w:pPr>
    </w:p>
    <w:p>
      <w:pPr>
        <w:jc w:val="center"/>
      </w:pPr>
    </w:p>
    <w:p>
      <w:pPr>
        <w:jc w:val="center"/>
      </w:pPr>
    </w:p>
    <w:p>
      <w:pPr>
        <w:jc w:val="center"/>
      </w:pPr>
    </w:p>
    <w:p>
      <w:pPr>
        <w:jc w:val="center"/>
      </w:pPr>
    </w:p>
    <w:p/>
    <w:p/>
    <w:tbl>
      <w:tblPr>
        <w:tblStyle w:val="2"/>
        <w:tblW w:w="5855" w:type="dxa"/>
        <w:jc w:val="center"/>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015"/>
        <w:gridCol w:w="384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课程名称：</w:t>
            </w:r>
          </w:p>
        </w:tc>
        <w:tc>
          <w:tcPr>
            <w:tcW w:w="3840" w:type="dxa"/>
            <w:tcBorders>
              <w:top w:val="single" w:color="auto" w:sz="4" w:space="0"/>
              <w:bottom w:val="single" w:color="auto" w:sz="4" w:space="0"/>
            </w:tcBorders>
          </w:tcPr>
          <w:p>
            <w:pPr>
              <w:jc w:val="center"/>
              <w:rPr>
                <w:rFonts w:hint="eastAsia" w:eastAsia="宋体"/>
                <w:sz w:val="28"/>
                <w:szCs w:val="28"/>
                <w:lang w:val="en-US" w:eastAsia="zh-CN"/>
              </w:rPr>
            </w:pPr>
            <w:r>
              <w:rPr>
                <w:rFonts w:hint="eastAsia" w:ascii="Tahoma" w:hAnsi="Tahoma" w:cs="Tahoma"/>
                <w:sz w:val="28"/>
                <w:szCs w:val="28"/>
              </w:rPr>
              <w:t>软件工程</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学</w:t>
            </w:r>
            <w:r>
              <w:rPr>
                <w:rFonts w:ascii="黑体" w:hAnsi="Tahoma" w:eastAsia="黑体" w:cs="Tahoma"/>
                <w:sz w:val="28"/>
                <w:szCs w:val="28"/>
              </w:rPr>
              <w:t xml:space="preserve">    </w:t>
            </w:r>
            <w:r>
              <w:rPr>
                <w:rFonts w:hint="eastAsia" w:ascii="黑体" w:eastAsia="黑体" w:cs="Tahoma"/>
                <w:sz w:val="28"/>
                <w:szCs w:val="28"/>
              </w:rPr>
              <w:t>院：</w:t>
            </w:r>
          </w:p>
        </w:tc>
        <w:tc>
          <w:tcPr>
            <w:tcW w:w="3840" w:type="dxa"/>
            <w:tcBorders>
              <w:top w:val="single" w:color="auto" w:sz="4" w:space="0"/>
              <w:bottom w:val="single" w:color="auto" w:sz="4" w:space="0"/>
            </w:tcBorders>
          </w:tcPr>
          <w:p>
            <w:pPr>
              <w:jc w:val="center"/>
              <w:rPr>
                <w:sz w:val="28"/>
                <w:szCs w:val="28"/>
              </w:rPr>
            </w:pPr>
            <w:r>
              <w:rPr>
                <w:rFonts w:hint="eastAsia" w:ascii="Tahoma" w:hAnsi="Tahoma" w:cs="Tahoma"/>
                <w:sz w:val="28"/>
                <w:szCs w:val="28"/>
              </w:rPr>
              <w:t>信息科学与工程学院</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专业班级：</w:t>
            </w:r>
          </w:p>
        </w:tc>
        <w:tc>
          <w:tcPr>
            <w:tcW w:w="3840" w:type="dxa"/>
            <w:tcBorders>
              <w:top w:val="single" w:color="auto" w:sz="4" w:space="0"/>
              <w:bottom w:val="single" w:color="auto" w:sz="4" w:space="0"/>
            </w:tcBorders>
          </w:tcPr>
          <w:p>
            <w:pPr>
              <w:jc w:val="center"/>
              <w:rPr>
                <w:sz w:val="28"/>
                <w:szCs w:val="28"/>
              </w:rPr>
            </w:pPr>
            <w:r>
              <w:rPr>
                <w:rFonts w:hint="eastAsia"/>
                <w:sz w:val="28"/>
                <w:szCs w:val="28"/>
              </w:rPr>
              <w:t>计算机科学与技术20-1</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学</w:t>
            </w:r>
            <w:r>
              <w:rPr>
                <w:rFonts w:ascii="黑体" w:hAnsi="Tahoma" w:eastAsia="黑体" w:cs="Tahoma"/>
                <w:sz w:val="28"/>
                <w:szCs w:val="28"/>
              </w:rPr>
              <w:t xml:space="preserve">    </w:t>
            </w:r>
            <w:r>
              <w:rPr>
                <w:rFonts w:hint="eastAsia" w:ascii="黑体" w:eastAsia="黑体" w:cs="Tahoma"/>
                <w:sz w:val="28"/>
                <w:szCs w:val="28"/>
              </w:rPr>
              <w:t>号：</w:t>
            </w:r>
          </w:p>
        </w:tc>
        <w:tc>
          <w:tcPr>
            <w:tcW w:w="3840" w:type="dxa"/>
            <w:tcBorders>
              <w:top w:val="single" w:color="auto" w:sz="4" w:space="0"/>
              <w:bottom w:val="single" w:color="auto" w:sz="4" w:space="0"/>
            </w:tcBorders>
            <w:vAlign w:val="center"/>
          </w:tcPr>
          <w:p>
            <w:pPr>
              <w:jc w:val="center"/>
              <w:rPr>
                <w:rFonts w:hint="default" w:ascii="Tahoma" w:hAnsi="Tahoma" w:eastAsia="宋体" w:cs="Tahoma"/>
                <w:sz w:val="28"/>
                <w:szCs w:val="28"/>
                <w:lang w:val="en-US" w:eastAsia="zh-CN"/>
              </w:rPr>
            </w:pPr>
            <w:r>
              <w:rPr>
                <w:rFonts w:hint="eastAsia" w:ascii="Tahoma" w:hAnsi="Tahoma" w:cs="Tahoma"/>
                <w:sz w:val="28"/>
                <w:szCs w:val="28"/>
                <w:lang w:val="en-US" w:eastAsia="zh-CN"/>
              </w:rPr>
              <w:t>20201210207</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2"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姓</w:t>
            </w:r>
            <w:r>
              <w:rPr>
                <w:rFonts w:ascii="黑体" w:hAnsi="Tahoma" w:eastAsia="黑体" w:cs="Tahoma"/>
                <w:sz w:val="28"/>
                <w:szCs w:val="28"/>
              </w:rPr>
              <w:t xml:space="preserve">    </w:t>
            </w:r>
            <w:r>
              <w:rPr>
                <w:rFonts w:hint="eastAsia" w:ascii="黑体" w:eastAsia="黑体" w:cs="Tahoma"/>
                <w:sz w:val="28"/>
                <w:szCs w:val="28"/>
              </w:rPr>
              <w:t>名：</w:t>
            </w:r>
          </w:p>
        </w:tc>
        <w:tc>
          <w:tcPr>
            <w:tcW w:w="3840" w:type="dxa"/>
            <w:tcBorders>
              <w:top w:val="single" w:color="auto" w:sz="4" w:space="0"/>
              <w:bottom w:val="single" w:color="auto" w:sz="4" w:space="0"/>
            </w:tcBorders>
            <w:vAlign w:val="center"/>
          </w:tcPr>
          <w:p>
            <w:pPr>
              <w:jc w:val="center"/>
              <w:rPr>
                <w:rFonts w:hint="default" w:eastAsia="宋体"/>
                <w:sz w:val="28"/>
                <w:szCs w:val="28"/>
                <w:lang w:val="en-US" w:eastAsia="zh-CN"/>
              </w:rPr>
            </w:pPr>
            <w:r>
              <w:rPr>
                <w:rFonts w:hint="eastAsia"/>
                <w:sz w:val="28"/>
                <w:szCs w:val="28"/>
                <w:lang w:val="en-US" w:eastAsia="zh-CN"/>
              </w:rPr>
              <w:t>刘宇诺</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ascii="黑体" w:eastAsia="黑体"/>
              </w:rPr>
            </w:pPr>
            <w:r>
              <w:rPr>
                <w:rFonts w:hint="eastAsia" w:ascii="黑体" w:eastAsia="黑体" w:cs="Tahoma"/>
                <w:sz w:val="28"/>
                <w:szCs w:val="28"/>
              </w:rPr>
              <w:t>指导教师：</w:t>
            </w:r>
          </w:p>
        </w:tc>
        <w:tc>
          <w:tcPr>
            <w:tcW w:w="3840" w:type="dxa"/>
            <w:tcBorders>
              <w:top w:val="single" w:color="auto" w:sz="4" w:space="0"/>
              <w:bottom w:val="single" w:color="auto" w:sz="4" w:space="0"/>
            </w:tcBorders>
            <w:vAlign w:val="center"/>
          </w:tcPr>
          <w:p>
            <w:pPr>
              <w:jc w:val="center"/>
              <w:rPr>
                <w:sz w:val="28"/>
                <w:szCs w:val="28"/>
              </w:rPr>
            </w:pPr>
            <w:r>
              <w:rPr>
                <w:rFonts w:ascii="Tahoma" w:hAnsi="Tahoma" w:cs="Tahoma"/>
                <w:sz w:val="28"/>
                <w:szCs w:val="28"/>
              </w:rPr>
              <w:t>郑炅</w:t>
            </w:r>
          </w:p>
        </w:tc>
      </w:tr>
    </w:tbl>
    <w:p>
      <w:pPr>
        <w:widowControl/>
        <w:jc w:val="left"/>
      </w:pPr>
    </w:p>
    <w:p/>
    <w:p/>
    <w:p/>
    <w:p/>
    <w:p/>
    <w:p/>
    <w:p/>
    <w:p>
      <w:r>
        <w:br w:type="page"/>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643" w:firstLineChars="200"/>
        <w:jc w:val="center"/>
        <w:textAlignment w:val="auto"/>
        <w:rPr>
          <w:rFonts w:hint="default" w:ascii="宋体" w:hAnsi="宋体" w:eastAsia="宋体" w:cs="宋体"/>
          <w:b/>
          <w:bCs/>
          <w:sz w:val="32"/>
          <w:szCs w:val="32"/>
          <w:lang w:val="en-US" w:eastAsia="zh-CN"/>
        </w:rPr>
      </w:pPr>
      <w:r>
        <w:rPr>
          <w:rFonts w:hint="eastAsia" w:ascii="宋体" w:hAnsi="宋体" w:cs="宋体"/>
          <w:b/>
          <w:bCs/>
          <w:sz w:val="32"/>
          <w:szCs w:val="32"/>
          <w:lang w:val="en-US" w:eastAsia="zh-CN"/>
        </w:rPr>
        <w:t>第十一章</w:t>
      </w:r>
      <w:r>
        <w:rPr>
          <w:rFonts w:hint="eastAsia" w:ascii="宋体" w:hAnsi="宋体" w:cs="宋体"/>
          <w:b/>
          <w:bCs/>
          <w:sz w:val="32"/>
          <w:szCs w:val="32"/>
          <w:lang w:val="en-US" w:eastAsia="zh-CN"/>
        </w:rPr>
        <w:tab/>
      </w:r>
      <w:r>
        <w:rPr>
          <w:rFonts w:hint="eastAsia" w:ascii="宋体" w:hAnsi="宋体" w:cs="宋体"/>
          <w:b/>
          <w:bCs/>
          <w:sz w:val="32"/>
          <w:szCs w:val="32"/>
          <w:lang w:val="en-US" w:eastAsia="zh-CN"/>
        </w:rPr>
        <w:t>软件测试方法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2" w:firstLineChars="200"/>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课本p283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22" w:firstLineChars="200"/>
        <w:textAlignment w:val="auto"/>
        <w:rPr>
          <w:rFonts w:hint="default" w:ascii="宋体" w:hAnsi="宋体" w:cs="宋体"/>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562" w:firstLineChars="200"/>
        <w:textAlignment w:val="auto"/>
        <w:rPr>
          <w:rFonts w:hint="eastAsia" w:ascii="宋体" w:hAnsi="宋体" w:eastAsia="宋体" w:cs="宋体"/>
          <w:sz w:val="28"/>
          <w:szCs w:val="28"/>
          <w:lang w:eastAsia="zh-CN"/>
        </w:rPr>
      </w:pPr>
      <w:r>
        <w:rPr>
          <w:rFonts w:hint="eastAsia" w:ascii="宋体" w:hAnsi="宋体" w:cs="宋体"/>
          <w:b/>
          <w:bCs/>
          <w:sz w:val="28"/>
          <w:szCs w:val="28"/>
          <w:lang w:val="en-US" w:eastAsia="zh-CN"/>
        </w:rPr>
        <w:t>11.1</w:t>
      </w:r>
      <w:r>
        <w:rPr>
          <w:rFonts w:hint="eastAsia" w:ascii="宋体" w:hAnsi="宋体" w:eastAsia="宋体" w:cs="宋体"/>
          <w:sz w:val="28"/>
          <w:szCs w:val="28"/>
          <w:lang w:eastAsia="zh-CN"/>
        </w:rPr>
        <w:t>软件维护包含哪些类型?这些类型的维护是什么情况下实施的?其中哪一类型的实施工作量最大?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宋体" w:hAnsi="宋体" w:cs="宋体"/>
          <w:sz w:val="28"/>
          <w:szCs w:val="28"/>
          <w:lang w:val="en-US" w:eastAsia="zh-CN"/>
        </w:rPr>
      </w:pPr>
      <w:r>
        <w:rPr>
          <w:rFonts w:hint="eastAsia" w:ascii="宋体" w:hAnsi="宋体" w:cs="宋体"/>
          <w:sz w:val="28"/>
          <w:szCs w:val="28"/>
          <w:lang w:val="en-US" w:eastAsia="zh-CN"/>
        </w:rPr>
        <w:t>1）</w:t>
      </w:r>
      <w:r>
        <w:rPr>
          <w:rFonts w:hint="eastAsia" w:ascii="宋体" w:hAnsi="宋体" w:eastAsia="宋体" w:cs="宋体"/>
          <w:sz w:val="28"/>
          <w:szCs w:val="28"/>
          <w:lang w:val="en-US" w:eastAsia="zh-CN"/>
        </w:rPr>
        <w:t>软</w:t>
      </w:r>
      <w:r>
        <w:rPr>
          <w:rFonts w:hint="eastAsia" w:ascii="宋体" w:hAnsi="宋体" w:eastAsia="宋体" w:cs="宋体"/>
          <w:sz w:val="28"/>
          <w:szCs w:val="28"/>
          <w:lang w:val="en-US" w:eastAsia="zh-CN"/>
        </w:rPr>
        <w:t>件维护的类型：</w:t>
      </w:r>
      <w:r>
        <w:rPr>
          <w:rFonts w:hint="eastAsia" w:ascii="宋体" w:hAnsi="宋体" w:cs="宋体"/>
          <w:sz w:val="28"/>
          <w:szCs w:val="28"/>
          <w:lang w:val="en-US" w:eastAsia="zh-CN"/>
        </w:rPr>
        <w:t>改正性维护、适应性维护、完善性维护、预防性维护。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宋体" w:hAnsi="宋体" w:cs="宋体"/>
          <w:sz w:val="28"/>
          <w:szCs w:val="28"/>
          <w:lang w:val="en-US" w:eastAsia="zh-CN"/>
        </w:rPr>
      </w:pPr>
      <w:r>
        <w:rPr>
          <w:rFonts w:hint="eastAsia" w:ascii="宋体" w:hAnsi="宋体" w:cs="宋体"/>
          <w:sz w:val="28"/>
          <w:szCs w:val="28"/>
          <w:lang w:val="en-US" w:eastAsia="zh-CN"/>
        </w:rPr>
        <w:t>2）改正性维护：改正在特定使用条件下暴露出来的一些潜在的程序错误或设计缺陷。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宋体" w:hAnsi="宋体" w:cs="宋体"/>
          <w:sz w:val="28"/>
          <w:szCs w:val="28"/>
          <w:lang w:val="en-US" w:eastAsia="zh-CN"/>
        </w:rPr>
      </w:pPr>
      <w:r>
        <w:rPr>
          <w:rFonts w:hint="eastAsia" w:ascii="宋体" w:hAnsi="宋体" w:cs="宋体"/>
          <w:sz w:val="28"/>
          <w:szCs w:val="28"/>
          <w:lang w:val="en-US" w:eastAsia="zh-CN"/>
        </w:rPr>
        <w:t>适应性维护：在软件使用过程中数据环境发生变化或处理环境发生变化时修改软件以适应这种变化。</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宋体" w:hAnsi="宋体" w:cs="宋体"/>
          <w:sz w:val="28"/>
          <w:szCs w:val="28"/>
          <w:lang w:val="en-US" w:eastAsia="zh-CN"/>
        </w:rPr>
      </w:pPr>
      <w:r>
        <w:rPr>
          <w:rFonts w:hint="eastAsia" w:ascii="宋体" w:hAnsi="宋体" w:cs="宋体"/>
          <w:sz w:val="28"/>
          <w:szCs w:val="28"/>
          <w:lang w:val="en-US" w:eastAsia="zh-CN"/>
        </w:rPr>
        <w:t>完善性维护：用户和数据处理人员在使用软件过程中提出改进现有功能，增加新功能，以及改善总体性能的要求后，修改软件把这些要求纳入到软件中。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default" w:ascii="宋体" w:hAnsi="宋体" w:cs="宋体"/>
          <w:sz w:val="28"/>
          <w:szCs w:val="28"/>
          <w:lang w:val="en-US" w:eastAsia="zh-CN"/>
        </w:rPr>
      </w:pPr>
      <w:r>
        <w:rPr>
          <w:rFonts w:hint="eastAsia" w:ascii="宋体" w:hAnsi="宋体" w:cs="宋体"/>
          <w:sz w:val="28"/>
          <w:szCs w:val="28"/>
          <w:lang w:val="en-US" w:eastAsia="zh-CN"/>
        </w:rPr>
        <w:t>预防性维护：为提高软件的可维护性、可靠性等，把先在先进的方法用到以前的程序用用来预防以后的需求。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default" w:ascii="宋体" w:hAnsi="宋体" w:cs="宋体"/>
          <w:sz w:val="28"/>
          <w:szCs w:val="28"/>
          <w:lang w:val="en-US" w:eastAsia="zh-CN"/>
        </w:rPr>
      </w:pPr>
      <w:r>
        <w:rPr>
          <w:rFonts w:hint="eastAsia" w:ascii="宋体" w:hAnsi="宋体" w:cs="宋体"/>
          <w:sz w:val="28"/>
          <w:szCs w:val="28"/>
          <w:lang w:val="en-US" w:eastAsia="zh-CN"/>
        </w:rPr>
        <w:t xml:space="preserve"> 3）完善性维护实施工作量最大。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宋体" w:hAnsi="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562" w:firstLineChars="200"/>
        <w:textAlignment w:val="auto"/>
        <w:rPr>
          <w:rFonts w:hint="eastAsia" w:ascii="宋体" w:hAnsi="宋体" w:eastAsia="宋体" w:cs="宋体"/>
          <w:sz w:val="28"/>
          <w:szCs w:val="28"/>
          <w:lang w:val="en-US" w:eastAsia="zh-CN"/>
        </w:rPr>
      </w:pPr>
      <w:r>
        <w:rPr>
          <w:rFonts w:hint="eastAsia" w:ascii="宋体" w:hAnsi="宋体" w:cs="宋体"/>
          <w:b/>
          <w:bCs/>
          <w:sz w:val="28"/>
          <w:szCs w:val="28"/>
          <w:lang w:val="en-US" w:eastAsia="zh-CN"/>
        </w:rPr>
        <w:t>11.5</w:t>
      </w:r>
      <w:r>
        <w:rPr>
          <w:rFonts w:hint="eastAsia" w:ascii="宋体" w:hAnsi="宋体" w:eastAsia="宋体" w:cs="宋体"/>
          <w:sz w:val="28"/>
          <w:szCs w:val="28"/>
          <w:lang w:val="en-US" w:eastAsia="zh-CN"/>
        </w:rPr>
        <w:t>什么是软件的维护性?为什么要提高软件的维护性?</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宋体" w:hAnsi="宋体" w:cs="宋体"/>
          <w:sz w:val="28"/>
          <w:szCs w:val="28"/>
          <w:lang w:val="en-US" w:eastAsia="zh-CN"/>
        </w:rPr>
      </w:pPr>
      <w:r>
        <w:rPr>
          <w:rFonts w:hint="eastAsia" w:ascii="宋体" w:hAnsi="宋体" w:cs="宋体"/>
          <w:sz w:val="28"/>
          <w:szCs w:val="28"/>
          <w:lang w:val="en-US" w:eastAsia="zh-CN"/>
        </w:rPr>
        <w:t>1）软件的维护性：指当对软件实施各种类型的维护而进行修改时，软件产品可被修改的能力。</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宋体" w:hAnsi="宋体" w:cs="宋体"/>
          <w:sz w:val="28"/>
          <w:szCs w:val="28"/>
          <w:lang w:val="en-US" w:eastAsia="zh-CN"/>
        </w:rPr>
      </w:pPr>
      <w:r>
        <w:rPr>
          <w:rFonts w:hint="eastAsia" w:ascii="宋体" w:hAnsi="宋体" w:cs="宋体"/>
          <w:sz w:val="28"/>
          <w:szCs w:val="28"/>
          <w:lang w:val="en-US" w:eastAsia="zh-CN"/>
        </w:rPr>
        <w:t>2）软件维护成本在软件生存周期各阶段工作成本中居于首位；</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宋体" w:hAnsi="宋体" w:cs="宋体"/>
          <w:sz w:val="28"/>
          <w:szCs w:val="28"/>
          <w:lang w:val="en-US" w:eastAsia="zh-CN"/>
        </w:rPr>
      </w:pPr>
      <w:r>
        <w:rPr>
          <w:rFonts w:hint="eastAsia" w:ascii="宋体" w:hAnsi="宋体" w:cs="宋体"/>
          <w:sz w:val="28"/>
          <w:szCs w:val="28"/>
          <w:lang w:val="en-US" w:eastAsia="zh-CN"/>
        </w:rPr>
        <w:t>软件的文档和源程序难于理解，且难于修改使得软件维护十分困难；</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eastAsia" w:ascii="宋体" w:hAnsi="宋体" w:cs="宋体"/>
          <w:sz w:val="28"/>
          <w:szCs w:val="28"/>
          <w:lang w:val="en-US" w:eastAsia="zh-CN"/>
        </w:rPr>
      </w:pPr>
      <w:r>
        <w:rPr>
          <w:rFonts w:hint="eastAsia" w:ascii="宋体" w:hAnsi="宋体" w:cs="宋体"/>
          <w:sz w:val="28"/>
          <w:szCs w:val="28"/>
          <w:lang w:val="en-US" w:eastAsia="zh-CN"/>
        </w:rPr>
        <w:t>软件的维护性不高，会造成软件维护工作量加大，成本上升，修改出错率上升；</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rPr>
          <w:rFonts w:hint="default" w:ascii="宋体" w:hAnsi="宋体" w:cs="宋体"/>
          <w:sz w:val="28"/>
          <w:szCs w:val="28"/>
          <w:lang w:val="en-US" w:eastAsia="zh-CN"/>
        </w:rPr>
      </w:pPr>
      <w:r>
        <w:rPr>
          <w:rFonts w:hint="eastAsia" w:ascii="宋体" w:hAnsi="宋体" w:cs="宋体"/>
          <w:sz w:val="28"/>
          <w:szCs w:val="28"/>
          <w:lang w:val="en-US" w:eastAsia="zh-CN"/>
        </w:rPr>
        <w:t>维护工作面广，维护难度大，稍有不慎可能会给程序带来新的问题或引入新的差错。</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2" w:firstLineChars="200"/>
        <w:textAlignment w:val="auto"/>
        <w:rPr>
          <w:rFonts w:hint="default" w:ascii="宋体" w:hAnsi="宋体" w:cs="宋体"/>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562" w:firstLineChars="200"/>
        <w:textAlignment w:val="auto"/>
        <w:rPr>
          <w:rFonts w:hint="eastAsia" w:ascii="宋体" w:hAnsi="宋体" w:eastAsia="宋体" w:cs="宋体"/>
          <w:sz w:val="28"/>
          <w:szCs w:val="28"/>
          <w:lang w:val="en-US" w:eastAsia="zh-CN"/>
        </w:rPr>
      </w:pPr>
      <w:r>
        <w:rPr>
          <w:rFonts w:hint="eastAsia" w:ascii="宋体" w:hAnsi="宋体" w:eastAsia="宋体" w:cs="宋体"/>
          <w:b/>
          <w:bCs/>
          <w:sz w:val="28"/>
          <w:szCs w:val="28"/>
          <w:lang w:val="en-US" w:eastAsia="zh-CN"/>
        </w:rPr>
        <w:t>11.6</w:t>
      </w:r>
      <w:r>
        <w:rPr>
          <w:rFonts w:hint="eastAsia" w:ascii="宋体" w:hAnsi="宋体" w:eastAsia="宋体" w:cs="宋体"/>
          <w:sz w:val="28"/>
          <w:szCs w:val="28"/>
          <w:lang w:val="en-US" w:eastAsia="zh-CN"/>
        </w:rPr>
        <w:t>如何做才能提高软件的维护性?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eastAsia" w:ascii="宋体" w:hAnsi="宋体" w:cs="宋体"/>
          <w:sz w:val="28"/>
          <w:szCs w:val="28"/>
          <w:lang w:val="en-US" w:eastAsia="zh-CN"/>
        </w:rPr>
      </w:pPr>
      <w:r>
        <w:rPr>
          <w:rFonts w:hint="eastAsia" w:ascii="宋体" w:hAnsi="宋体" w:cs="宋体"/>
          <w:sz w:val="28"/>
          <w:szCs w:val="28"/>
          <w:lang w:val="en-US" w:eastAsia="zh-CN"/>
        </w:rPr>
        <w:t>1）使用提高软件维护性的开发技术和工具</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default" w:ascii="宋体" w:hAnsi="宋体" w:cs="宋体"/>
          <w:sz w:val="28"/>
          <w:szCs w:val="28"/>
          <w:lang w:val="en-US" w:eastAsia="zh-CN"/>
        </w:rPr>
      </w:pPr>
      <w:r>
        <w:rPr>
          <w:rFonts w:hint="eastAsia" w:ascii="宋体" w:hAnsi="宋体" w:cs="宋体"/>
          <w:sz w:val="28"/>
          <w:szCs w:val="28"/>
          <w:lang w:val="en-US" w:eastAsia="zh-CN"/>
        </w:rPr>
        <w:t>2）实施开发阶段产品的维护性审查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default" w:ascii="宋体" w:hAnsi="宋体" w:cs="宋体"/>
          <w:sz w:val="28"/>
          <w:szCs w:val="28"/>
          <w:lang w:val="en-US" w:eastAsia="zh-CN"/>
        </w:rPr>
      </w:pPr>
      <w:r>
        <w:rPr>
          <w:rFonts w:hint="eastAsia" w:ascii="宋体" w:hAnsi="宋体" w:cs="宋体"/>
          <w:sz w:val="28"/>
          <w:szCs w:val="28"/>
          <w:lang w:val="en-US" w:eastAsia="zh-CN"/>
        </w:rPr>
        <w:t>3）改进文档。建立完整、准确的开发文档。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default" w:ascii="宋体" w:hAnsi="宋体" w:cs="宋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562" w:firstLineChars="200"/>
        <w:textAlignment w:val="auto"/>
        <w:rPr>
          <w:rFonts w:hint="eastAsia" w:ascii="宋体" w:hAnsi="宋体" w:eastAsia="宋体" w:cs="宋体"/>
          <w:sz w:val="28"/>
          <w:szCs w:val="28"/>
          <w:lang w:val="en-US" w:eastAsia="zh-CN"/>
        </w:rPr>
      </w:pPr>
      <w:r>
        <w:rPr>
          <w:rFonts w:hint="eastAsia" w:ascii="宋体" w:hAnsi="宋体" w:cs="宋体"/>
          <w:b/>
          <w:bCs/>
          <w:sz w:val="28"/>
          <w:szCs w:val="28"/>
          <w:lang w:val="en-US" w:eastAsia="zh-CN"/>
        </w:rPr>
        <w:t>11.7</w:t>
      </w:r>
      <w:r>
        <w:rPr>
          <w:rFonts w:hint="eastAsia" w:ascii="宋体" w:hAnsi="宋体" w:cs="宋体"/>
          <w:sz w:val="28"/>
          <w:szCs w:val="28"/>
          <w:lang w:val="en-US" w:eastAsia="zh-CN"/>
        </w:rPr>
        <w:t>影响软件维护性的因素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560" w:firstLineChars="200"/>
        <w:textAlignment w:val="auto"/>
        <w:rPr>
          <w:rFonts w:hint="default" w:ascii="宋体" w:hAnsi="宋体" w:cs="宋体"/>
          <w:sz w:val="28"/>
          <w:szCs w:val="28"/>
          <w:lang w:val="en-US" w:eastAsia="zh-CN"/>
        </w:rPr>
      </w:pPr>
      <w:r>
        <w:rPr>
          <w:rFonts w:hint="eastAsia" w:ascii="宋体" w:hAnsi="宋体" w:cs="宋体"/>
          <w:sz w:val="28"/>
          <w:szCs w:val="28"/>
          <w:lang w:val="en-US" w:eastAsia="zh-CN"/>
        </w:rPr>
        <w:t>可理解性、可移植性、可测试性、可重用性、可修改性。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IwMzMyMDczYTE4ZTZhN2EyYzNhYTI5ZDAyZTliYTcifQ=="/>
  </w:docVars>
  <w:rsids>
    <w:rsidRoot w:val="1B144E34"/>
    <w:rsid w:val="008D1831"/>
    <w:rsid w:val="00A918DA"/>
    <w:rsid w:val="05502D22"/>
    <w:rsid w:val="05937116"/>
    <w:rsid w:val="05BC7EB0"/>
    <w:rsid w:val="05ED4878"/>
    <w:rsid w:val="06BB39FB"/>
    <w:rsid w:val="0863622A"/>
    <w:rsid w:val="0A3E20CF"/>
    <w:rsid w:val="0A49337A"/>
    <w:rsid w:val="0BCA6BA6"/>
    <w:rsid w:val="0CE43180"/>
    <w:rsid w:val="0DF76907"/>
    <w:rsid w:val="110164D9"/>
    <w:rsid w:val="14C43CA3"/>
    <w:rsid w:val="14EA63CE"/>
    <w:rsid w:val="16536713"/>
    <w:rsid w:val="1B144E34"/>
    <w:rsid w:val="1C6D22B1"/>
    <w:rsid w:val="21DF3302"/>
    <w:rsid w:val="23C924F5"/>
    <w:rsid w:val="23E911C2"/>
    <w:rsid w:val="251206F5"/>
    <w:rsid w:val="27E42B67"/>
    <w:rsid w:val="297A723A"/>
    <w:rsid w:val="2B397F64"/>
    <w:rsid w:val="2C6A5AC8"/>
    <w:rsid w:val="2D532E64"/>
    <w:rsid w:val="31E36251"/>
    <w:rsid w:val="31F87BA8"/>
    <w:rsid w:val="32A912B8"/>
    <w:rsid w:val="338009BD"/>
    <w:rsid w:val="346F450B"/>
    <w:rsid w:val="3843125F"/>
    <w:rsid w:val="42437B1E"/>
    <w:rsid w:val="42860B55"/>
    <w:rsid w:val="443C4D6D"/>
    <w:rsid w:val="465235AC"/>
    <w:rsid w:val="4A6E0D4E"/>
    <w:rsid w:val="4C19782A"/>
    <w:rsid w:val="4F3A3387"/>
    <w:rsid w:val="50071F5B"/>
    <w:rsid w:val="58865673"/>
    <w:rsid w:val="5A672F78"/>
    <w:rsid w:val="5B7D779F"/>
    <w:rsid w:val="5E106BDA"/>
    <w:rsid w:val="5F4F7C9B"/>
    <w:rsid w:val="632D451D"/>
    <w:rsid w:val="649E3CEB"/>
    <w:rsid w:val="68BF523D"/>
    <w:rsid w:val="693764BC"/>
    <w:rsid w:val="69592FFE"/>
    <w:rsid w:val="6A611C9F"/>
    <w:rsid w:val="6BAC03A2"/>
    <w:rsid w:val="6CB56076"/>
    <w:rsid w:val="6DAB6A2F"/>
    <w:rsid w:val="74542037"/>
    <w:rsid w:val="77903967"/>
    <w:rsid w:val="77F931C8"/>
    <w:rsid w:val="7F681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159</Words>
  <Characters>202</Characters>
  <Lines>0</Lines>
  <Paragraphs>0</Paragraphs>
  <TotalTime>65</TotalTime>
  <ScaleCrop>false</ScaleCrop>
  <LinksUpToDate>false</LinksUpToDate>
  <CharactersWithSpaces>220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2022-03-21T11:32:00Z</dcterms:created>
  <dc:creator>LYN白子</dc:creator>
  <cp:lastModifiedBy>LYNBZ1018</cp:lastModifiedBy>
  <dcterms:modified xsi:type="dcterms:W3CDTF">2022-06-09T13:27:41Z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6F5460D48C974B829ACACF9E42FB5A16</vt:lpwstr>
  </property>
</Properties>
</file>