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/>
          <w:b/>
          <w:bCs/>
          <w:sz w:val="36"/>
          <w:szCs w:val="36"/>
        </w:rPr>
      </w:pPr>
      <w:bookmarkStart w:id="13" w:name="_GoBack"/>
      <w:bookmarkEnd w:id="13"/>
      <w:r>
        <w:rPr>
          <w:rFonts w:hint="eastAsia" w:ascii="楷体" w:hAnsi="楷体" w:eastAsia="楷体"/>
          <w:b/>
          <w:bCs/>
          <w:sz w:val="36"/>
          <w:szCs w:val="36"/>
        </w:rPr>
        <w:t>20</w:t>
      </w:r>
      <w:r>
        <w:rPr>
          <w:rFonts w:ascii="楷体" w:hAnsi="楷体" w:eastAsia="楷体"/>
          <w:b/>
          <w:bCs/>
          <w:sz w:val="36"/>
          <w:szCs w:val="36"/>
          <w:u w:val="single"/>
        </w:rPr>
        <w:t>21</w:t>
      </w:r>
      <w:r>
        <w:rPr>
          <w:rFonts w:hint="eastAsia" w:ascii="楷体" w:hAnsi="楷体" w:eastAsia="楷体"/>
          <w:b/>
          <w:bCs/>
          <w:sz w:val="36"/>
          <w:szCs w:val="36"/>
        </w:rPr>
        <w:t>-20</w:t>
      </w:r>
      <w:r>
        <w:rPr>
          <w:rFonts w:ascii="楷体" w:hAnsi="楷体" w:eastAsia="楷体"/>
          <w:b/>
          <w:bCs/>
          <w:sz w:val="36"/>
          <w:szCs w:val="36"/>
          <w:u w:val="single"/>
        </w:rPr>
        <w:t>22</w:t>
      </w:r>
      <w:r>
        <w:rPr>
          <w:rFonts w:hint="eastAsia" w:ascii="楷体" w:hAnsi="楷体" w:eastAsia="楷体"/>
          <w:b/>
          <w:bCs/>
          <w:sz w:val="36"/>
          <w:szCs w:val="36"/>
        </w:rPr>
        <w:t>学年第</w:t>
      </w:r>
      <w:r>
        <w:rPr>
          <w:rFonts w:ascii="Times New Roman" w:hAnsi="Times New Roman" w:eastAsia="楷体"/>
          <w:b/>
          <w:bCs/>
          <w:sz w:val="36"/>
          <w:szCs w:val="36"/>
          <w:u w:val="single"/>
        </w:rPr>
        <w:t>II</w:t>
      </w:r>
      <w:r>
        <w:rPr>
          <w:rFonts w:hint="eastAsia" w:ascii="楷体" w:hAnsi="楷体" w:eastAsia="楷体"/>
          <w:b/>
          <w:bCs/>
          <w:sz w:val="36"/>
          <w:szCs w:val="36"/>
        </w:rPr>
        <w:t>学期</w:t>
      </w:r>
      <w:r>
        <w:rPr>
          <w:rFonts w:ascii="楷体" w:hAnsi="楷体" w:eastAsia="楷体"/>
          <w:b/>
          <w:bCs/>
          <w:sz w:val="36"/>
          <w:szCs w:val="36"/>
        </w:rPr>
        <w:tab/>
      </w:r>
      <w:r>
        <w:rPr>
          <w:rFonts w:ascii="楷体" w:hAnsi="楷体" w:eastAsia="楷体"/>
          <w:b/>
          <w:bCs/>
          <w:sz w:val="36"/>
          <w:szCs w:val="36"/>
        </w:rPr>
        <w:tab/>
      </w:r>
      <w:r>
        <w:rPr>
          <w:rFonts w:ascii="楷体" w:hAnsi="楷体" w:eastAsia="楷体"/>
          <w:b/>
          <w:bCs/>
          <w:sz w:val="36"/>
          <w:szCs w:val="36"/>
        </w:rPr>
        <w:t xml:space="preserve">  </w:t>
      </w:r>
      <w:r>
        <w:rPr>
          <w:rFonts w:hint="eastAsia" w:ascii="楷体" w:hAnsi="楷体" w:eastAsia="楷体"/>
          <w:b/>
          <w:bCs/>
          <w:sz w:val="36"/>
          <w:szCs w:val="36"/>
        </w:rPr>
        <w:t>课程编号:</w:t>
      </w:r>
      <w:r>
        <w:rPr>
          <w:rFonts w:ascii="楷体" w:hAnsi="楷体" w:eastAsia="楷体"/>
          <w:b/>
          <w:bCs/>
          <w:sz w:val="36"/>
          <w:szCs w:val="36"/>
          <w:u w:val="single"/>
        </w:rPr>
        <w:t>122000025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511300" cy="1524000"/>
            <wp:effectExtent l="0" t="0" r="1270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0</wp:posOffset>
            </wp:positionV>
            <wp:extent cx="3378200" cy="1955800"/>
            <wp:effectExtent l="0" t="0" r="5080" b="10160"/>
            <wp:wrapNone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pStyle w:val="8"/>
        <w:tabs>
          <w:tab w:val="left" w:pos="540"/>
          <w:tab w:val="left" w:pos="900"/>
          <w:tab w:val="left" w:pos="2360"/>
        </w:tabs>
        <w:spacing w:before="0" w:beforeAutospacing="0" w:after="0" w:afterAutospacing="0" w:line="720" w:lineRule="exact"/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 w:cs="黑体"/>
          <w:b/>
          <w:bCs/>
          <w:color w:val="000000"/>
          <w:kern w:val="24"/>
          <w:sz w:val="72"/>
          <w:szCs w:val="72"/>
        </w:rPr>
        <w:t>信息科学与工程学院</w:t>
      </w:r>
    </w:p>
    <w:p>
      <w:pPr>
        <w:pStyle w:val="8"/>
        <w:tabs>
          <w:tab w:val="left" w:pos="540"/>
          <w:tab w:val="left" w:pos="900"/>
          <w:tab w:val="left" w:pos="2360"/>
        </w:tabs>
        <w:spacing w:before="0" w:beforeAutospacing="0" w:after="0" w:afterAutospacing="0" w:line="880" w:lineRule="exact"/>
        <w:jc w:val="center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 w:cs="黑体"/>
          <w:b/>
          <w:bCs/>
          <w:color w:val="000000"/>
          <w:kern w:val="24"/>
          <w:sz w:val="72"/>
          <w:szCs w:val="72"/>
        </w:rPr>
        <w:t>（网络空间安全学院）</w:t>
      </w:r>
    </w:p>
    <w:p>
      <w:pPr>
        <w:pStyle w:val="8"/>
        <w:tabs>
          <w:tab w:val="left" w:pos="540"/>
          <w:tab w:val="left" w:pos="900"/>
          <w:tab w:val="left" w:pos="2360"/>
        </w:tabs>
        <w:spacing w:before="0" w:beforeAutospacing="0" w:after="0" w:afterAutospacing="0" w:line="880" w:lineRule="exact"/>
        <w:jc w:val="center"/>
      </w:pPr>
      <w:r>
        <w:rPr>
          <w:rFonts w:hint="eastAsia" w:ascii="黑体" w:hAnsi="黑体" w:eastAsia="黑体" w:cs="黑体"/>
          <w:b/>
          <w:bCs/>
          <w:color w:val="000000"/>
          <w:kern w:val="24"/>
          <w:sz w:val="72"/>
          <w:szCs w:val="72"/>
        </w:rPr>
        <w:t>实验报告册</w:t>
      </w:r>
    </w:p>
    <w:p/>
    <w:p>
      <w:pPr>
        <w:rPr>
          <w:rFonts w:hint="eastAsia"/>
        </w:rPr>
      </w:pPr>
    </w:p>
    <w:p/>
    <w:tbl>
      <w:tblPr>
        <w:tblStyle w:val="9"/>
        <w:tblW w:w="740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7"/>
        <w:gridCol w:w="4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>课程名称：</w:t>
            </w:r>
          </w:p>
        </w:tc>
        <w:tc>
          <w:tcPr>
            <w:tcW w:w="4722" w:type="dxa"/>
            <w:tcBorders>
              <w:top w:val="nil"/>
              <w:bottom w:val="single" w:color="auto" w:sz="4" w:space="0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>计算机网络原理实验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>学生姓名：</w:t>
            </w:r>
          </w:p>
        </w:tc>
        <w:tc>
          <w:tcPr>
            <w:tcW w:w="4722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/>
                <w:sz w:val="44"/>
                <w:szCs w:val="44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楷体" w:hAnsi="楷体" w:eastAsia="楷体" w:cs="Tahoma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 xml:space="preserve">学 </w:t>
            </w:r>
            <w:r>
              <w:rPr>
                <w:rFonts w:ascii="楷体" w:hAnsi="楷体" w:eastAsia="楷体" w:cs="Tahoma"/>
                <w:sz w:val="44"/>
                <w:szCs w:val="44"/>
              </w:rPr>
              <w:t xml:space="preserve">   </w:t>
            </w:r>
            <w:r>
              <w:rPr>
                <w:rFonts w:hint="eastAsia" w:ascii="楷体" w:hAnsi="楷体" w:eastAsia="楷体" w:cs="Tahoma"/>
                <w:sz w:val="44"/>
                <w:szCs w:val="44"/>
              </w:rPr>
              <w:t>号：</w:t>
            </w:r>
          </w:p>
        </w:tc>
        <w:tc>
          <w:tcPr>
            <w:tcW w:w="4722" w:type="dxa"/>
          </w:tcPr>
          <w:p>
            <w:pPr>
              <w:jc w:val="left"/>
              <w:rPr>
                <w:rFonts w:ascii="楷体" w:hAnsi="楷体" w:eastAsia="楷体" w:cs="Tahoma"/>
                <w:sz w:val="44"/>
                <w:szCs w:val="44"/>
              </w:rPr>
            </w:pPr>
            <w:r>
              <w:rPr>
                <w:rFonts w:ascii="楷体" w:hAnsi="楷体" w:eastAsia="楷体" w:cs="Tahoma"/>
                <w:sz w:val="44"/>
                <w:szCs w:val="44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>所属院系：</w:t>
            </w:r>
          </w:p>
        </w:tc>
        <w:tc>
          <w:tcPr>
            <w:tcW w:w="4722" w:type="dxa"/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/>
                <w:sz w:val="44"/>
                <w:szCs w:val="44"/>
              </w:rPr>
              <w:t>计算机系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 xml:space="preserve">专 </w:t>
            </w:r>
            <w:r>
              <w:rPr>
                <w:rFonts w:ascii="楷体" w:hAnsi="楷体" w:eastAsia="楷体" w:cs="Tahoma"/>
                <w:sz w:val="44"/>
                <w:szCs w:val="44"/>
              </w:rPr>
              <w:t xml:space="preserve">   </w:t>
            </w:r>
            <w:r>
              <w:rPr>
                <w:rFonts w:hint="eastAsia" w:ascii="楷体" w:hAnsi="楷体" w:eastAsia="楷体" w:cs="Tahoma"/>
                <w:sz w:val="44"/>
                <w:szCs w:val="44"/>
              </w:rPr>
              <w:t>业：</w:t>
            </w:r>
          </w:p>
        </w:tc>
        <w:tc>
          <w:tcPr>
            <w:tcW w:w="4722" w:type="dxa"/>
            <w:vAlign w:val="center"/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/>
                <w:sz w:val="44"/>
                <w:szCs w:val="44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楷体" w:hAnsi="楷体" w:eastAsia="楷体" w:cs="Tahoma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 xml:space="preserve">班 </w:t>
            </w:r>
            <w:r>
              <w:rPr>
                <w:rFonts w:ascii="楷体" w:hAnsi="楷体" w:eastAsia="楷体" w:cs="Tahoma"/>
                <w:sz w:val="44"/>
                <w:szCs w:val="44"/>
              </w:rPr>
              <w:t xml:space="preserve">   </w:t>
            </w:r>
            <w:r>
              <w:rPr>
                <w:rFonts w:hint="eastAsia" w:ascii="楷体" w:hAnsi="楷体" w:eastAsia="楷体" w:cs="Tahoma"/>
                <w:sz w:val="44"/>
                <w:szCs w:val="44"/>
              </w:rPr>
              <w:t>级：</w:t>
            </w:r>
          </w:p>
        </w:tc>
        <w:tc>
          <w:tcPr>
            <w:tcW w:w="4722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>计算机2</w:t>
            </w:r>
            <w:r>
              <w:rPr>
                <w:rFonts w:ascii="楷体" w:hAnsi="楷体" w:eastAsia="楷体" w:cs="Tahoma"/>
                <w:sz w:val="44"/>
                <w:szCs w:val="44"/>
              </w:rPr>
              <w:t>0</w:t>
            </w:r>
            <w:r>
              <w:rPr>
                <w:rFonts w:hint="eastAsia" w:ascii="楷体" w:hAnsi="楷体" w:eastAsia="楷体" w:cs="Tahoma"/>
                <w:sz w:val="44"/>
                <w:szCs w:val="44"/>
              </w:rPr>
              <w:t>-1班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 w:cs="Tahoma"/>
                <w:sz w:val="44"/>
                <w:szCs w:val="44"/>
              </w:rPr>
              <w:t>指导教师：</w:t>
            </w:r>
          </w:p>
        </w:tc>
        <w:tc>
          <w:tcPr>
            <w:tcW w:w="472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楷体" w:hAnsi="楷体" w:eastAsia="楷体"/>
                <w:sz w:val="44"/>
                <w:szCs w:val="44"/>
              </w:rPr>
            </w:pPr>
            <w:r>
              <w:rPr>
                <w:rFonts w:hint="eastAsia" w:ascii="楷体" w:hAnsi="楷体" w:eastAsia="楷体"/>
                <w:sz w:val="44"/>
                <w:szCs w:val="44"/>
              </w:rPr>
              <w:t>龚金辉</w:t>
            </w:r>
          </w:p>
        </w:tc>
      </w:tr>
    </w:tbl>
    <w:p>
      <w:pPr>
        <w:widowControl/>
        <w:jc w:val="left"/>
      </w:pPr>
    </w:p>
    <w:p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目录</w:t>
      </w:r>
    </w:p>
    <w:p>
      <w:pPr>
        <w:widowControl/>
        <w:jc w:val="left"/>
      </w:pPr>
    </w:p>
    <w:p>
      <w:pPr>
        <w:widowControl/>
        <w:jc w:val="left"/>
        <w:rPr>
          <w:rFonts w:ascii="宋体" w:hAnsi="宋体"/>
          <w:szCs w:val="21"/>
        </w:rPr>
      </w:pP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 w:cs="Tahoma"/>
          <w:szCs w:val="18"/>
        </w:rPr>
        <w:fldChar w:fldCharType="begin"/>
      </w:r>
      <w:r>
        <w:rPr>
          <w:rFonts w:ascii="Times New Roman" w:hAnsi="Times New Roman" w:cs="Tahoma"/>
          <w:szCs w:val="18"/>
        </w:rPr>
        <w:instrText xml:space="preserve"> TOC \o "1-3" \h \z \u </w:instrText>
      </w:r>
      <w:r>
        <w:rPr>
          <w:rFonts w:ascii="Times New Roman" w:hAnsi="Times New Roman" w:cs="Tahoma"/>
          <w:szCs w:val="18"/>
        </w:rPr>
        <w:fldChar w:fldCharType="separate"/>
      </w:r>
      <w:r>
        <w:fldChar w:fldCharType="begin"/>
      </w:r>
      <w:r>
        <w:instrText xml:space="preserve"> HYPERLINK \l "_Toc102947129" </w:instrText>
      </w:r>
      <w:r>
        <w:fldChar w:fldCharType="separate"/>
      </w:r>
      <w:r>
        <w:rPr>
          <w:rStyle w:val="14"/>
          <w:rFonts w:ascii="Times New Roman" w:hAnsi="Times New Roman"/>
          <w:bCs/>
          <w:szCs w:val="20"/>
        </w:rPr>
        <w:t>实验教学日历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_Toc102947129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3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"_Toc102947130" </w:instrText>
      </w:r>
      <w:r>
        <w:fldChar w:fldCharType="separate"/>
      </w:r>
      <w:r>
        <w:rPr>
          <w:rStyle w:val="14"/>
          <w:rFonts w:ascii="Times New Roman" w:hAnsi="Times New Roman"/>
          <w:bCs/>
          <w:szCs w:val="20"/>
        </w:rPr>
        <w:t>实验综合成绩评定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_Toc102947130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4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"_Toc102947131"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实验一  数据链路层实验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_Toc102947131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5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"_Toc102947132"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实验二  ARP协议分析实验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_Toc102947132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7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"_Toc102947133"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实验三  网络层协议分析实验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_Toc102947133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9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"_Toc102947134"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实验四  网络故障与异常处理实验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_Toc102947134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11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"_Toc102947135"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实验五  无连接协议与多播通信实验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_Toc102947135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13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"_Toc102947136"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实验六  传输层协议分析实验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_Toc102947136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15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"_Toc102947137"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实验七  可靠传输与TCP协议分析实验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_Toc102947137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17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pStyle w:val="20"/>
        <w:tabs>
          <w:tab w:val="right" w:leader="dot" w:pos="8263"/>
        </w:tabs>
        <w:spacing w:line="480" w:lineRule="auto"/>
        <w:rPr>
          <w:rFonts w:ascii="Times New Roman" w:hAnsi="Times New Roman"/>
          <w:szCs w:val="20"/>
        </w:rPr>
      </w:pPr>
      <w:r>
        <w:fldChar w:fldCharType="begin"/>
      </w:r>
      <w:r>
        <w:instrText xml:space="preserve"> HYPERLINK \l "_Toc102947138" </w:instrText>
      </w:r>
      <w:r>
        <w:fldChar w:fldCharType="separate"/>
      </w:r>
      <w:r>
        <w:rPr>
          <w:rStyle w:val="14"/>
          <w:rFonts w:ascii="Times New Roman" w:hAnsi="Times New Roman"/>
          <w:szCs w:val="20"/>
        </w:rPr>
        <w:t>实验八  应用层协议分析实验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fldChar w:fldCharType="begin"/>
      </w:r>
      <w:r>
        <w:rPr>
          <w:rFonts w:ascii="Times New Roman" w:hAnsi="Times New Roman"/>
          <w:szCs w:val="20"/>
        </w:rPr>
        <w:instrText xml:space="preserve"> PAGEREF _Toc102947138 \h </w:instrText>
      </w:r>
      <w:r>
        <w:rPr>
          <w:rFonts w:ascii="Times New Roman" w:hAnsi="Times New Roman"/>
          <w:szCs w:val="20"/>
        </w:rPr>
        <w:fldChar w:fldCharType="separate"/>
      </w:r>
      <w:r>
        <w:rPr>
          <w:rFonts w:ascii="Times New Roman" w:hAnsi="Times New Roman"/>
          <w:szCs w:val="20"/>
        </w:rPr>
        <w:t>19</w:t>
      </w:r>
      <w:r>
        <w:rPr>
          <w:rFonts w:ascii="Times New Roman" w:hAnsi="Times New Roman"/>
          <w:szCs w:val="20"/>
        </w:rPr>
        <w:fldChar w:fldCharType="end"/>
      </w:r>
      <w:r>
        <w:rPr>
          <w:rFonts w:ascii="Times New Roman" w:hAnsi="Times New Roman"/>
          <w:szCs w:val="20"/>
        </w:rPr>
        <w:fldChar w:fldCharType="end"/>
      </w:r>
    </w:p>
    <w:p>
      <w:pPr>
        <w:widowControl/>
        <w:spacing w:line="480" w:lineRule="auto"/>
        <w:jc w:val="left"/>
        <w:rPr>
          <w:rFonts w:hint="eastAsia" w:ascii="宋体" w:hAnsi="宋体" w:cs="Tahoma"/>
          <w:szCs w:val="21"/>
        </w:rPr>
      </w:pPr>
      <w:r>
        <w:rPr>
          <w:rFonts w:ascii="Times New Roman" w:hAnsi="Times New Roman" w:cs="Tahoma"/>
          <w:szCs w:val="18"/>
        </w:rPr>
        <w:fldChar w:fldCharType="end"/>
      </w:r>
    </w:p>
    <w:p>
      <w:pPr>
        <w:widowControl/>
        <w:spacing w:line="360" w:lineRule="auto"/>
        <w:jc w:val="left"/>
        <w:rPr>
          <w:szCs w:val="21"/>
        </w:rPr>
      </w:pPr>
    </w:p>
    <w:p>
      <w:pPr>
        <w:widowControl/>
        <w:spacing w:before="156" w:beforeLines="50" w:after="156" w:afterLines="50"/>
        <w:jc w:val="center"/>
        <w:outlineLvl w:val="0"/>
        <w:rPr>
          <w:rFonts w:hint="eastAsia" w:ascii="黑体" w:hAnsi="黑体" w:eastAsia="黑体"/>
          <w:bCs/>
          <w:sz w:val="32"/>
          <w:szCs w:val="32"/>
        </w:rPr>
      </w:pPr>
      <w:r>
        <w:br w:type="page"/>
      </w:r>
      <w:bookmarkStart w:id="0" w:name="_Toc102947129"/>
      <w:r>
        <w:rPr>
          <w:rFonts w:hint="eastAsia" w:ascii="黑体" w:hAnsi="黑体" w:eastAsia="黑体"/>
          <w:bCs/>
          <w:sz w:val="32"/>
          <w:szCs w:val="32"/>
        </w:rPr>
        <w:t>实验教学日历</w:t>
      </w:r>
      <w:bookmarkEnd w:id="0"/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695"/>
        <w:gridCol w:w="4108"/>
        <w:gridCol w:w="1648"/>
        <w:gridCol w:w="1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周次</w:t>
            </w:r>
          </w:p>
        </w:tc>
        <w:tc>
          <w:tcPr>
            <w:tcW w:w="6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10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主要实验教学内容</w:t>
            </w:r>
          </w:p>
        </w:tc>
        <w:tc>
          <w:tcPr>
            <w:tcW w:w="16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实验类型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4108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实验一 数据链路层实验</w:t>
            </w: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验证型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Ethernet帧的封装、捕获与分析</w:t>
            </w: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.2</w:t>
            </w:r>
            <w:r>
              <w:t>9</w:t>
            </w:r>
          </w:p>
        </w:tc>
        <w:tc>
          <w:tcPr>
            <w:tcW w:w="4108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实验二 </w:t>
            </w:r>
            <w:r>
              <w:rPr>
                <w:rFonts w:hint="eastAsia"/>
                <w:b/>
                <w:szCs w:val="21"/>
              </w:rPr>
              <w:t>ARP协议分析</w:t>
            </w:r>
            <w:r>
              <w:rPr>
                <w:rFonts w:hint="eastAsia"/>
                <w:b/>
              </w:rPr>
              <w:t>实验</w:t>
            </w: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设计型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</w:rPr>
              <w:t>ARP数据包的发送与解析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4108" w:type="dxa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实验三 网络层协议分析实验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综合型</w:t>
            </w: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IP数据包构造与解析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</w:t>
            </w:r>
            <w:r>
              <w:t>13</w:t>
            </w:r>
          </w:p>
        </w:tc>
        <w:tc>
          <w:tcPr>
            <w:tcW w:w="410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实验四 网络故障与异常处理实验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验证型</w:t>
            </w: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ICMP协议分析与p</w:t>
            </w:r>
            <w:r>
              <w:rPr>
                <w:szCs w:val="21"/>
              </w:rPr>
              <w:t>ing</w:t>
            </w:r>
            <w:r>
              <w:rPr>
                <w:rFonts w:hint="eastAsia"/>
                <w:szCs w:val="21"/>
              </w:rPr>
              <w:t>程序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410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实验五 </w:t>
            </w:r>
            <w:r>
              <w:rPr>
                <w:rFonts w:hint="eastAsia"/>
                <w:b/>
              </w:rPr>
              <w:t>无连接协议与多播通信实验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设计型</w:t>
            </w: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UD</w:t>
            </w:r>
            <w:r>
              <w:rPr>
                <w:rFonts w:hint="eastAsia"/>
                <w:szCs w:val="21"/>
              </w:rPr>
              <w:t>P数据报构造与解析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.2</w:t>
            </w:r>
            <w:r>
              <w:t>7</w:t>
            </w:r>
          </w:p>
        </w:tc>
        <w:tc>
          <w:tcPr>
            <w:tcW w:w="410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实验六 传输层协议分析实验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验证型</w:t>
            </w: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TCP</w:t>
            </w:r>
            <w:r>
              <w:rPr>
                <w:rFonts w:hint="eastAsia"/>
              </w:rPr>
              <w:t>连接管理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410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</w:rPr>
              <w:t xml:space="preserve">实验七 </w:t>
            </w:r>
            <w:r>
              <w:rPr>
                <w:rFonts w:hint="eastAsia"/>
                <w:b/>
                <w:szCs w:val="21"/>
              </w:rPr>
              <w:t>可靠传输与T</w:t>
            </w:r>
            <w:r>
              <w:rPr>
                <w:b/>
                <w:szCs w:val="21"/>
              </w:rPr>
              <w:t>CP</w:t>
            </w:r>
            <w:r>
              <w:rPr>
                <w:rFonts w:hint="eastAsia"/>
                <w:b/>
                <w:szCs w:val="21"/>
              </w:rPr>
              <w:t>协议分析实验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验证型</w:t>
            </w: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TC</w:t>
            </w:r>
            <w:r>
              <w:rPr>
                <w:rFonts w:hint="eastAsia"/>
                <w:szCs w:val="21"/>
              </w:rPr>
              <w:t>P报文段解析</w:t>
            </w: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szCs w:val="21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4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4108" w:type="dxa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实验八 应用层协议分析实验</w:t>
            </w: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综合型</w:t>
            </w:r>
          </w:p>
        </w:tc>
        <w:tc>
          <w:tcPr>
            <w:tcW w:w="1154" w:type="dxa"/>
          </w:tcPr>
          <w:p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108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/>
              </w:rPr>
              <w:t xml:space="preserve"> DNS域名系统</w:t>
            </w: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5" w:type="dxa"/>
          </w:tcPr>
          <w:p>
            <w:pPr>
              <w:jc w:val="center"/>
            </w:pPr>
          </w:p>
        </w:tc>
        <w:tc>
          <w:tcPr>
            <w:tcW w:w="4108" w:type="dxa"/>
          </w:tcPr>
          <w:p>
            <w:pPr>
              <w:rPr>
                <w:rFonts w:hint="eastAsia"/>
              </w:rPr>
            </w:pP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  <w:jc w:val="center"/>
        </w:trPr>
        <w:tc>
          <w:tcPr>
            <w:tcW w:w="79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.1</w:t>
            </w:r>
            <w:r>
              <w:t>7</w:t>
            </w:r>
          </w:p>
        </w:tc>
        <w:tc>
          <w:tcPr>
            <w:tcW w:w="4108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课程总结</w:t>
            </w:r>
          </w:p>
        </w:tc>
        <w:tc>
          <w:tcPr>
            <w:tcW w:w="1648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5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spacing w:line="360" w:lineRule="exact"/>
        <w:outlineLvl w:val="0"/>
        <w:rPr>
          <w:rFonts w:ascii="宋体" w:hAnsi="宋体"/>
          <w:b/>
          <w:bCs/>
          <w:szCs w:val="21"/>
        </w:rPr>
      </w:pPr>
    </w:p>
    <w:p>
      <w:pPr>
        <w:spacing w:line="360" w:lineRule="exact"/>
        <w:outlineLvl w:val="0"/>
        <w:rPr>
          <w:rFonts w:ascii="宋体" w:hAnsi="宋体"/>
          <w:b/>
          <w:bCs/>
          <w:szCs w:val="21"/>
        </w:rPr>
      </w:pPr>
    </w:p>
    <w:p>
      <w:pPr>
        <w:spacing w:line="360" w:lineRule="exact"/>
        <w:outlineLvl w:val="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br w:type="page"/>
      </w:r>
    </w:p>
    <w:p>
      <w:pPr>
        <w:widowControl/>
        <w:spacing w:before="156" w:beforeLines="50" w:after="156" w:afterLines="50"/>
        <w:jc w:val="center"/>
        <w:outlineLvl w:val="0"/>
        <w:rPr>
          <w:rFonts w:ascii="黑体" w:hAnsi="黑体" w:eastAsia="黑体"/>
          <w:bCs/>
          <w:sz w:val="32"/>
          <w:szCs w:val="32"/>
        </w:rPr>
      </w:pPr>
      <w:bookmarkStart w:id="1" w:name="_Toc102947130"/>
      <w:r>
        <w:rPr>
          <w:rFonts w:hint="eastAsia" w:ascii="黑体" w:hAnsi="黑体" w:eastAsia="黑体"/>
          <w:bCs/>
          <w:sz w:val="32"/>
          <w:szCs w:val="32"/>
        </w:rPr>
        <w:t>实验综合成绩评定</w:t>
      </w:r>
      <w:bookmarkEnd w:id="1"/>
    </w:p>
    <w:p>
      <w:pPr>
        <w:spacing w:line="360" w:lineRule="exact"/>
        <w:outlineLvl w:val="0"/>
        <w:rPr>
          <w:rFonts w:ascii="宋体" w:hAnsi="宋体"/>
          <w:b/>
          <w:bCs/>
          <w:szCs w:val="21"/>
        </w:rPr>
      </w:pPr>
    </w:p>
    <w:p>
      <w:pPr>
        <w:spacing w:line="360" w:lineRule="exact"/>
        <w:outlineLvl w:val="0"/>
        <w:rPr>
          <w:rFonts w:hint="eastAsia" w:ascii="宋体" w:hAnsi="宋体"/>
          <w:b/>
          <w:bCs/>
          <w:szCs w:val="21"/>
        </w:rPr>
      </w:pP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实验态度：_</w:t>
      </w:r>
      <w:r>
        <w:rPr>
          <w:rFonts w:ascii="楷体" w:hAnsi="楷体" w:eastAsia="楷体"/>
          <w:b/>
          <w:bCs/>
          <w:sz w:val="32"/>
          <w:szCs w:val="32"/>
        </w:rPr>
        <w:t xml:space="preserve">_______ </w:t>
      </w:r>
      <w:r>
        <w:rPr>
          <w:rFonts w:hint="eastAsia" w:ascii="楷体" w:hAnsi="楷体" w:eastAsia="楷体"/>
          <w:sz w:val="32"/>
          <w:szCs w:val="32"/>
        </w:rPr>
        <w:t>认真□ 一般□ 差□</w:t>
      </w: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实验结果：_</w:t>
      </w:r>
      <w:r>
        <w:rPr>
          <w:rFonts w:ascii="楷体" w:hAnsi="楷体" w:eastAsia="楷体"/>
          <w:b/>
          <w:bCs/>
          <w:sz w:val="32"/>
          <w:szCs w:val="32"/>
        </w:rPr>
        <w:t xml:space="preserve">_______ </w:t>
      </w:r>
      <w:r>
        <w:rPr>
          <w:rFonts w:hint="eastAsia" w:ascii="楷体" w:hAnsi="楷体" w:eastAsia="楷体"/>
          <w:sz w:val="32"/>
          <w:szCs w:val="32"/>
        </w:rPr>
        <w:t>正确□ 部分正确□ 错误□</w:t>
      </w: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实验理论：_</w:t>
      </w:r>
      <w:r>
        <w:rPr>
          <w:rFonts w:ascii="楷体" w:hAnsi="楷体" w:eastAsia="楷体"/>
          <w:b/>
          <w:bCs/>
          <w:sz w:val="32"/>
          <w:szCs w:val="32"/>
        </w:rPr>
        <w:t xml:space="preserve">_______ </w:t>
      </w:r>
      <w:r>
        <w:rPr>
          <w:rFonts w:hint="eastAsia" w:ascii="楷体" w:hAnsi="楷体" w:eastAsia="楷体"/>
          <w:sz w:val="32"/>
          <w:szCs w:val="32"/>
        </w:rPr>
        <w:t>正确□ 熟悉□ 了解□ 不懂□</w:t>
      </w: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操作技能：_</w:t>
      </w:r>
      <w:r>
        <w:rPr>
          <w:rFonts w:ascii="楷体" w:hAnsi="楷体" w:eastAsia="楷体"/>
          <w:b/>
          <w:bCs/>
          <w:sz w:val="32"/>
          <w:szCs w:val="32"/>
        </w:rPr>
        <w:t xml:space="preserve">_______ </w:t>
      </w:r>
      <w:r>
        <w:rPr>
          <w:rFonts w:hint="eastAsia" w:ascii="楷体" w:hAnsi="楷体" w:eastAsia="楷体"/>
          <w:sz w:val="32"/>
          <w:szCs w:val="32"/>
        </w:rPr>
        <w:t>强□ 一般□ 差□</w:t>
      </w: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实验报告：_</w:t>
      </w:r>
      <w:r>
        <w:rPr>
          <w:rFonts w:ascii="楷体" w:hAnsi="楷体" w:eastAsia="楷体"/>
          <w:b/>
          <w:bCs/>
          <w:sz w:val="32"/>
          <w:szCs w:val="32"/>
        </w:rPr>
        <w:t xml:space="preserve">_______ </w:t>
      </w:r>
      <w:r>
        <w:rPr>
          <w:rFonts w:hint="eastAsia" w:ascii="楷体" w:hAnsi="楷体" w:eastAsia="楷体"/>
          <w:sz w:val="32"/>
          <w:szCs w:val="32"/>
        </w:rPr>
        <w:t>好□ 一般□ 差□</w:t>
      </w: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综合成绩：_</w:t>
      </w:r>
      <w:r>
        <w:rPr>
          <w:rFonts w:ascii="楷体" w:hAnsi="楷体" w:eastAsia="楷体"/>
          <w:b/>
          <w:bCs/>
          <w:sz w:val="32"/>
          <w:szCs w:val="32"/>
        </w:rPr>
        <w:t>_______</w:t>
      </w: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</w:p>
    <w:p>
      <w:pPr>
        <w:spacing w:line="480" w:lineRule="auto"/>
        <w:rPr>
          <w:rFonts w:ascii="楷体" w:hAnsi="楷体" w:eastAsia="楷体"/>
          <w:b/>
          <w:bCs/>
          <w:sz w:val="32"/>
          <w:szCs w:val="32"/>
        </w:rPr>
      </w:pPr>
    </w:p>
    <w:p>
      <w:pPr>
        <w:spacing w:line="480" w:lineRule="auto"/>
        <w:rPr>
          <w:rFonts w:hint="eastAsia" w:ascii="楷体" w:hAnsi="楷体" w:eastAsia="楷体"/>
          <w:b/>
          <w:bCs/>
          <w:sz w:val="32"/>
          <w:szCs w:val="32"/>
        </w:rPr>
      </w:pP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ascii="楷体" w:hAnsi="楷体" w:eastAsia="楷体"/>
          <w:b/>
          <w:bCs/>
          <w:sz w:val="32"/>
          <w:szCs w:val="32"/>
        </w:rPr>
        <w:tab/>
      </w:r>
      <w:r>
        <w:rPr>
          <w:rFonts w:hint="eastAsia" w:ascii="楷体" w:hAnsi="楷体" w:eastAsia="楷体"/>
          <w:b/>
          <w:bCs/>
          <w:sz w:val="32"/>
          <w:szCs w:val="32"/>
        </w:rPr>
        <w:t>指导教师签名：_</w:t>
      </w:r>
      <w:r>
        <w:rPr>
          <w:rFonts w:ascii="楷体" w:hAnsi="楷体" w:eastAsia="楷体"/>
          <w:b/>
          <w:bCs/>
          <w:sz w:val="32"/>
          <w:szCs w:val="32"/>
        </w:rPr>
        <w:t>_______</w:t>
      </w: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2" w:name="_Toc102947131"/>
      <w:r>
        <w:rPr>
          <w:rFonts w:hint="eastAsia" w:ascii="黑体" w:eastAsia="黑体"/>
          <w:b w:val="0"/>
          <w:sz w:val="32"/>
          <w:szCs w:val="32"/>
        </w:rPr>
        <w:t>实验一  数据链路层实验</w:t>
      </w:r>
      <w:bookmarkEnd w:id="2"/>
    </w:p>
    <w:p>
      <w:pPr>
        <w:jc w:val="left"/>
        <w:rPr>
          <w:rFonts w:hint="eastAsia"/>
        </w:rPr>
      </w:pPr>
    </w:p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掌握以太网的报文格式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掌握MAC地址的作用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掌握MAC广播地址的作用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掌握LLC帧报文格式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5.  掌握协议编辑器和协议分析器的使用方法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6.  掌握协议栈发送和接收以太网数据帧的过程</w:t>
      </w:r>
    </w:p>
    <w:p>
      <w:pPr>
        <w:spacing w:line="360" w:lineRule="exact"/>
        <w:rPr>
          <w:szCs w:val="21"/>
        </w:rPr>
      </w:pPr>
      <w:bookmarkStart w:id="3" w:name="_Hlk102936094"/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网络环境：网络拓扑结构一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领略真实的MAC帧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（二）</w:t>
      </w:r>
      <w:r>
        <w:rPr>
          <w:rFonts w:hint="eastAsia" w:ascii="Calibri" w:hAnsi="Calibri"/>
          <w:szCs w:val="21"/>
        </w:rPr>
        <w:t>练习二 理解MAC地址的作用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三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编辑并发送MAC广播帧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MAC地址应用于TCP/IP协议模型的哪一层？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2.  如何区分以太网的两种标准帧格式？ </w:t>
      </w:r>
    </w:p>
    <w:p/>
    <w:bookmarkEnd w:id="3"/>
    <w:p>
      <w:pPr>
        <w:rPr>
          <w:rFonts w:hint="eastAsia"/>
        </w:rPr>
      </w:pP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4" w:name="_Toc102947132"/>
      <w:r>
        <w:rPr>
          <w:rFonts w:hint="eastAsia" w:ascii="黑体" w:eastAsia="黑体"/>
          <w:b w:val="0"/>
          <w:sz w:val="32"/>
          <w:szCs w:val="32"/>
        </w:rPr>
        <w:t>实验二  ARP协议分析实验</w:t>
      </w:r>
      <w:bookmarkEnd w:id="4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掌握ARP协议的报文格式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掌握ARP协议的工作原理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理解ARP高速缓存的作用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掌握ARP请求和应答的实现方法</w:t>
      </w:r>
    </w:p>
    <w:p>
      <w:pPr>
        <w:spacing w:line="360" w:lineRule="exact"/>
        <w:ind w:left="420" w:leftChars="200"/>
        <w:rPr>
          <w:szCs w:val="21"/>
        </w:rPr>
      </w:pPr>
      <w:r>
        <w:rPr>
          <w:rFonts w:hint="eastAsia"/>
          <w:szCs w:val="21"/>
        </w:rPr>
        <w:t>5.  掌握ARP缓存表的维护过程</w:t>
      </w:r>
    </w:p>
    <w:p>
      <w:pPr>
        <w:spacing w:line="360" w:lineRule="exact"/>
        <w:ind w:left="420" w:leftChars="200"/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网络环境：网络拓扑结构二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ARP命令和p</w:t>
      </w:r>
      <w:r>
        <w:rPr>
          <w:szCs w:val="21"/>
        </w:rPr>
        <w:t>ing</w:t>
      </w:r>
      <w:r>
        <w:rPr>
          <w:rFonts w:hint="eastAsia"/>
          <w:szCs w:val="21"/>
        </w:rPr>
        <w:t>程序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领略真实的ARP（同一子网）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（二）</w:t>
      </w:r>
      <w:r>
        <w:rPr>
          <w:rFonts w:hint="eastAsia" w:ascii="Calibri" w:hAnsi="Calibri"/>
          <w:szCs w:val="21"/>
        </w:rPr>
        <w:t>练习二 编辑并发送ARP报文（同一子网）</w:t>
      </w: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三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跨路由地址解析（不同子网）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在练习三中，哪些主机收到了ARP请求包，哪个主机给出了ARP响应包？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2.  在练习二中，主机A、C、D是否收到ARP请求包，为什么？ </w:t>
      </w:r>
    </w:p>
    <w:p/>
    <w:p>
      <w:pPr>
        <w:rPr>
          <w:szCs w:val="21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5" w:name="_Toc102947133"/>
      <w:r>
        <w:rPr>
          <w:rFonts w:hint="eastAsia" w:ascii="黑体" w:eastAsia="黑体"/>
          <w:b w:val="0"/>
          <w:sz w:val="32"/>
          <w:szCs w:val="32"/>
        </w:rPr>
        <w:t>实验三  网络层协议分析实验</w:t>
      </w:r>
      <w:bookmarkEnd w:id="5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bookmarkStart w:id="6" w:name="_Toc162751660"/>
      <w:bookmarkStart w:id="7" w:name="_Toc8939"/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  <w:bookmarkEnd w:id="6"/>
      <w:bookmarkEnd w:id="7"/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掌握IP数据报的报文格式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掌握IP校验和计算方法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掌握子网掩码和路由转发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理解特殊IP地址的含义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5.  理解IP分片过程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6.  理解协议栈对IP协议的处理方法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7.  理解IP路由表作用以及IP路由表的管理</w:t>
      </w:r>
    </w:p>
    <w:p>
      <w:pPr>
        <w:spacing w:line="360" w:lineRule="exact"/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网络环境：网络拓扑结构二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szCs w:val="21"/>
        </w:rPr>
        <w:t>Ping</w:t>
      </w:r>
      <w:r>
        <w:rPr>
          <w:rFonts w:hint="eastAsia"/>
          <w:szCs w:val="21"/>
        </w:rPr>
        <w:t>程序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编辑并发送IP数据报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（二）</w:t>
      </w:r>
      <w:r>
        <w:rPr>
          <w:rFonts w:hint="eastAsia" w:ascii="Calibri" w:hAnsi="Calibri"/>
          <w:szCs w:val="21"/>
        </w:rPr>
        <w:t>练习二 特殊的IP地址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*</w:t>
      </w: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三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IP数据报分片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hint="eastAsia" w:ascii="Calibri" w:hAnsi="Calibri"/>
          <w:szCs w:val="21"/>
        </w:rPr>
        <w:t>*</w:t>
      </w: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四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练习四 子网掩码的作用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t>1．</w:t>
      </w:r>
      <w:r>
        <w:rPr>
          <w:rFonts w:hint="eastAsia"/>
        </w:rPr>
        <w:t xml:space="preserve">说明IP地址与硬件地址的区别，为什么要使用这两种不同的地址？ </w:t>
      </w:r>
    </w:p>
    <w:p/>
    <w:p/>
    <w:p>
      <w:pPr>
        <w:rPr>
          <w:szCs w:val="21"/>
        </w:rPr>
      </w:pPr>
      <w:r>
        <w:t>2．</w:t>
      </w:r>
      <w:r>
        <w:rPr>
          <w:rFonts w:hint="eastAsia"/>
        </w:rPr>
        <w:t>查询资料，</w:t>
      </w:r>
      <w:r>
        <w:rPr>
          <w:rFonts w:hint="eastAsia"/>
          <w:szCs w:val="21"/>
        </w:rPr>
        <w:t>了解利用IP数据包分片重装进行网络攻击的原理。</w:t>
      </w:r>
    </w:p>
    <w:p>
      <w:pPr>
        <w:rPr>
          <w:szCs w:val="21"/>
        </w:rPr>
      </w:pPr>
    </w:p>
    <w:p/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8" w:name="_Toc102947134"/>
      <w:r>
        <w:rPr>
          <w:rFonts w:hint="eastAsia" w:ascii="黑体" w:eastAsia="黑体"/>
          <w:b w:val="0"/>
          <w:sz w:val="32"/>
          <w:szCs w:val="32"/>
        </w:rPr>
        <w:t>实验四  网络故障与异常处理实验</w:t>
      </w:r>
      <w:bookmarkEnd w:id="8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掌握ICMP协议的报文格式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理解不同类型ICMP报文的具体意义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了解常见的网络故障</w:t>
      </w:r>
    </w:p>
    <w:p>
      <w:pPr>
        <w:spacing w:line="360" w:lineRule="exact"/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网络环境：网络拓扑结构二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szCs w:val="21"/>
        </w:rPr>
        <w:t>Ping</w:t>
      </w:r>
      <w:r>
        <w:rPr>
          <w:rFonts w:hint="eastAsia"/>
          <w:szCs w:val="21"/>
        </w:rPr>
        <w:t>程序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运行Ping命令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（二）</w:t>
      </w:r>
      <w:r>
        <w:rPr>
          <w:rFonts w:hint="eastAsia" w:ascii="Calibri" w:hAnsi="Calibri"/>
          <w:szCs w:val="21"/>
        </w:rPr>
        <w:t>练习二 ICMP查询报文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三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ICMP差错报文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能否根据时间戳计算出当前的时间？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2.  使用时间戳得到的时间比从系统得到的时间有什么好处？ </w:t>
      </w:r>
    </w:p>
    <w:p>
      <w:pPr>
        <w:rPr>
          <w:szCs w:val="21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9" w:name="_Toc102947135"/>
      <w:r>
        <w:rPr>
          <w:rFonts w:hint="eastAsia" w:ascii="黑体" w:eastAsia="黑体"/>
          <w:b w:val="0"/>
          <w:sz w:val="32"/>
          <w:szCs w:val="32"/>
        </w:rPr>
        <w:t>实验五  无连接协议与多播通信实验</w:t>
      </w:r>
      <w:bookmarkEnd w:id="9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掌握UDP协议的报文格式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掌握UDP协议校验和的计算方法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理解UDP协议的优缺点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理解协议栈对UDP协议的处理方法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5.  理解UDP上层接口应满足的条件</w:t>
      </w:r>
    </w:p>
    <w:p>
      <w:pPr>
        <w:spacing w:line="360" w:lineRule="exact"/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网络环境：网络拓扑结构一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UDP工具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编辑并发送UDP数据报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（二）</w:t>
      </w:r>
      <w:r>
        <w:rPr>
          <w:rFonts w:hint="eastAsia" w:ascii="Calibri" w:hAnsi="Calibri"/>
          <w:szCs w:val="21"/>
        </w:rPr>
        <w:t>练习二 UDP单播通信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三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UDP广播通信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比较UDP和IP的不可靠程度？</w:t>
      </w:r>
    </w:p>
    <w:p/>
    <w:p/>
    <w:p>
      <w:pPr>
        <w:rPr>
          <w:rFonts w:hint="eastAsia"/>
        </w:rPr>
      </w:pPr>
      <w:r>
        <w:rPr>
          <w:rFonts w:hint="eastAsia"/>
        </w:rPr>
        <w:t>2.  如果将目的MAC地址设成广播地址，目的IP设成某一主机的IP地址，结果怎样？</w:t>
      </w:r>
    </w:p>
    <w:p>
      <w:pPr>
        <w:rPr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10" w:name="_Toc102947136"/>
      <w:r>
        <w:rPr>
          <w:rFonts w:hint="eastAsia" w:ascii="黑体" w:eastAsia="黑体"/>
          <w:b w:val="0"/>
          <w:sz w:val="32"/>
          <w:szCs w:val="32"/>
        </w:rPr>
        <w:t>实验六  传输层协议分析实验</w:t>
      </w:r>
      <w:bookmarkEnd w:id="10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掌握TCP协议的报文格式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掌握TCP连接的建立和释放过程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掌握TCP数据传输中编号与确认的过程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掌握TCP协议校验和的计算方法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5.  理解TCP重传机制</w:t>
      </w:r>
    </w:p>
    <w:p>
      <w:pPr>
        <w:spacing w:line="360" w:lineRule="exact"/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网络环境：网络拓扑结构一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TCP工具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查看TCP连接的建立和释放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为什么在TCP连接过程中要使用三次握手？如不这样做可能会出现什么情况。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2.  解释TCP协议的释放过程？ </w:t>
      </w:r>
    </w:p>
    <w:p>
      <w:pPr>
        <w:rPr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11" w:name="_Toc102947137"/>
      <w:r>
        <w:rPr>
          <w:rFonts w:hint="eastAsia" w:ascii="黑体" w:eastAsia="黑体"/>
          <w:b w:val="0"/>
          <w:sz w:val="32"/>
          <w:szCs w:val="32"/>
        </w:rPr>
        <w:t>实验七  可靠传输与TCP协议分析实验</w:t>
      </w:r>
      <w:bookmarkEnd w:id="11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掌握TCP协议的报文格式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掌握TCP连接的建立和释放过程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掌握TCP数据传输中编号与确认的过程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掌握TCP协议校验和的计算方法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5.  理解TCP重传机制</w:t>
      </w:r>
    </w:p>
    <w:p>
      <w:pPr>
        <w:spacing w:line="360" w:lineRule="exact"/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网络环境：网络拓扑结构一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TCP工具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练习二 利用协议编辑器编辑并发送TCP数据包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二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TCP的重传机制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使用TCP协议对实时话音数据的传输有什么有缺点？使用UDP协议在传送数据文件时会有什么问题？</w:t>
      </w:r>
    </w:p>
    <w:p/>
    <w:p/>
    <w:p>
      <w:r>
        <w:rPr>
          <w:rFonts w:hint="eastAsia"/>
        </w:rPr>
        <w:t>2.  根据实验，测试重传时间和重传次数。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3</w:t>
      </w:r>
      <w:r>
        <w:rPr>
          <w:rFonts w:hint="eastAsia"/>
        </w:rPr>
        <w:t>.  TCP协议在进行流量控制时是以数据包丢失作为产生拥塞的标志。有没有不是因拥塞而引起的数据包丢失的情况？如有，请列举出三种情况。</w:t>
      </w:r>
    </w:p>
    <w:p>
      <w:pPr>
        <w:rPr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/>
          <w:b w:val="0"/>
          <w:sz w:val="32"/>
          <w:szCs w:val="32"/>
        </w:rPr>
        <w:br w:type="page"/>
      </w:r>
      <w:bookmarkStart w:id="12" w:name="_Toc102947138"/>
      <w:r>
        <w:rPr>
          <w:rFonts w:hint="eastAsia" w:ascii="黑体" w:eastAsia="黑体"/>
          <w:b w:val="0"/>
          <w:sz w:val="32"/>
          <w:szCs w:val="32"/>
        </w:rPr>
        <w:t>实验八  应用层协议分析实验</w:t>
      </w:r>
      <w:bookmarkEnd w:id="12"/>
    </w:p>
    <w:p/>
    <w:p>
      <w:r>
        <w:rPr>
          <w:rFonts w:hint="eastAsia"/>
        </w:rPr>
        <w:t>实验日期：______年______月______日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实验成绩：___________</w:t>
      </w:r>
    </w:p>
    <w:p/>
    <w:p>
      <w:pPr>
        <w:rPr>
          <w:b/>
          <w:szCs w:val="21"/>
        </w:rPr>
      </w:pPr>
      <w:r>
        <w:rPr>
          <w:b/>
          <w:szCs w:val="21"/>
        </w:rPr>
        <w:t>一、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目的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1.  掌握DNS的报文格式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2.  掌握DNS的工作原理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3.  掌握DNS域名空间的分类</w:t>
      </w:r>
    </w:p>
    <w:p>
      <w:pPr>
        <w:spacing w:line="360" w:lineRule="exact"/>
        <w:ind w:left="420" w:leftChars="200"/>
        <w:rPr>
          <w:rFonts w:hint="eastAsia"/>
          <w:szCs w:val="21"/>
        </w:rPr>
      </w:pPr>
      <w:r>
        <w:rPr>
          <w:rFonts w:hint="eastAsia"/>
          <w:szCs w:val="21"/>
        </w:rPr>
        <w:t>4.  理解DNS高速缓存的作用</w:t>
      </w:r>
    </w:p>
    <w:p>
      <w:pPr>
        <w:spacing w:line="360" w:lineRule="exact"/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二、实验环境（设备、仪器、网络）：</w:t>
      </w:r>
    </w:p>
    <w:p>
      <w:pPr>
        <w:spacing w:line="360" w:lineRule="exac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系统环境：Windows Server 2003 Enterprise Edition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网络环境：网络拓扑结构一</w:t>
      </w:r>
    </w:p>
    <w:p>
      <w:pPr>
        <w:spacing w:line="360" w:lineRule="exact"/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三、实验原理及工具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协议编辑器和协议分析器</w:t>
      </w:r>
    </w:p>
    <w:p>
      <w:pPr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或者W</w:t>
      </w:r>
      <w:r>
        <w:rPr>
          <w:szCs w:val="21"/>
        </w:rPr>
        <w:t>ireshark</w:t>
      </w:r>
      <w:r>
        <w:rPr>
          <w:rFonts w:hint="eastAsia"/>
          <w:szCs w:val="21"/>
        </w:rPr>
        <w:t>和</w:t>
      </w:r>
      <w:r>
        <w:rPr>
          <w:szCs w:val="21"/>
        </w:rPr>
        <w:t>Xcap</w:t>
      </w:r>
      <w:r>
        <w:rPr>
          <w:rFonts w:hint="eastAsia"/>
          <w:szCs w:val="21"/>
        </w:rPr>
        <w:t>、O</w:t>
      </w:r>
      <w:r>
        <w:rPr>
          <w:szCs w:val="21"/>
        </w:rPr>
        <w:t>stinato</w:t>
      </w:r>
      <w:r>
        <w:rPr>
          <w:rFonts w:hint="eastAsia"/>
          <w:szCs w:val="21"/>
        </w:rPr>
        <w:t>等</w:t>
      </w:r>
    </w:p>
    <w:p>
      <w:pPr>
        <w:spacing w:line="360" w:lineRule="exact"/>
        <w:ind w:firstLine="420"/>
        <w:rPr>
          <w:rFonts w:hint="eastAsia"/>
          <w:szCs w:val="21"/>
        </w:rPr>
      </w:pPr>
      <w:r>
        <w:rPr>
          <w:szCs w:val="21"/>
        </w:rPr>
        <w:t>Ping</w:t>
      </w:r>
      <w:r>
        <w:rPr>
          <w:rFonts w:hint="eastAsia"/>
          <w:szCs w:val="21"/>
        </w:rPr>
        <w:t>、n</w:t>
      </w:r>
      <w:r>
        <w:rPr>
          <w:szCs w:val="21"/>
        </w:rPr>
        <w:t>slookup</w:t>
      </w:r>
      <w:r>
        <w:rPr>
          <w:rFonts w:hint="eastAsia"/>
          <w:szCs w:val="21"/>
        </w:rPr>
        <w:t>、i</w:t>
      </w:r>
      <w:r>
        <w:rPr>
          <w:szCs w:val="21"/>
        </w:rPr>
        <w:t>pconfig</w:t>
      </w:r>
    </w:p>
    <w:p>
      <w:pPr>
        <w:spacing w:line="360" w:lineRule="exact"/>
        <w:rPr>
          <w:rFonts w:hint="eastAsia"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实验</w:t>
      </w:r>
      <w:r>
        <w:rPr>
          <w:b/>
          <w:szCs w:val="21"/>
        </w:rPr>
        <w:t>内容及步骤</w:t>
      </w:r>
    </w:p>
    <w:p>
      <w:pPr>
        <w:spacing w:line="360" w:lineRule="exact"/>
        <w:rPr>
          <w:szCs w:val="21"/>
        </w:rPr>
      </w:pPr>
      <w:r>
        <w:rPr>
          <w:szCs w:val="21"/>
        </w:rPr>
        <w:t>（一）</w:t>
      </w:r>
      <w:r>
        <w:rPr>
          <w:rFonts w:hint="eastAsia"/>
          <w:szCs w:val="21"/>
        </w:rPr>
        <w:t>练习一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DNS正向查询</w:t>
      </w: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szCs w:val="21"/>
        </w:rPr>
      </w:pPr>
    </w:p>
    <w:p>
      <w:pPr>
        <w:spacing w:line="360" w:lineRule="exact"/>
        <w:ind w:firstLine="420" w:firstLineChars="200"/>
        <w:rPr>
          <w:rFonts w:hint="eastAsia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（二）</w:t>
      </w:r>
      <w:r>
        <w:rPr>
          <w:rFonts w:hint="eastAsia" w:ascii="Calibri" w:hAnsi="Calibri"/>
          <w:szCs w:val="21"/>
        </w:rPr>
        <w:t>练习二 DNS反向查询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（</w:t>
      </w:r>
      <w:r>
        <w:rPr>
          <w:rFonts w:hint="eastAsia" w:ascii="Calibri" w:hAnsi="Calibri"/>
          <w:szCs w:val="21"/>
        </w:rPr>
        <w:t>三</w:t>
      </w:r>
      <w:r>
        <w:rPr>
          <w:rFonts w:ascii="Calibri" w:hAnsi="Calibri"/>
          <w:szCs w:val="21"/>
        </w:rPr>
        <w:t>）</w:t>
      </w:r>
      <w:r>
        <w:rPr>
          <w:rFonts w:hint="eastAsia" w:ascii="Calibri" w:hAnsi="Calibri"/>
          <w:szCs w:val="21"/>
        </w:rPr>
        <w:t>练习三 DNS的应用及高速缓存</w:t>
      </w:r>
    </w:p>
    <w:p>
      <w:pPr>
        <w:pStyle w:val="4"/>
        <w:ind w:left="0" w:leftChars="0" w:firstLine="0" w:firstLineChars="0"/>
        <w:rPr>
          <w:rFonts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pStyle w:val="4"/>
        <w:ind w:left="0" w:leftChars="0" w:firstLine="0" w:firstLineChars="0"/>
        <w:rPr>
          <w:rFonts w:hint="eastAsia" w:ascii="Calibri" w:hAnsi="Calibri"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五、实验结果与分析</w:t>
      </w:r>
    </w:p>
    <w:p/>
    <w:p/>
    <w:p/>
    <w:p>
      <w:pPr>
        <w:rPr>
          <w:rFonts w:hint="eastAsia"/>
        </w:rPr>
      </w:pPr>
    </w:p>
    <w:p/>
    <w:p>
      <w:pPr>
        <w:rPr>
          <w:b/>
        </w:rPr>
      </w:pPr>
      <w:r>
        <w:rPr>
          <w:rFonts w:hint="eastAsia"/>
          <w:b/>
        </w:rPr>
        <w:t>六、实验总结及注意事项</w:t>
      </w:r>
    </w:p>
    <w:p/>
    <w:p/>
    <w:p>
      <w:pPr>
        <w:rPr>
          <w:rFonts w:hint="eastAsia"/>
        </w:rPr>
      </w:pPr>
    </w:p>
    <w:p/>
    <w:p/>
    <w:p>
      <w:pPr>
        <w:rPr>
          <w:b/>
        </w:rPr>
      </w:pPr>
      <w:r>
        <w:rPr>
          <w:rFonts w:hint="eastAsia"/>
          <w:b/>
        </w:rPr>
        <w:t>七、思考题</w:t>
      </w:r>
    </w:p>
    <w:p>
      <w:pPr>
        <w:rPr>
          <w:rFonts w:hint="eastAsia"/>
        </w:rPr>
      </w:pPr>
      <w:r>
        <w:rPr>
          <w:rFonts w:hint="eastAsia"/>
        </w:rPr>
        <w:t>1.  域名的IP地址是否只有一个？</w:t>
      </w:r>
    </w:p>
    <w:p/>
    <w:p/>
    <w:p>
      <w:pPr>
        <w:rPr>
          <w:szCs w:val="21"/>
        </w:rPr>
      </w:pPr>
      <w:r>
        <w:rPr>
          <w:rFonts w:hint="eastAsia"/>
        </w:rPr>
        <w:t>2.  域名服务协议的主要功能是什么？域名服务协议中的根服务器和授权服务器有何区别？授权服务器与管辖区有何关系？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0433" w:h="14742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新疆大学信息科学与工程学院（网络空间安全学院）实验报告册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hideSpellingErrors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66"/>
    <w:rsid w:val="00000939"/>
    <w:rsid w:val="000222AF"/>
    <w:rsid w:val="000432BF"/>
    <w:rsid w:val="0005452B"/>
    <w:rsid w:val="00057E9A"/>
    <w:rsid w:val="00060070"/>
    <w:rsid w:val="00061A8E"/>
    <w:rsid w:val="000943D6"/>
    <w:rsid w:val="000B084D"/>
    <w:rsid w:val="000B5D83"/>
    <w:rsid w:val="000C72BA"/>
    <w:rsid w:val="000D19A4"/>
    <w:rsid w:val="000D2566"/>
    <w:rsid w:val="00110E6D"/>
    <w:rsid w:val="00113E17"/>
    <w:rsid w:val="00134E2E"/>
    <w:rsid w:val="001414C3"/>
    <w:rsid w:val="00142033"/>
    <w:rsid w:val="00142C2A"/>
    <w:rsid w:val="00156B62"/>
    <w:rsid w:val="00175096"/>
    <w:rsid w:val="0018749F"/>
    <w:rsid w:val="001A12EF"/>
    <w:rsid w:val="001D54EB"/>
    <w:rsid w:val="001D7D0B"/>
    <w:rsid w:val="001E48B8"/>
    <w:rsid w:val="001E4AF6"/>
    <w:rsid w:val="001F3DD4"/>
    <w:rsid w:val="002335B5"/>
    <w:rsid w:val="002842D7"/>
    <w:rsid w:val="00291ABB"/>
    <w:rsid w:val="002A6354"/>
    <w:rsid w:val="002A6430"/>
    <w:rsid w:val="002E0629"/>
    <w:rsid w:val="002E42AD"/>
    <w:rsid w:val="003079CA"/>
    <w:rsid w:val="003272B6"/>
    <w:rsid w:val="00330545"/>
    <w:rsid w:val="00344E5A"/>
    <w:rsid w:val="003474EC"/>
    <w:rsid w:val="00353FF7"/>
    <w:rsid w:val="0036422D"/>
    <w:rsid w:val="003725D2"/>
    <w:rsid w:val="00380BAD"/>
    <w:rsid w:val="00387A6E"/>
    <w:rsid w:val="003C2C35"/>
    <w:rsid w:val="003D5AE3"/>
    <w:rsid w:val="00426954"/>
    <w:rsid w:val="004503A8"/>
    <w:rsid w:val="004553A0"/>
    <w:rsid w:val="00467AD8"/>
    <w:rsid w:val="004A3387"/>
    <w:rsid w:val="004A521A"/>
    <w:rsid w:val="004B3E13"/>
    <w:rsid w:val="004B5C3B"/>
    <w:rsid w:val="004D4AEB"/>
    <w:rsid w:val="004F2216"/>
    <w:rsid w:val="00503BBE"/>
    <w:rsid w:val="0051340A"/>
    <w:rsid w:val="00522C71"/>
    <w:rsid w:val="005442A7"/>
    <w:rsid w:val="00553007"/>
    <w:rsid w:val="00564D02"/>
    <w:rsid w:val="00570EAF"/>
    <w:rsid w:val="00625C1E"/>
    <w:rsid w:val="00627CB8"/>
    <w:rsid w:val="00637E79"/>
    <w:rsid w:val="006660EF"/>
    <w:rsid w:val="006B079E"/>
    <w:rsid w:val="006C188C"/>
    <w:rsid w:val="006D44C9"/>
    <w:rsid w:val="006E4B8F"/>
    <w:rsid w:val="00704A0E"/>
    <w:rsid w:val="00734159"/>
    <w:rsid w:val="007512C3"/>
    <w:rsid w:val="00774044"/>
    <w:rsid w:val="007A1125"/>
    <w:rsid w:val="007A1708"/>
    <w:rsid w:val="007D0B22"/>
    <w:rsid w:val="007F078C"/>
    <w:rsid w:val="0080389C"/>
    <w:rsid w:val="00842C4A"/>
    <w:rsid w:val="00843FF6"/>
    <w:rsid w:val="008445EA"/>
    <w:rsid w:val="008653C7"/>
    <w:rsid w:val="0086791F"/>
    <w:rsid w:val="00875A48"/>
    <w:rsid w:val="00894609"/>
    <w:rsid w:val="008C3AA8"/>
    <w:rsid w:val="008D0F86"/>
    <w:rsid w:val="008F7AE3"/>
    <w:rsid w:val="0092082B"/>
    <w:rsid w:val="00927A37"/>
    <w:rsid w:val="0095113E"/>
    <w:rsid w:val="009549E8"/>
    <w:rsid w:val="00991EC7"/>
    <w:rsid w:val="009B6E0C"/>
    <w:rsid w:val="009C2A26"/>
    <w:rsid w:val="009D03CD"/>
    <w:rsid w:val="00A104C2"/>
    <w:rsid w:val="00A12AB2"/>
    <w:rsid w:val="00A15C36"/>
    <w:rsid w:val="00A35585"/>
    <w:rsid w:val="00A433AD"/>
    <w:rsid w:val="00A440C1"/>
    <w:rsid w:val="00A6702B"/>
    <w:rsid w:val="00A71459"/>
    <w:rsid w:val="00AB129E"/>
    <w:rsid w:val="00AC1046"/>
    <w:rsid w:val="00AE1421"/>
    <w:rsid w:val="00AE7306"/>
    <w:rsid w:val="00AF6723"/>
    <w:rsid w:val="00B177FD"/>
    <w:rsid w:val="00B333D3"/>
    <w:rsid w:val="00B461AF"/>
    <w:rsid w:val="00B51C95"/>
    <w:rsid w:val="00B7337F"/>
    <w:rsid w:val="00B81EA3"/>
    <w:rsid w:val="00BA4B1E"/>
    <w:rsid w:val="00BB56AB"/>
    <w:rsid w:val="00BB59AD"/>
    <w:rsid w:val="00C0216A"/>
    <w:rsid w:val="00C32A9B"/>
    <w:rsid w:val="00C475F8"/>
    <w:rsid w:val="00C90917"/>
    <w:rsid w:val="00CA6744"/>
    <w:rsid w:val="00CA75BB"/>
    <w:rsid w:val="00CA7E2D"/>
    <w:rsid w:val="00CF3B75"/>
    <w:rsid w:val="00D0465E"/>
    <w:rsid w:val="00D200A9"/>
    <w:rsid w:val="00D35058"/>
    <w:rsid w:val="00D57D2F"/>
    <w:rsid w:val="00D74FE5"/>
    <w:rsid w:val="00D75174"/>
    <w:rsid w:val="00DA12E3"/>
    <w:rsid w:val="00DA22A7"/>
    <w:rsid w:val="00DB0A49"/>
    <w:rsid w:val="00DC1E4A"/>
    <w:rsid w:val="00DD6F16"/>
    <w:rsid w:val="00DE1F12"/>
    <w:rsid w:val="00E12AE0"/>
    <w:rsid w:val="00E14B92"/>
    <w:rsid w:val="00E44122"/>
    <w:rsid w:val="00E45E5F"/>
    <w:rsid w:val="00E50B8F"/>
    <w:rsid w:val="00ED2D86"/>
    <w:rsid w:val="00EF2376"/>
    <w:rsid w:val="00F06B41"/>
    <w:rsid w:val="00F30A78"/>
    <w:rsid w:val="00F71AC7"/>
    <w:rsid w:val="00F71CC5"/>
    <w:rsid w:val="00F90128"/>
    <w:rsid w:val="00F90EDF"/>
    <w:rsid w:val="00FC0FA8"/>
    <w:rsid w:val="00FD6610"/>
    <w:rsid w:val="00FE797B"/>
    <w:rsid w:val="362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23"/>
    <w:uiPriority w:val="0"/>
    <w:pPr>
      <w:spacing w:line="360" w:lineRule="exact"/>
      <w:ind w:left="1050" w:leftChars="300" w:hanging="420" w:hangingChars="200"/>
    </w:pPr>
    <w:rPr>
      <w:rFonts w:ascii="宋体" w:hAnsi="宋体"/>
      <w:szCs w:val="24"/>
    </w:r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Emphasis"/>
    <w:qFormat/>
    <w:uiPriority w:val="0"/>
    <w:rPr>
      <w:i/>
      <w:iCs/>
    </w:rPr>
  </w:style>
  <w:style w:type="character" w:styleId="14">
    <w:name w:val="Hyperlink"/>
    <w:unhideWhenUsed/>
    <w:uiPriority w:val="99"/>
    <w:rPr>
      <w:color w:val="0000FF"/>
      <w:u w:val="single"/>
    </w:rPr>
  </w:style>
  <w:style w:type="character" w:customStyle="1" w:styleId="15">
    <w:name w:val="页眉 Char"/>
    <w:link w:val="7"/>
    <w:uiPriority w:val="99"/>
    <w:rPr>
      <w:sz w:val="18"/>
      <w:szCs w:val="18"/>
    </w:rPr>
  </w:style>
  <w:style w:type="character" w:customStyle="1" w:styleId="16">
    <w:name w:val="页脚 Char"/>
    <w:link w:val="6"/>
    <w:uiPriority w:val="99"/>
    <w:rPr>
      <w:sz w:val="18"/>
      <w:szCs w:val="18"/>
    </w:rPr>
  </w:style>
  <w:style w:type="character" w:customStyle="1" w:styleId="1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框文本 Char"/>
    <w:link w:val="5"/>
    <w:semiHidden/>
    <w:uiPriority w:val="99"/>
    <w:rPr>
      <w:sz w:val="18"/>
      <w:szCs w:val="18"/>
    </w:rPr>
  </w:style>
  <w:style w:type="character" w:customStyle="1" w:styleId="19">
    <w:name w:val="标题 2 Char"/>
    <w:link w:val="3"/>
    <w:semiHidden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0">
    <w:name w:val="目录 11"/>
    <w:basedOn w:val="1"/>
    <w:next w:val="1"/>
    <w:unhideWhenUsed/>
    <w:uiPriority w:val="39"/>
  </w:style>
  <w:style w:type="paragraph" w:customStyle="1" w:styleId="21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"/>
    <w:basedOn w:val="1"/>
    <w:qFormat/>
    <w:uiPriority w:val="34"/>
    <w:pPr>
      <w:ind w:firstLine="420" w:firstLineChars="200"/>
    </w:pPr>
  </w:style>
  <w:style w:type="character" w:customStyle="1" w:styleId="23">
    <w:name w:val="正文文本缩进 Char"/>
    <w:link w:val="4"/>
    <w:uiPriority w:val="0"/>
    <w:rPr>
      <w:rFonts w:ascii="宋体" w:hAnsi="宋体"/>
      <w:kern w:val="2"/>
      <w:sz w:val="21"/>
      <w:szCs w:val="24"/>
    </w:rPr>
  </w:style>
  <w:style w:type="paragraph" w:customStyle="1" w:styleId="24">
    <w:name w:val="目录 21"/>
    <w:basedOn w:val="1"/>
    <w:next w:val="1"/>
    <w:unhideWhenUsed/>
    <w:uiPriority w:val="39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xju</Company>
  <Pages>20</Pages>
  <Words>2991</Words>
  <Characters>3949</Characters>
  <Lines>39</Lines>
  <Paragraphs>11</Paragraphs>
  <TotalTime>233</TotalTime>
  <ScaleCrop>false</ScaleCrop>
  <LinksUpToDate>false</LinksUpToDate>
  <CharactersWithSpaces>4289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2022-05-08T12:19:00Z</dcterms:created>
  <dc:creator>xju</dc:creator>
  <cp:lastModifiedBy>LYNBZ1018</cp:lastModifiedBy>
  <dcterms:modified xsi:type="dcterms:W3CDTF">2022-06-18T16:13:52Z</dcterms:modified>
  <dc:title>网络安全基础实验报告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590100281C334214A1F50A9211B71242</vt:lpwstr>
  </property>
</Properties>
</file>