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</w:rPr>
      </w:pPr>
      <w:bookmarkStart w:id="0" w:name="_GoBack"/>
      <w:bookmarkEnd w:id="0"/>
    </w:p>
    <w:tbl>
      <w:tblPr>
        <w:tblStyle w:val="9"/>
        <w:tblW w:w="0" w:type="auto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6" w:type="dxa"/>
            <w:vAlign w:val="center"/>
          </w:tcPr>
          <w:p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</w:tbl>
    <w:p/>
    <w:tbl>
      <w:tblPr>
        <w:tblStyle w:val="9"/>
        <w:tblW w:w="0" w:type="auto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"/>
        <w:gridCol w:w="59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5940" w:type="dxa"/>
          <w:tblCellSpacing w:w="0" w:type="dxa"/>
        </w:trPr>
        <w:tc>
          <w:tcPr>
            <w:tcW w:w="6" w:type="dxa"/>
            <w:vAlign w:val="center"/>
          </w:tcPr>
          <w:p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6" w:type="dxa"/>
            <w:vAlign w:val="center"/>
          </w:tcPr>
          <w:p>
            <w:pPr>
              <w:widowControl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5940" w:type="dxa"/>
            <w:vAlign w:val="center"/>
          </w:tcPr>
          <w:p>
            <w:pPr>
              <w:widowControl/>
              <w:jc w:val="center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</w:rPr>
              <w:t xml:space="preserve">                  </w:t>
            </w:r>
            <w:r>
              <w:rPr>
                <w:rFonts w:ascii="宋体" w:hAnsi="宋体"/>
                <w:kern w:val="0"/>
                <w:sz w:val="24"/>
                <w:szCs w:val="24"/>
              </w:rPr>
              <w:drawing>
                <wp:inline distT="0" distB="0" distL="0" distR="0">
                  <wp:extent cx="2400300" cy="847725"/>
                  <wp:effectExtent l="0" t="0" r="0" b="9525"/>
                  <wp:docPr id="3" name="图片 3" descr="C:\Users\ADMINI~1\AppData\Local\Temp\ksohtml7476\wps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:\Users\ADMINI~1\AppData\Local\Temp\ksohtml7476\wps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t xml:space="preserve"> </w:t>
      </w:r>
    </w:p>
    <w:p>
      <w:pPr>
        <w:jc w:val="center"/>
        <w:rPr>
          <w:rFonts w:ascii="黑体" w:eastAsia="黑体"/>
          <w:sz w:val="84"/>
          <w:szCs w:val="84"/>
        </w:rPr>
      </w:pPr>
      <w:r>
        <w:rPr>
          <w:rFonts w:hint="eastAsia" w:ascii="黑体" w:hAnsi="黑体" w:eastAsia="黑体"/>
          <w:sz w:val="84"/>
          <w:szCs w:val="84"/>
        </w:rPr>
        <w:t>实验报告</w:t>
      </w:r>
    </w:p>
    <w:p>
      <w:r>
        <w:t xml:space="preserve"> </w:t>
      </w:r>
    </w:p>
    <w:p>
      <w:pPr>
        <w:jc w:val="center"/>
        <w:rPr>
          <w:rFonts w:ascii="Tahoma" w:hAnsi="Tahoma" w:cs="Tahoma"/>
          <w:sz w:val="30"/>
          <w:szCs w:val="30"/>
        </w:rPr>
      </w:pPr>
      <w:r>
        <w:rPr>
          <w:rFonts w:ascii="宋体" w:hAnsi="宋体" w:cs="Tahoma"/>
          <w:sz w:val="30"/>
          <w:szCs w:val="30"/>
        </w:rPr>
        <w:t>（</w:t>
      </w:r>
      <w:r>
        <w:rPr>
          <w:rFonts w:ascii="Tahoma" w:hAnsi="Tahoma" w:cs="Tahoma"/>
          <w:sz w:val="30"/>
          <w:szCs w:val="30"/>
        </w:rPr>
        <w:t>__</w:t>
      </w:r>
      <w:r>
        <w:rPr>
          <w:rFonts w:ascii="Tahoma" w:hAnsi="Tahoma" w:cs="Tahoma"/>
          <w:sz w:val="30"/>
          <w:szCs w:val="30"/>
          <w:u w:val="single"/>
        </w:rPr>
        <w:t>20</w:t>
      </w:r>
      <w:r>
        <w:rPr>
          <w:rFonts w:hint="eastAsia" w:ascii="Tahoma" w:hAnsi="Tahoma" w:cs="Tahom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  <w:u w:val="single"/>
        </w:rPr>
        <w:t>1</w:t>
      </w:r>
      <w:r>
        <w:rPr>
          <w:rFonts w:ascii="Tahoma" w:hAnsi="Tahoma" w:cs="Tahoma"/>
          <w:sz w:val="30"/>
          <w:szCs w:val="30"/>
        </w:rPr>
        <w:t>__/__</w:t>
      </w:r>
      <w:r>
        <w:rPr>
          <w:rFonts w:ascii="Tahoma" w:hAnsi="Tahoma" w:cs="Tahoma"/>
          <w:sz w:val="30"/>
          <w:szCs w:val="30"/>
          <w:u w:val="single"/>
        </w:rPr>
        <w:t>20</w:t>
      </w:r>
      <w:r>
        <w:rPr>
          <w:rFonts w:hint="eastAsia" w:ascii="Tahoma" w:hAnsi="Tahoma" w:cs="Tahom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  <w:u w:val="single"/>
        </w:rPr>
        <w:t>2</w:t>
      </w:r>
      <w:r>
        <w:rPr>
          <w:rFonts w:ascii="Tahoma" w:hAnsi="Tahoma" w:cs="Tahoma"/>
          <w:sz w:val="30"/>
          <w:szCs w:val="30"/>
        </w:rPr>
        <w:t>__</w:t>
      </w:r>
      <w:r>
        <w:rPr>
          <w:rFonts w:ascii="宋体" w:hAnsi="宋体" w:cs="Tahoma"/>
          <w:sz w:val="30"/>
          <w:szCs w:val="30"/>
        </w:rPr>
        <w:t>学年第</w:t>
      </w:r>
      <w:r>
        <w:rPr>
          <w:rFonts w:hint="eastAsia" w:ascii="宋体" w:hAnsi="宋体" w:cs="Tahoma"/>
          <w:sz w:val="30"/>
          <w:szCs w:val="30"/>
        </w:rPr>
        <w:t>二</w:t>
      </w:r>
      <w:r>
        <w:rPr>
          <w:rFonts w:ascii="宋体" w:hAnsi="宋体" w:cs="Tahoma"/>
          <w:sz w:val="30"/>
          <w:szCs w:val="30"/>
        </w:rPr>
        <w:t>学期）</w:t>
      </w:r>
    </w:p>
    <w:p>
      <w:pPr>
        <w:jc w:val="center"/>
      </w:pPr>
      <w:r>
        <w:drawing>
          <wp:inline distT="0" distB="0" distL="0" distR="0">
            <wp:extent cx="1276350" cy="1266825"/>
            <wp:effectExtent l="0" t="0" r="0" b="9525"/>
            <wp:docPr id="4" name="图片 4" descr="C:\Users\ADMINI~1\AppData\Local\Temp\ksohtml7476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ksohtml7476\wps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9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4"/>
        <w:gridCol w:w="41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课程名称：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 w:ascii="Tahoma" w:hAnsi="Tahoma" w:cs="Tahoma"/>
                <w:sz w:val="28"/>
                <w:szCs w:val="28"/>
              </w:rPr>
              <w:t>计算机网络原理实验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学    院：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</w:pPr>
            <w:r>
              <w:rPr>
                <w:rFonts w:hint="eastAsia" w:ascii="Tahoma" w:hAnsi="Tahoma" w:cs="Tahoma"/>
                <w:sz w:val="28"/>
                <w:szCs w:val="28"/>
              </w:rPr>
              <w:t>信息科学与工程学院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教 研 室：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计算机系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黑体" w:eastAsia="黑体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专业班级：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</w:rPr>
              <w:t>计算机</w:t>
            </w: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20-1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rPr>
                <w:rFonts w:ascii="Tahoma" w:hAnsi="Tahoma" w:cs="Tahoma"/>
                <w:sz w:val="28"/>
                <w:szCs w:val="28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姓    名：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 w:ascii="Tahoma" w:hAnsi="Tahoma" w:eastAsia="宋体" w:cs="Tahoma"/>
                <w:sz w:val="28"/>
                <w:szCs w:val="28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刘宇诺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  <w:jc w:val="center"/>
        </w:trPr>
        <w:tc>
          <w:tcPr>
            <w:tcW w:w="1994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jc w:val="left"/>
              <w:rPr>
                <w:rFonts w:ascii="黑体" w:eastAsia="黑体" w:cs="Tahoma"/>
                <w:sz w:val="28"/>
                <w:szCs w:val="28"/>
              </w:rPr>
            </w:pPr>
            <w:r>
              <w:rPr>
                <w:rFonts w:hint="eastAsia" w:ascii="黑体" w:eastAsia="黑体" w:cs="Tahoma"/>
                <w:sz w:val="28"/>
                <w:szCs w:val="28"/>
              </w:rPr>
              <w:t>指导教师：</w:t>
            </w:r>
          </w:p>
        </w:tc>
        <w:tc>
          <w:tcPr>
            <w:tcW w:w="411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ascii="Tahoma" w:hAnsi="Tahoma" w:cs="Tahoma"/>
                <w:sz w:val="28"/>
                <w:szCs w:val="28"/>
                <w:lang w:val="en-US" w:eastAsia="zh-CN"/>
              </w:rPr>
              <w:t>龚金辉</w:t>
            </w:r>
          </w:p>
        </w:tc>
      </w:tr>
    </w:tbl>
    <w:p>
      <w:pPr>
        <w:rPr>
          <w:rFonts w:ascii="黑体" w:eastAsia="黑体"/>
          <w:color w:val="000000"/>
          <w:kern w:val="0"/>
          <w:sz w:val="32"/>
          <w:szCs w:val="32"/>
        </w:rPr>
      </w:pPr>
      <w:r>
        <w:rPr>
          <w:rFonts w:hint="eastAsia" w:ascii="黑体" w:eastAsia="黑体"/>
          <w:color w:val="000000"/>
          <w:kern w:val="0"/>
          <w:sz w:val="32"/>
          <w:szCs w:val="32"/>
        </w:rPr>
        <w:br w:type="page"/>
      </w: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实验一：IEEE802标准和以太网</w:t>
      </w:r>
      <w:r>
        <w:rPr>
          <w:rFonts w:hint="eastAsia"/>
          <w:bCs/>
          <w:sz w:val="28"/>
          <w:szCs w:val="28"/>
        </w:rPr>
        <w:t>（2小时）</w:t>
      </w: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1.掌握以太网的报文格式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2.掌握MAC地址的作用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3.掌握MAC广播地址的作用</w:t>
      </w:r>
    </w:p>
    <w:p>
      <w:pPr>
        <w:jc w:val="left"/>
        <w:rPr>
          <w:rFonts w:asciiTheme="minorEastAsia" w:hAnsiTheme="minorEastAsia" w:eastAsiaTheme="minorEastAsia"/>
          <w:bCs/>
          <w:sz w:val="24"/>
          <w:szCs w:val="24"/>
        </w:rPr>
      </w:pP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练习1：领略真实的MAC帧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 xml:space="preserve">    各主机打开工具区的“拓扑验证工具”，选择相应的网络结构，配置网卡后，进行拓扑验证，如果通过拓扑验证，关闭工具继续进行实验，如果没有通过，请检查网络连接。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 xml:space="preserve">    本练习将主机A和B作为一组，主机C和D作为一组，主机E和F作为一组。现仅以主机A、B所在组为例，其它组的操作参考主机A、B所在组的操作。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1.  主机B启动协议分析器，新建捕获窗口进行数据捕获并设置过滤条件（提取ICMP协议）。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2.  主机A ping 主机B，察看主机B协议分析器捕获的数据包，分析MAC帧格式。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3.  将主机B的过滤器恢复为默认状态。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练习2：理解MAC地址的作用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本练习将主机A和B作为一组，主机C和D作为一组，主机E和F作为一组。现仅以主机A、B为例，其它组的操作参考主机A、B的操作。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1.  主机B启动协议分析器，打开捕获窗口进行数据捕获并设置过滤条件（源MAC地址为主机A的MAC地址）。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2.  主机A ping 主机B。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3.  主机B停止捕获数据，在捕获的数据中查找主机A所发送的ICMP数据帧，并分析该帧内容。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 xml:space="preserve">    ●  记录实验结果</w:t>
      </w:r>
    </w:p>
    <w:p>
      <w:pPr>
        <w:numPr>
          <w:ilvl w:val="0"/>
          <w:numId w:val="2"/>
        </w:numPr>
        <w:jc w:val="left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实验结果与数据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  <w:t>练习一：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拓扑验证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572770</wp:posOffset>
            </wp:positionH>
            <wp:positionV relativeFrom="paragraph">
              <wp:posOffset>-9098280</wp:posOffset>
            </wp:positionV>
            <wp:extent cx="4527550" cy="2971800"/>
            <wp:effectExtent l="0" t="0" r="1397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</w:pPr>
      <w:r>
        <w:t>拓扑验证</w:t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第二组网络，主机B不能正常开机没有连接上，本主机（主机A）与主机F不能正常连接。在后边进行测试时，主机F给本主机（主机A）发送数据帧也接受不到，但是主机E给本主机（主机A）发送数据帧可以正常接收到，验证说明主机F和本主机（主机A）连接存在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由于主机B（不能正常开机），与主机E进行实验。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本主机（主机A）ping主机E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212090</wp:posOffset>
            </wp:positionV>
            <wp:extent cx="4378325" cy="2799715"/>
            <wp:effectExtent l="0" t="0" r="1079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center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连接 ping主机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打开cmd面板，进行ping连接主机E，给主机E发送数据帧。主机E的IP地址是 172.16.9.25。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如图显示发送成功。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练习二：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主机B有问题（不能正常开机），与主机E进行练习二。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该主机（主机A）在练习系统的协议分析器中不能识别机器的网卡，不能正常使用进行数据帧捕获。这个练习使用wireshark软件完成。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本主机（主机A）打开wireshark软件配置好网卡1，开始捕获数据，因为要和主机E进行练习，所以在过滤框中设置好选择主机E（172.16.0.25）发送的数帧的选择。</w:t>
      </w:r>
      <w:r>
        <w:rPr>
          <w:rFonts w:hint="eastAsia" w:ascii="宋体" w:hAnsi="宋体" w:eastAsia="宋体" w:cs="宋体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-127000</wp:posOffset>
            </wp:positionH>
            <wp:positionV relativeFrom="paragraph">
              <wp:posOffset>819150</wp:posOffset>
            </wp:positionV>
            <wp:extent cx="5273675" cy="2508885"/>
            <wp:effectExtent l="0" t="0" r="14605" b="5715"/>
            <wp:wrapTopAndBottom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>如图捕获成功，21结尾的ip地址为本主机（主机A），25结尾的ip为主机E。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2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829310</wp:posOffset>
            </wp:positionV>
            <wp:extent cx="4556760" cy="2293620"/>
            <wp:effectExtent l="0" t="0" r="0" b="7620"/>
            <wp:wrapTopAndBottom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实验时没有拍帧分析的内容，所以用自己的电脑又做了一次实验，用自己的电脑下载量wireshark，ping自己租的一个阿里云服务器。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default" w:ascii="宋体" w:hAnsi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2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292100</wp:posOffset>
            </wp:positionV>
            <wp:extent cx="5266055" cy="1129665"/>
            <wp:effectExtent l="0" t="0" r="6985" b="13335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捕获数据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第一部分 帧信息 所抓的帧号为33911；帧长度为74字节，抓到的帧长度为74字节。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2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205740</wp:posOffset>
            </wp:positionV>
            <wp:extent cx="5266690" cy="1504315"/>
            <wp:effectExtent l="0" t="0" r="6350" b="4445"/>
            <wp:wrapTopAndBottom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default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第二部分 以太网信息，一共14位，前6位为目的主机的MAC地址，再接着后边6位为源主机的MAC地址，最后两位为类型该类型为IPv4；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2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210820</wp:posOffset>
            </wp:positionV>
            <wp:extent cx="5273675" cy="2115185"/>
            <wp:effectExtent l="0" t="0" r="14605" b="3175"/>
            <wp:wrapTopAndBottom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IPv4协议分析 IP协议版本为IPv4；头部数据长度为20字节；生存时间为128，数据包传输到一个路由器后TTL就会自动减1，如果减到0了还没有传送到目的主机，那么就自动消失；头部校验和为 0000 ； 源IP地址为10.110.60.4；目的IP地址为39.104.74.45。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jc w:val="left"/>
        <w:textAlignment w:val="auto"/>
        <w:rPr>
          <w:rFonts w:hint="default" w:ascii="宋体" w:hAnsi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2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318135</wp:posOffset>
            </wp:positionH>
            <wp:positionV relativeFrom="paragraph">
              <wp:posOffset>-8300085</wp:posOffset>
            </wp:positionV>
            <wp:extent cx="4589145" cy="2830195"/>
            <wp:effectExtent l="0" t="0" r="13335" b="4445"/>
            <wp:wrapTopAndBottom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left="0" w:leftChars="0"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ICMP信息分析 类型为8 请求； 校验和为 9f9f； 数据长度为32字节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47625</wp:posOffset>
            </wp:positionV>
            <wp:extent cx="5269865" cy="3209925"/>
            <wp:effectExtent l="0" t="0" r="3175" b="5715"/>
            <wp:wrapTopAndBottom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通过软件只捕获到第二组五台主机的MAC地址，主机B不能正常开机，所以没有扫描到。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MAC地址 主机A：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00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E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04C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-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8026D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 ； 主机C：00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E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04C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-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80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1CB ；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jc w:val="left"/>
        <w:textAlignment w:val="auto"/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  主机D：00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E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04C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-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80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1D2 ； 主机E：00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E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04C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-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80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250 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jc w:val="left"/>
        <w:textAlignment w:val="auto"/>
        <w:rPr>
          <w:rFonts w:hint="default" w:ascii="宋体" w:hAnsi="宋体" w:cs="宋体"/>
          <w:bCs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ab/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 xml:space="preserve">  主机F：00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E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04C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-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bCs/>
          <w:sz w:val="24"/>
          <w:szCs w:val="24"/>
          <w:vertAlign w:val="baseline"/>
          <w:lang w:val="en-US" w:eastAsia="zh-CN"/>
        </w:rPr>
        <w:t>80</w:t>
      </w:r>
      <w:r>
        <w:rPr>
          <w:rFonts w:hint="eastAsia" w:ascii="宋体" w:hAnsi="宋体" w:cs="宋体"/>
          <w:bCs/>
          <w:sz w:val="24"/>
          <w:szCs w:val="24"/>
          <w:vertAlign w:val="baseline"/>
          <w:lang w:val="en-US" w:eastAsia="zh-CN"/>
        </w:rPr>
        <w:t>1B8 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在做实验时相互ping的顺序是。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E ping 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A ping 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default" w:ascii="宋体" w:hAnsi="宋体" w:cs="宋体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Cs/>
          <w:sz w:val="24"/>
          <w:szCs w:val="24"/>
          <w:lang w:val="en-US" w:eastAsia="zh-CN"/>
        </w:rPr>
        <w:t>C ping D</w:t>
      </w:r>
    </w:p>
    <w:tbl>
      <w:tblPr>
        <w:tblStyle w:val="10"/>
        <w:tblpPr w:leftFromText="180" w:rightFromText="180" w:vertAnchor="text" w:horzAnchor="page" w:tblpX="2402" w:tblpY="31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本机MAC地址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源MAC地址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目的MAC地址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主机E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250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250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26D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主机A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8026D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8026D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1B8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主机C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1CB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1CB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line="400" w:lineRule="exact"/>
              <w:jc w:val="left"/>
              <w:textAlignment w:val="auto"/>
              <w:rPr>
                <w:rFonts w:hint="default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00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E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04C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6</w:t>
            </w:r>
            <w:r>
              <w:rPr>
                <w:rFonts w:hint="eastAsia" w:ascii="宋体" w:hAnsi="宋体" w:eastAsia="宋体" w:cs="宋体"/>
                <w:bCs/>
                <w:sz w:val="24"/>
                <w:szCs w:val="24"/>
                <w:vertAlign w:val="baseline"/>
                <w:lang w:val="en-US" w:eastAsia="zh-CN"/>
              </w:rPr>
              <w:t>80</w:t>
            </w:r>
            <w:r>
              <w:rPr>
                <w:rFonts w:hint="eastAsia" w:ascii="宋体" w:hAnsi="宋体" w:cs="宋体"/>
                <w:bCs/>
                <w:sz w:val="24"/>
                <w:szCs w:val="24"/>
                <w:vertAlign w:val="baseline"/>
                <w:lang w:val="en-US" w:eastAsia="zh-CN"/>
              </w:rPr>
              <w:t>1D2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b/>
          <w:sz w:val="28"/>
          <w:szCs w:val="28"/>
        </w:rPr>
      </w:pPr>
      <w:r>
        <w:drawing>
          <wp:inline distT="0" distB="0" distL="114300" distR="114300">
            <wp:extent cx="5268595" cy="362585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四、实验思考题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1.  MAC地址应用于TCP/IP协议模型的哪一层？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答：</w:t>
      </w:r>
      <w:r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  <w:t>数据链路层。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2.  如何区分以太网的两种标准帧格式？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  <w:t>答：</w:t>
      </w:r>
      <w:r>
        <w:rPr>
          <w:rFonts w:hint="eastAsia" w:asciiTheme="minorEastAsia" w:hAnsiTheme="minorEastAsia" w:eastAsiaTheme="minorEastAsia"/>
          <w:bCs/>
          <w:sz w:val="24"/>
          <w:szCs w:val="24"/>
        </w:rPr>
        <w:t>常见的以太网Mac帧格式有两种标准，一种是Ethernet v2， 另一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  <w:lang w:eastAsia="zh-CN"/>
        </w:rPr>
        <w:t>一</w:t>
      </w:r>
      <w:r>
        <w:rPr>
          <w:rFonts w:hint="eastAsia" w:asciiTheme="minorEastAsia" w:hAnsiTheme="minorEastAsia" w:eastAsiaTheme="minorEastAsia"/>
          <w:bCs/>
          <w:sz w:val="24"/>
          <w:szCs w:val="24"/>
        </w:rPr>
        <w:t>种是IEEE802.3</w:t>
      </w:r>
      <w:r>
        <w:rPr>
          <w:rFonts w:hint="eastAsia" w:asciiTheme="minorEastAsia" w:hAnsiTheme="minorEastAsia" w:eastAsiaTheme="minorEastAsia"/>
          <w:bCs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v2的Mac帧格式中，其首部没有帧长度字段而是类型;而IEEE802.3Mac帧格式中，没有类型却是</w:t>
      </w:r>
      <w:r>
        <w:rPr>
          <w:rFonts w:hint="eastAsia" w:asciiTheme="minorEastAsia" w:hAnsiTheme="minorEastAsia" w:eastAsiaTheme="minorEastAsia"/>
          <w:bCs/>
          <w:sz w:val="24"/>
          <w:szCs w:val="24"/>
          <w:lang w:eastAsia="zh-CN"/>
        </w:rPr>
        <w:t>长</w:t>
      </w:r>
      <w:r>
        <w:rPr>
          <w:rFonts w:hint="eastAsia" w:asciiTheme="minorEastAsia" w:hAnsiTheme="minorEastAsia" w:eastAsiaTheme="minorEastAsia"/>
          <w:bCs/>
          <w:sz w:val="24"/>
          <w:szCs w:val="24"/>
        </w:rPr>
        <w:t>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Theme="minorEastAsia" w:hAnsiTheme="minorEastAsia" w:eastAsiaTheme="minorEastAsia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3.  主机A、B、C、D、F是否可以收到主机E的广播帧？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答：</w:t>
      </w:r>
      <w:r>
        <w:rPr>
          <w:rFonts w:hint="eastAsia" w:asciiTheme="minorEastAsia" w:hAnsiTheme="minorEastAsia" w:eastAsiaTheme="minorEastAsia"/>
          <w:bCs/>
          <w:sz w:val="24"/>
          <w:szCs w:val="24"/>
          <w:lang w:val="en-US" w:eastAsia="zh-CN"/>
        </w:rPr>
        <w:t>如果主机A、B、C、D、F和主机E在同一个网络域中时，可以。主机E进行广播，该网络域中的主机都可以收到广播帧。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Theme="minorEastAsia" w:hAnsiTheme="minorEastAsia" w:eastAsiaTheme="minorEastAsia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Theme="minorEastAsia" w:hAnsiTheme="minorEastAsia" w:eastAsiaTheme="minorEastAsia"/>
          <w:bCs/>
          <w:sz w:val="24"/>
          <w:szCs w:val="24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4.  说明MAC广播帧的范围？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Theme="minorEastAsia" w:hAnsiTheme="minorEastAsia" w:eastAsiaTheme="minorEastAsia"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/>
          <w:bCs/>
          <w:sz w:val="24"/>
          <w:szCs w:val="24"/>
        </w:rPr>
        <w:t>答：</w:t>
      </w:r>
      <w:r>
        <w:rPr>
          <w:rFonts w:hint="eastAsia" w:asciiTheme="minorEastAsia" w:hAnsiTheme="minorEastAsia" w:eastAsiaTheme="minorEastAsia"/>
          <w:bCs/>
          <w:sz w:val="24"/>
          <w:szCs w:val="24"/>
          <w:lang w:eastAsia="zh-CN"/>
        </w:rPr>
        <w:t>同一个冲突域内的所有主机。</w:t>
      </w:r>
    </w:p>
    <w:p>
      <w:pPr>
        <w:jc w:val="left"/>
        <w:rPr>
          <w:rFonts w:asciiTheme="minorEastAsia" w:hAnsiTheme="minorEastAsia" w:eastAsiaTheme="minorEastAsia"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7F5C2C"/>
    <w:multiLevelType w:val="singleLevel"/>
    <w:tmpl w:val="F97F5C2C"/>
    <w:lvl w:ilvl="0" w:tentative="0">
      <w:start w:val="3"/>
      <w:numFmt w:val="chineseCounting"/>
      <w:suff w:val="space"/>
      <w:lvlText w:val="第%1部分"/>
      <w:lvlJc w:val="left"/>
      <w:rPr>
        <w:rFonts w:hint="eastAsia"/>
      </w:rPr>
    </w:lvl>
  </w:abstractNum>
  <w:abstractNum w:abstractNumId="1">
    <w:nsid w:val="0EA5065E"/>
    <w:multiLevelType w:val="multilevel"/>
    <w:tmpl w:val="0EA5065E"/>
    <w:lvl w:ilvl="0" w:tentative="0">
      <w:start w:val="1"/>
      <w:numFmt w:val="upperRoman"/>
      <w:pStyle w:val="2"/>
      <w:lvlText w:val="第 %1 条"/>
      <w:lvlJc w:val="left"/>
      <w:pPr>
        <w:tabs>
          <w:tab w:val="left" w:pos="1080"/>
        </w:tabs>
        <w:ind w:left="0" w:firstLine="0"/>
      </w:pPr>
    </w:lvl>
    <w:lvl w:ilvl="1" w:tentative="0">
      <w:start w:val="1"/>
      <w:numFmt w:val="decimalZero"/>
      <w:pStyle w:val="3"/>
      <w:isLgl/>
      <w:lvlText w:val="节 %1.%2"/>
      <w:lvlJc w:val="left"/>
      <w:pPr>
        <w:tabs>
          <w:tab w:val="left" w:pos="720"/>
        </w:tabs>
        <w:ind w:left="0" w:firstLine="0"/>
      </w:pPr>
    </w:lvl>
    <w:lvl w:ilvl="2" w:tentative="0">
      <w:start w:val="1"/>
      <w:numFmt w:val="lowerLetter"/>
      <w:pStyle w:val="4"/>
      <w:lvlText w:val="(%3)"/>
      <w:lvlJc w:val="left"/>
      <w:pPr>
        <w:tabs>
          <w:tab w:val="left" w:pos="720"/>
        </w:tabs>
        <w:ind w:left="720" w:hanging="432"/>
      </w:pPr>
    </w:lvl>
    <w:lvl w:ilvl="3" w:tentative="0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0">
      <w:start w:val="1"/>
      <w:numFmt w:val="decimal"/>
      <w:lvlText w:val="%5)"/>
      <w:lvlJc w:val="left"/>
      <w:pPr>
        <w:tabs>
          <w:tab w:val="left" w:pos="1008"/>
        </w:tabs>
        <w:ind w:left="1008" w:hanging="432"/>
      </w:pPr>
    </w:lvl>
    <w:lvl w:ilvl="5" w:tentative="0">
      <w:start w:val="1"/>
      <w:numFmt w:val="lowerLetter"/>
      <w:lvlText w:val="%6)"/>
      <w:lvlJc w:val="left"/>
      <w:pPr>
        <w:tabs>
          <w:tab w:val="left" w:pos="1152"/>
        </w:tabs>
        <w:ind w:left="1152" w:hanging="432"/>
      </w:pPr>
    </w:lvl>
    <w:lvl w:ilvl="6" w:tentative="0">
      <w:start w:val="1"/>
      <w:numFmt w:val="lowerRoman"/>
      <w:lvlText w:val="%7)"/>
      <w:lvlJc w:val="right"/>
      <w:pPr>
        <w:tabs>
          <w:tab w:val="left" w:pos="1296"/>
        </w:tabs>
        <w:ind w:left="1296" w:hanging="288"/>
      </w:pPr>
    </w:lvl>
    <w:lvl w:ilvl="7" w:tentative="0">
      <w:start w:val="1"/>
      <w:numFmt w:val="lowerLetter"/>
      <w:lvlText w:val="%8."/>
      <w:lvlJc w:val="left"/>
      <w:pPr>
        <w:tabs>
          <w:tab w:val="left" w:pos="1440"/>
        </w:tabs>
        <w:ind w:left="1440" w:hanging="432"/>
      </w:pPr>
    </w:lvl>
    <w:lvl w:ilvl="8" w:tentative="0">
      <w:start w:val="1"/>
      <w:numFmt w:val="lowerRoman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2">
    <w:nsid w:val="58A512E8"/>
    <w:multiLevelType w:val="singleLevel"/>
    <w:tmpl w:val="58A512E8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IwMzMyMDczYTE4ZTZhN2EyYzNhYTI5ZDAyZTliYTcifQ=="/>
  </w:docVars>
  <w:rsids>
    <w:rsidRoot w:val="00000000"/>
    <w:rsid w:val="05895BA8"/>
    <w:rsid w:val="0DE3331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0" w:semiHidden="0" w:name="heading 2" w:locked="1"/>
    <w:lsdException w:qFormat="1" w:unhideWhenUsed="0" w:uiPriority="0" w:semiHidden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semiHidden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locked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3"/>
    <w:qFormat/>
    <w:locked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14"/>
    <w:qFormat/>
    <w:locked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locked/>
    <w:uiPriority w:val="0"/>
    <w:rPr>
      <w:rFonts w:ascii="Arial" w:hAnsi="Arial" w:eastAsia="黑体"/>
      <w:sz w:val="20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10">
    <w:name w:val="Table Grid"/>
    <w:basedOn w:val="9"/>
    <w:qFormat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1 字符"/>
    <w:basedOn w:val="11"/>
    <w:link w:val="2"/>
    <w:qFormat/>
    <w:uiPriority w:val="0"/>
    <w:rPr>
      <w:rFonts w:ascii="Times New Roman" w:hAnsi="Times New Roman"/>
      <w:b/>
      <w:bCs/>
      <w:kern w:val="44"/>
      <w:sz w:val="32"/>
      <w:szCs w:val="44"/>
    </w:rPr>
  </w:style>
  <w:style w:type="character" w:customStyle="1" w:styleId="13">
    <w:name w:val="标题 2 字符"/>
    <w:basedOn w:val="11"/>
    <w:link w:val="3"/>
    <w:qFormat/>
    <w:uiPriority w:val="0"/>
    <w:rPr>
      <w:rFonts w:ascii="Arial" w:hAnsi="Arial" w:eastAsia="黑体"/>
      <w:b/>
      <w:bCs/>
      <w:sz w:val="32"/>
      <w:szCs w:val="32"/>
    </w:rPr>
  </w:style>
  <w:style w:type="character" w:customStyle="1" w:styleId="14">
    <w:name w:val="标题 3 字符"/>
    <w:basedOn w:val="11"/>
    <w:link w:val="4"/>
    <w:qFormat/>
    <w:uiPriority w:val="0"/>
    <w:rPr>
      <w:rFonts w:ascii="Times New Roman" w:hAnsi="Times New Roman"/>
      <w:b/>
      <w:bCs/>
      <w:sz w:val="32"/>
      <w:szCs w:val="32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16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7">
    <w:name w:val="页脚 字符"/>
    <w:basedOn w:val="11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1586</Words>
  <Characters>2003</Characters>
  <Lines>10</Lines>
  <Paragraphs>2</Paragraphs>
  <TotalTime>1</TotalTime>
  <ScaleCrop>false</ScaleCrop>
  <LinksUpToDate>false</LinksUpToDate>
  <CharactersWithSpaces>2117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2022-04-18T23:00:00Z</dcterms:created>
  <dc:creator>周宇</dc:creator>
  <cp:lastModifiedBy>LYNBZ1018</cp:lastModifiedBy>
  <dcterms:modified xsi:type="dcterms:W3CDTF">2022-05-18T12:46:55Z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4D17FC10A2024EB1A3010BCAD94E7379</vt:lpwstr>
  </property>
</Properties>
</file>