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ectPr>
      <w:pgSz w:w="12240" w:h="15840"/>
      <w:pgMar w:top="1080" w:right="1080" w:bottom="1080" w:left="1080" w:header="720" w:footer="720" w:gutter="0"/>
    </w:sectPr>
    <w:p>
      <w:pPr>
        <w:jc w:val="center"/>
        <w:spacing w:before="0" w:after="60"/>
        <w:rPr>
          <w:sz w:val="28"/>
          <w:szCs w:val="28"/>
          <w:color w:val="2B2D42"/>
          <w:b/>
          <w:bCs/>
        </w:rPr>
      </w:pPr>
      <w:r>
        <w:rPr>
          <w:sz w:val="28"/>
          <w:szCs w:val="28"/>
          <w:color w:val="2B2D42"/>
          <w:b/>
          <w:bCs/>
        </w:rPr>
        <w:t xml:space="preserve">MANX CROWN DIAMONDS</w:t>
      </w:r>
    </w:p>
    <w:p>
      <w:pPr>
        <w:jc w:val="center"/>
        <w:spacing w:before="0" w:after="200"/>
        <w:rPr>
          <w:sz w:val="18"/>
          <w:szCs w:val="18"/>
          <w:color w:val="888888"/>
        </w:rPr>
      </w:pPr>
      <w:r>
        <w:rPr>
          <w:sz w:val="18"/>
          <w:szCs w:val="18"/>
          <w:color w:val="888888"/>
        </w:rPr>
        <w:t xml:space="preserve">Isle of Man</w:t>
      </w:r>
    </w:p>
    <w:p>
      <w:pPr>
        <w:jc w:val="center"/>
        <w:spacing w:before="0" w:after="60"/>
        <w:pBdr>
          <w:bottom w:val="single" w:sz="6" w:space="1" w:color="C9A961"/>
        </w:pBdr>
        <w:rPr>
          <w:sz w:val="28"/>
          <w:szCs w:val="28"/>
          <w:color w:val="2B2D42"/>
          <w:b/>
          <w:bCs/>
        </w:rPr>
      </w:pPr>
      <w:r>
        <w:rPr>
          <w:sz w:val="28"/>
          <w:szCs w:val="28"/>
          <w:color w:val="2B2D42"/>
          <w:b/>
          <w:bCs/>
        </w:rPr>
        <w:t xml:space="preserve">SALE &amp; INSTALMENT PAYMENT AGREEMENT</w:t>
      </w:r>
    </w:p>
    <w:p>
      <w:pPr>
        <w:jc w:val="left"/>
        <w:spacing w:before="0" w:after="60"/>
        <w:rPr>
          <w:sz w:val="18"/>
          <w:szCs w:val="18"/>
          <w:color w:val="000000"/>
        </w:rPr>
      </w:pPr>
      <w:r>
        <w:rPr>
          <w:sz w:val="18"/>
          <w:szCs w:val="18"/>
          <w:color w:val="000000"/>
        </w:rPr>
        <w:t xml:space="preserve"> </w:t>
      </w:r>
    </w:p>
    <w:p>
      <w:pPr>
        <w:jc w:val="center"/>
        <w:spacing w:before="0" w:after="200"/>
        <w:rPr>
          <w:sz w:val="20"/>
          <w:szCs w:val="20"/>
        </w:rPr>
      </w:pPr>
      <w:r>
        <w:rPr>
          <w:sz w:val="20"/>
          <w:szCs w:val="20"/>
          <w:color w:val="2B2D42"/>
          <w:b/>
          <w:bCs/>
        </w:rPr>
        <w:t xml:space="preserve">Agreement Date:  </w:t>
      </w:r>
      <w:r>
        <w:rPr>
          <w:sz w:val="20"/>
          <w:szCs w:val="20"/>
          <w:color w:val="000000"/>
        </w:rPr>
        <w:t xml:space="preserve">29th March 2026</w:t>
      </w:r>
    </w:p>
    <w:p>
      <w:pPr>
        <w:jc w:val="left"/>
        <w:spacing w:before="120" w:after="80"/>
        <w:rPr>
          <w:sz w:val="22"/>
          <w:szCs w:val="22"/>
          <w:color w:val="2B2D42"/>
          <w:b/>
          <w:bCs/>
        </w:rPr>
      </w:pPr>
      <w:r>
        <w:rPr>
          <w:sz w:val="22"/>
          <w:szCs w:val="22"/>
          <w:color w:val="2B2D42"/>
          <w:b/>
          <w:bCs/>
        </w:rPr>
        <w:t xml:space="preserve">1.  PARTIES</w:t>
      </w:r>
    </w:p>
    <w:tbl>
      <w:tblPr>
        <w:tblW w:w="9360" w:type="dxa"/>
        <w:tblBorders>
          <w:top w:val="single" w:sz="4" w:space="0" w:color="D4A853"/>
          <w:left w:val="single" w:sz="4" w:space="0" w:color="D4A853"/>
          <w:bottom w:val="single" w:sz="4" w:space="0" w:color="D4A853"/>
          <w:right w:val="single" w:sz="4" w:space="0" w:color="D4A853"/>
          <w:insideH w:val="single" w:sz="4" w:space="0" w:color="E8D5A3"/>
          <w:insideV w:val="single" w:sz="4" w:space="0" w:color="E8D5A3"/>
        </w:tblBorders>
      </w:tblPr>
      <w:tblGrid>
        <w:gridCol w:w="2200"/>
        <w:gridCol w:w="7160"/>
      </w:tblGrid>
      <w:tr>
        <w:tc>
          <w:tcPr>
            <w:tcW w:w="2200" w:type="dxa"/>
            <w:tcBorders>
              <w:top w:val="single" w:sz="4" w:space="0" w:color="D4A853"/>
              <w:left w:val="single" w:sz="4" w:space="0" w:color="D4A853"/>
              <w:bottom w:val="single" w:sz="4" w:space="0" w:color="D4A853"/>
              <w:right w:val="single" w:sz="4" w:space="0" w:color="D4A853"/>
            </w:tcBorders>
            <w:shd w:val="clear" w:color="auto" w:fill="F5F0E8"/>
            <w:tcMar>
              <w:top w:w="80" w:type="dxa"/>
              <w:left w:w="140" w:type="dxa"/>
              <w:bottom w:w="80" w:type="dxa"/>
              <w:right w:w="140" w:type="dxa"/>
            </w:tcMar>
          </w:tcPr>
          <w:p>
            <w:pPr>
              <w:spacing w:before="0" w:after="60"/>
              <w:rPr>
                <w:sz w:val="19"/>
                <w:szCs w:val="19"/>
                <w:b/>
                <w:bCs/>
              </w:rPr>
            </w:pPr>
            <w:r>
              <w:rPr>
                <w:sz w:val="19"/>
                <w:szCs w:val="19"/>
                <w:b/>
                <w:bCs/>
              </w:rPr>
              <w:t xml:space="preserve">SELLER:</w:t>
            </w:r>
          </w:p>
        </w:tc>
        <w:tc>
          <w:tcPr>
            <w:tcW w:w="7160" w:type="dxa"/>
            <w:tcBorders>
              <w:top w:val="single" w:sz="4" w:space="0" w:color="D4A853"/>
              <w:left w:val="single" w:sz="4" w:space="0" w:color="D4A853"/>
              <w:bottom w:val="single" w:sz="4" w:space="0" w:color="D4A853"/>
              <w:right w:val="single" w:sz="4" w:space="0" w:color="D4A853"/>
            </w:tcBorders>
            <w:shd w:val="clear" w:color="auto" w:fill="F5F0E8"/>
            <w:tcMar>
              <w:top w:w="80" w:type="dxa"/>
              <w:left w:w="140" w:type="dxa"/>
              <w:bottom w:w="80" w:type="dxa"/>
              <w:right w:w="140" w:type="dxa"/>
            </w:tcMar>
          </w:tcPr>
          <w:p>
            <w:pPr>
              <w:spacing w:before="0" w:after="60"/>
              <w:rPr>
                <w:sz w:val="19"/>
                <w:szCs w:val="19"/>
              </w:rPr>
            </w:pPr>
            <w:r>
              <w:rPr>
                <w:sz w:val="19"/>
                <w:szCs w:val="19"/>
              </w:rPr>
              <w:t xml:space="preserve">Manx Crown Diamonds, Isle of Man</w:t>
            </w:r>
          </w:p>
        </w:tc>
      </w:tr>
      <w:tr>
        <w:tc>
          <w:tcPr>
            <w:tcW w:w="2200" w:type="dxa"/>
            <w:tcBorders>
              <w:top w:val="single" w:sz="4" w:space="0" w:color="D4A853"/>
              <w:left w:val="single" w:sz="4" w:space="0" w:color="D4A853"/>
              <w:bottom w:val="single" w:sz="4" w:space="0" w:color="D4A853"/>
              <w:right w:val="single" w:sz="4" w:space="0" w:color="D4A853"/>
            </w:tcBorders>
            <w:shd w:val="clear" w:color="auto" w:fill="FFFFFF"/>
            <w:tcMar>
              <w:top w:w="80" w:type="dxa"/>
              <w:left w:w="140" w:type="dxa"/>
              <w:bottom w:w="80" w:type="dxa"/>
              <w:right w:w="140" w:type="dxa"/>
            </w:tcMar>
          </w:tcPr>
          <w:p>
            <w:pPr>
              <w:spacing w:before="0" w:after="60"/>
              <w:rPr>
                <w:sz w:val="19"/>
                <w:szCs w:val="19"/>
                <w:b/>
                <w:bCs/>
              </w:rPr>
            </w:pPr>
            <w:r>
              <w:rPr>
                <w:sz w:val="19"/>
                <w:szCs w:val="19"/>
                <w:b/>
                <w:bCs/>
              </w:rPr>
              <w:t xml:space="preserve">BUYER:</w:t>
            </w:r>
          </w:p>
        </w:tc>
        <w:tc>
          <w:tcPr>
            <w:tcW w:w="7160" w:type="dxa"/>
            <w:tcBorders>
              <w:top w:val="single" w:sz="4" w:space="0" w:color="D4A853"/>
              <w:left w:val="single" w:sz="4" w:space="0" w:color="D4A853"/>
              <w:bottom w:val="single" w:sz="4" w:space="0" w:color="D4A853"/>
              <w:right w:val="single" w:sz="4" w:space="0" w:color="D4A853"/>
            </w:tcBorders>
            <w:shd w:val="clear" w:color="auto" w:fill="FFFFFF"/>
            <w:tcMar>
              <w:top w:w="80" w:type="dxa"/>
              <w:left w:w="140" w:type="dxa"/>
              <w:bottom w:w="80" w:type="dxa"/>
              <w:right w:w="140" w:type="dxa"/>
            </w:tcMar>
          </w:tcPr>
          <w:p>
            <w:pPr>
              <w:spacing w:before="0" w:after="60"/>
              <w:rPr>
                <w:sz w:val="19"/>
                <w:szCs w:val="19"/>
              </w:rPr>
            </w:pPr>
            <w:r>
              <w:rPr>
                <w:sz w:val="19"/>
                <w:szCs w:val="19"/>
              </w:rPr>
              <w:t xml:space="preserve">Melody Crosby</w:t>
            </w:r>
          </w:p>
        </w:tc>
      </w:tr>
    </w:tbl>
    <w:p>
      <w:pPr>
        <w:jc w:val="left"/>
        <w:spacing w:before="240" w:after="80"/>
        <w:rPr>
          <w:sz w:val="22"/>
          <w:szCs w:val="22"/>
          <w:color w:val="2B2D42"/>
          <w:b/>
          <w:bCs/>
        </w:rPr>
      </w:pPr>
      <w:r>
        <w:rPr>
          <w:sz w:val="22"/>
          <w:szCs w:val="22"/>
          <w:color w:val="2B2D42"/>
          <w:b/>
          <w:bCs/>
        </w:rPr>
        <w:t xml:space="preserve">2.  ITEM DESCRIPTION &amp; PAYMENT SUMMARY</w:t>
      </w:r>
    </w:p>
    <w:tbl>
      <w:tblPr>
        <w:tblW w:w="9360" w:type="dxa"/>
        <w:tblBorders>
          <w:top w:val="single" w:sz="4" w:space="0" w:color="D4A853"/>
          <w:left w:val="single" w:sz="4" w:space="0" w:color="D4A853"/>
          <w:bottom w:val="single" w:sz="4" w:space="0" w:color="D4A853"/>
          <w:right w:val="single" w:sz="4" w:space="0" w:color="D4A853"/>
          <w:insideH w:val="single" w:sz="4" w:space="0" w:color="E8D5A3"/>
          <w:insideV w:val="none"/>
        </w:tblBorders>
      </w:tblPr>
      <w:tblGrid>
        <w:gridCol w:w="3000"/>
        <w:gridCol w:w="6360"/>
      </w:tblGrid>
      <w:tr>
        <w:tc>
          <w:tcPr>
            <w:tcW w:w="3000" w:type="dxa"/>
            <w:tcBorders>
              <w:top w:val="single" w:sz="4" w:space="0" w:color="D4A853"/>
              <w:left w:val="single" w:sz="4" w:space="0" w:color="D4A853"/>
              <w:bottom w:val="single" w:sz="4" w:space="0" w:color="D4A853"/>
              <w:right w:val="single" w:sz="4" w:space="0" w:color="D4A853"/>
            </w:tcBorders>
            <w:shd w:val="clear" w:color="auto" w:fill="F5F0E8"/>
            <w:tcMar>
              <w:top w:w="80" w:type="dxa"/>
              <w:left w:w="140" w:type="dxa"/>
              <w:bottom w:w="80" w:type="dxa"/>
              <w:right w:w="140" w:type="dxa"/>
            </w:tcMar>
          </w:tcPr>
          <w:p>
            <w:pPr>
              <w:spacing w:before="0" w:after="60"/>
              <w:rPr>
                <w:sz w:val="19"/>
                <w:szCs w:val="19"/>
                <w:b/>
                <w:bCs/>
              </w:rPr>
            </w:pPr>
            <w:r>
              <w:rPr>
                <w:sz w:val="19"/>
                <w:szCs w:val="19"/>
                <w:b/>
                <w:bCs/>
              </w:rPr>
              <w:t xml:space="preserve">Item:</w:t>
            </w:r>
          </w:p>
        </w:tc>
        <w:tc>
          <w:tcPr>
            <w:tcW w:w="6360" w:type="dxa"/>
            <w:tcBorders>
              <w:top w:val="single" w:sz="4" w:space="0" w:color="D4A853"/>
              <w:left w:val="single" w:sz="4" w:space="0" w:color="D4A853"/>
              <w:bottom w:val="single" w:sz="4" w:space="0" w:color="D4A853"/>
              <w:right w:val="single" w:sz="4" w:space="0" w:color="D4A853"/>
            </w:tcBorders>
            <w:shd w:val="clear" w:color="auto" w:fill="F5F0E8"/>
            <w:tcMar>
              <w:top w:w="80" w:type="dxa"/>
              <w:left w:w="140" w:type="dxa"/>
              <w:bottom w:w="80" w:type="dxa"/>
              <w:right w:w="140" w:type="dxa"/>
            </w:tcMar>
          </w:tcPr>
          <w:p>
            <w:pPr>
              <w:spacing w:before="0" w:after="60"/>
              <w:rPr>
                <w:sz w:val="19"/>
                <w:szCs w:val="19"/>
              </w:rPr>
            </w:pPr>
            <w:r>
              <w:rPr>
                <w:sz w:val="19"/>
                <w:szCs w:val="19"/>
              </w:rPr>
              <w:t xml:space="preserve">Dior Christal Ladies Watch</w:t>
            </w:r>
          </w:p>
        </w:tc>
      </w:tr>
      <w:tr>
        <w:tc>
          <w:tcPr>
            <w:tcW w:w="3000" w:type="dxa"/>
            <w:tcBorders>
              <w:top w:val="single" w:sz="4" w:space="0" w:color="D4A853"/>
              <w:left w:val="single" w:sz="4" w:space="0" w:color="D4A853"/>
              <w:bottom w:val="single" w:sz="4" w:space="0" w:color="D4A853"/>
              <w:right w:val="single" w:sz="4" w:space="0" w:color="D4A853"/>
            </w:tcBorders>
            <w:shd w:val="clear" w:color="auto" w:fill="FFFFFF"/>
            <w:tcMar>
              <w:top w:w="80" w:type="dxa"/>
              <w:left w:w="140" w:type="dxa"/>
              <w:bottom w:w="80" w:type="dxa"/>
              <w:right w:w="140" w:type="dxa"/>
            </w:tcMar>
          </w:tcPr>
          <w:p>
            <w:pPr>
              <w:spacing w:before="0" w:after="60"/>
              <w:rPr>
                <w:sz w:val="19"/>
                <w:szCs w:val="19"/>
                <w:b/>
                <w:bCs/>
              </w:rPr>
            </w:pPr>
            <w:r>
              <w:rPr>
                <w:sz w:val="19"/>
                <w:szCs w:val="19"/>
                <w:b/>
                <w:bCs/>
              </w:rPr>
              <w:t xml:space="preserve">Reference:</w:t>
            </w:r>
          </w:p>
        </w:tc>
        <w:tc>
          <w:tcPr>
            <w:tcW w:w="6360" w:type="dxa"/>
            <w:tcBorders>
              <w:top w:val="single" w:sz="4" w:space="0" w:color="D4A853"/>
              <w:left w:val="single" w:sz="4" w:space="0" w:color="D4A853"/>
              <w:bottom w:val="single" w:sz="4" w:space="0" w:color="D4A853"/>
              <w:right w:val="single" w:sz="4" w:space="0" w:color="D4A853"/>
            </w:tcBorders>
            <w:shd w:val="clear" w:color="auto" w:fill="FFFFFF"/>
            <w:tcMar>
              <w:top w:w="80" w:type="dxa"/>
              <w:left w:w="140" w:type="dxa"/>
              <w:bottom w:w="80" w:type="dxa"/>
              <w:right w:w="140" w:type="dxa"/>
            </w:tcMar>
          </w:tcPr>
          <w:p>
            <w:pPr>
              <w:spacing w:before="0" w:after="60"/>
              <w:rPr>
                <w:sz w:val="19"/>
                <w:szCs w:val="19"/>
              </w:rPr>
            </w:pPr>
            <w:r>
              <w:rPr>
                <w:sz w:val="19"/>
                <w:szCs w:val="19"/>
              </w:rPr>
              <w:t xml:space="preserve">CD11431</w:t>
            </w:r>
          </w:p>
        </w:tc>
      </w:tr>
      <w:tr>
        <w:tc>
          <w:tcPr>
            <w:tcW w:w="3000" w:type="dxa"/>
            <w:tcBorders>
              <w:top w:val="single" w:sz="4" w:space="0" w:color="D4A853"/>
              <w:left w:val="single" w:sz="4" w:space="0" w:color="D4A853"/>
              <w:bottom w:val="single" w:sz="4" w:space="0" w:color="D4A853"/>
              <w:right w:val="single" w:sz="4" w:space="0" w:color="D4A853"/>
            </w:tcBorders>
            <w:shd w:val="clear" w:color="auto" w:fill="F5F0E8"/>
            <w:tcMar>
              <w:top w:w="80" w:type="dxa"/>
              <w:left w:w="140" w:type="dxa"/>
              <w:bottom w:w="80" w:type="dxa"/>
              <w:right w:w="140" w:type="dxa"/>
            </w:tcMar>
          </w:tcPr>
          <w:p>
            <w:pPr>
              <w:spacing w:before="0" w:after="60"/>
              <w:rPr>
                <w:sz w:val="19"/>
                <w:szCs w:val="19"/>
                <w:b/>
                <w:bCs/>
              </w:rPr>
            </w:pPr>
            <w:r>
              <w:rPr>
                <w:sz w:val="19"/>
                <w:szCs w:val="19"/>
                <w:b/>
                <w:bCs/>
              </w:rPr>
              <w:t xml:space="preserve">Total Sale Price:</w:t>
            </w:r>
          </w:p>
        </w:tc>
        <w:tc>
          <w:tcPr>
            <w:tcW w:w="6360" w:type="dxa"/>
            <w:tcBorders>
              <w:top w:val="single" w:sz="4" w:space="0" w:color="D4A853"/>
              <w:left w:val="single" w:sz="4" w:space="0" w:color="D4A853"/>
              <w:bottom w:val="single" w:sz="4" w:space="0" w:color="D4A853"/>
              <w:right w:val="single" w:sz="4" w:space="0" w:color="D4A853"/>
            </w:tcBorders>
            <w:shd w:val="clear" w:color="auto" w:fill="F5F0E8"/>
            <w:tcMar>
              <w:top w:w="80" w:type="dxa"/>
              <w:left w:w="140" w:type="dxa"/>
              <w:bottom w:w="80" w:type="dxa"/>
              <w:right w:w="140" w:type="dxa"/>
            </w:tcMar>
          </w:tcPr>
          <w:p>
            <w:pPr>
              <w:spacing w:before="0" w:after="60"/>
              <w:rPr>
                <w:sz w:val="19"/>
                <w:szCs w:val="19"/>
              </w:rPr>
            </w:pPr>
            <w:r>
              <w:rPr>
                <w:sz w:val="19"/>
                <w:szCs w:val="19"/>
              </w:rPr>
              <w:t xml:space="preserve">£1,500.00</w:t>
            </w:r>
          </w:p>
        </w:tc>
      </w:tr>
      <w:tr>
        <w:tc>
          <w:tcPr>
            <w:tcW w:w="3000" w:type="dxa"/>
            <w:tcBorders>
              <w:top w:val="single" w:sz="4" w:space="0" w:color="D4A853"/>
              <w:left w:val="single" w:sz="4" w:space="0" w:color="D4A853"/>
              <w:bottom w:val="single" w:sz="4" w:space="0" w:color="D4A853"/>
              <w:right w:val="single" w:sz="4" w:space="0" w:color="D4A853"/>
            </w:tcBorders>
            <w:shd w:val="clear" w:color="auto" w:fill="FFFFFF"/>
            <w:tcMar>
              <w:top w:w="80" w:type="dxa"/>
              <w:left w:w="140" w:type="dxa"/>
              <w:bottom w:w="80" w:type="dxa"/>
              <w:right w:w="140" w:type="dxa"/>
            </w:tcMar>
          </w:tcPr>
          <w:p>
            <w:pPr>
              <w:spacing w:before="0" w:after="60"/>
              <w:rPr>
                <w:sz w:val="19"/>
                <w:szCs w:val="19"/>
                <w:b/>
                <w:bCs/>
              </w:rPr>
            </w:pPr>
            <w:r>
              <w:rPr>
                <w:sz w:val="19"/>
                <w:szCs w:val="19"/>
                <w:b/>
                <w:bCs/>
              </w:rPr>
              <w:t xml:space="preserve">Instalment Amount:</w:t>
            </w:r>
          </w:p>
        </w:tc>
        <w:tc>
          <w:tcPr>
            <w:tcW w:w="6360" w:type="dxa"/>
            <w:tcBorders>
              <w:top w:val="single" w:sz="4" w:space="0" w:color="D4A853"/>
              <w:left w:val="single" w:sz="4" w:space="0" w:color="D4A853"/>
              <w:bottom w:val="single" w:sz="4" w:space="0" w:color="D4A853"/>
              <w:right w:val="single" w:sz="4" w:space="0" w:color="D4A853"/>
            </w:tcBorders>
            <w:shd w:val="clear" w:color="auto" w:fill="FFFFFF"/>
            <w:tcMar>
              <w:top w:w="80" w:type="dxa"/>
              <w:left w:w="140" w:type="dxa"/>
              <w:bottom w:w="80" w:type="dxa"/>
              <w:right w:w="140" w:type="dxa"/>
            </w:tcMar>
          </w:tcPr>
          <w:p>
            <w:pPr>
              <w:spacing w:before="0" w:after="60"/>
              <w:rPr>
                <w:sz w:val="19"/>
                <w:szCs w:val="19"/>
              </w:rPr>
            </w:pPr>
            <w:r>
              <w:rPr>
                <w:sz w:val="19"/>
                <w:szCs w:val="19"/>
              </w:rPr>
              <w:t xml:space="preserve">£500.00 per payment (x3)</w:t>
            </w:r>
          </w:p>
        </w:tc>
      </w:tr>
      <w:tr>
        <w:tc>
          <w:tcPr>
            <w:tcW w:w="3000" w:type="dxa"/>
            <w:tcBorders>
              <w:top w:val="single" w:sz="4" w:space="0" w:color="D4A853"/>
              <w:left w:val="single" w:sz="4" w:space="0" w:color="D4A853"/>
              <w:bottom w:val="single" w:sz="4" w:space="0" w:color="D4A853"/>
              <w:right w:val="single" w:sz="4" w:space="0" w:color="D4A853"/>
            </w:tcBorders>
            <w:shd w:val="clear" w:color="auto" w:fill="F5F0E8"/>
            <w:tcMar>
              <w:top w:w="80" w:type="dxa"/>
              <w:left w:w="140" w:type="dxa"/>
              <w:bottom w:w="80" w:type="dxa"/>
              <w:right w:w="140" w:type="dxa"/>
            </w:tcMar>
          </w:tcPr>
          <w:p>
            <w:pPr>
              <w:spacing w:before="0" w:after="60"/>
              <w:rPr>
                <w:sz w:val="19"/>
                <w:szCs w:val="19"/>
                <w:b/>
                <w:bCs/>
              </w:rPr>
            </w:pPr>
            <w:r>
              <w:rPr>
                <w:sz w:val="19"/>
                <w:szCs w:val="19"/>
                <w:b/>
                <w:bCs/>
              </w:rPr>
              <w:t xml:space="preserve">Payment 1 (Deposit):</w:t>
            </w:r>
          </w:p>
        </w:tc>
        <w:tc>
          <w:tcPr>
            <w:tcW w:w="6360" w:type="dxa"/>
            <w:tcBorders>
              <w:top w:val="single" w:sz="4" w:space="0" w:color="D4A853"/>
              <w:left w:val="single" w:sz="4" w:space="0" w:color="D4A853"/>
              <w:bottom w:val="single" w:sz="4" w:space="0" w:color="D4A853"/>
              <w:right w:val="single" w:sz="4" w:space="0" w:color="D4A853"/>
            </w:tcBorders>
            <w:shd w:val="clear" w:color="auto" w:fill="F5F0E8"/>
            <w:tcMar>
              <w:top w:w="80" w:type="dxa"/>
              <w:left w:w="140" w:type="dxa"/>
              <w:bottom w:w="80" w:type="dxa"/>
              <w:right w:w="140" w:type="dxa"/>
            </w:tcMar>
          </w:tcPr>
          <w:p>
            <w:pPr>
              <w:spacing w:before="0" w:after="60"/>
              <w:rPr>
                <w:sz w:val="19"/>
                <w:szCs w:val="19"/>
              </w:rPr>
            </w:pPr>
            <w:r>
              <w:rPr>
                <w:sz w:val="19"/>
                <w:szCs w:val="19"/>
              </w:rPr>
              <w:t xml:space="preserve">29th March 2026</w:t>
            </w:r>
          </w:p>
        </w:tc>
      </w:tr>
      <w:tr>
        <w:tc>
          <w:tcPr>
            <w:tcW w:w="3000" w:type="dxa"/>
            <w:tcBorders>
              <w:top w:val="single" w:sz="4" w:space="0" w:color="D4A853"/>
              <w:left w:val="single" w:sz="4" w:space="0" w:color="D4A853"/>
              <w:bottom w:val="single" w:sz="4" w:space="0" w:color="D4A853"/>
              <w:right w:val="single" w:sz="4" w:space="0" w:color="D4A853"/>
            </w:tcBorders>
            <w:shd w:val="clear" w:color="auto" w:fill="FFFFFF"/>
            <w:tcMar>
              <w:top w:w="80" w:type="dxa"/>
              <w:left w:w="140" w:type="dxa"/>
              <w:bottom w:w="80" w:type="dxa"/>
              <w:right w:w="140" w:type="dxa"/>
            </w:tcMar>
          </w:tcPr>
          <w:p>
            <w:pPr>
              <w:spacing w:before="0" w:after="60"/>
              <w:rPr>
                <w:sz w:val="19"/>
                <w:szCs w:val="19"/>
                <w:b/>
                <w:bCs/>
              </w:rPr>
            </w:pPr>
            <w:r>
              <w:rPr>
                <w:sz w:val="19"/>
                <w:szCs w:val="19"/>
                <w:b/>
                <w:bCs/>
              </w:rPr>
              <w:t xml:space="preserve">Payment 2:</w:t>
            </w:r>
          </w:p>
        </w:tc>
        <w:tc>
          <w:tcPr>
            <w:tcW w:w="6360" w:type="dxa"/>
            <w:tcBorders>
              <w:top w:val="single" w:sz="4" w:space="0" w:color="D4A853"/>
              <w:left w:val="single" w:sz="4" w:space="0" w:color="D4A853"/>
              <w:bottom w:val="single" w:sz="4" w:space="0" w:color="D4A853"/>
              <w:right w:val="single" w:sz="4" w:space="0" w:color="D4A853"/>
            </w:tcBorders>
            <w:shd w:val="clear" w:color="auto" w:fill="FFFFFF"/>
            <w:tcMar>
              <w:top w:w="80" w:type="dxa"/>
              <w:left w:w="140" w:type="dxa"/>
              <w:bottom w:w="80" w:type="dxa"/>
              <w:right w:w="140" w:type="dxa"/>
            </w:tcMar>
          </w:tcPr>
          <w:p>
            <w:pPr>
              <w:spacing w:before="0" w:after="60"/>
              <w:rPr>
                <w:sz w:val="19"/>
                <w:szCs w:val="19"/>
              </w:rPr>
            </w:pPr>
            <w:r>
              <w:rPr>
                <w:sz w:val="19"/>
                <w:szCs w:val="19"/>
              </w:rPr>
              <w:t xml:space="preserve">29th April 2026</w:t>
            </w:r>
          </w:p>
        </w:tc>
      </w:tr>
      <w:tr>
        <w:tc>
          <w:tcPr>
            <w:tcW w:w="3000" w:type="dxa"/>
            <w:tcBorders>
              <w:top w:val="single" w:sz="4" w:space="0" w:color="D4A853"/>
              <w:left w:val="single" w:sz="4" w:space="0" w:color="D4A853"/>
              <w:bottom w:val="single" w:sz="4" w:space="0" w:color="D4A853"/>
              <w:right w:val="single" w:sz="4" w:space="0" w:color="D4A853"/>
            </w:tcBorders>
            <w:shd w:val="clear" w:color="auto" w:fill="F5F0E8"/>
            <w:tcMar>
              <w:top w:w="80" w:type="dxa"/>
              <w:left w:w="140" w:type="dxa"/>
              <w:bottom w:w="80" w:type="dxa"/>
              <w:right w:w="140" w:type="dxa"/>
            </w:tcMar>
          </w:tcPr>
          <w:p>
            <w:pPr>
              <w:spacing w:before="0" w:after="60"/>
              <w:rPr>
                <w:sz w:val="19"/>
                <w:szCs w:val="19"/>
                <w:b/>
                <w:bCs/>
              </w:rPr>
            </w:pPr>
            <w:r>
              <w:rPr>
                <w:sz w:val="19"/>
                <w:szCs w:val="19"/>
                <w:b/>
                <w:bCs/>
              </w:rPr>
              <w:t xml:space="preserve">Payment 3 (Final):</w:t>
            </w:r>
          </w:p>
        </w:tc>
        <w:tc>
          <w:tcPr>
            <w:tcW w:w="6360" w:type="dxa"/>
            <w:tcBorders>
              <w:top w:val="single" w:sz="4" w:space="0" w:color="D4A853"/>
              <w:left w:val="single" w:sz="4" w:space="0" w:color="D4A853"/>
              <w:bottom w:val="single" w:sz="4" w:space="0" w:color="D4A853"/>
              <w:right w:val="single" w:sz="4" w:space="0" w:color="D4A853"/>
            </w:tcBorders>
            <w:shd w:val="clear" w:color="auto" w:fill="F5F0E8"/>
            <w:tcMar>
              <w:top w:w="80" w:type="dxa"/>
              <w:left w:w="140" w:type="dxa"/>
              <w:bottom w:w="80" w:type="dxa"/>
              <w:right w:w="140" w:type="dxa"/>
            </w:tcMar>
          </w:tcPr>
          <w:p>
            <w:pPr>
              <w:spacing w:before="0" w:after="60"/>
              <w:rPr>
                <w:sz w:val="19"/>
                <w:szCs w:val="19"/>
              </w:rPr>
            </w:pPr>
            <w:r>
              <w:rPr>
                <w:sz w:val="19"/>
                <w:szCs w:val="19"/>
              </w:rPr>
              <w:t xml:space="preserve">29th May 2026</w:t>
            </w:r>
          </w:p>
        </w:tc>
      </w:tr>
      <w:tr>
        <w:tc>
          <w:tcPr>
            <w:tcW w:w="3000" w:type="dxa"/>
            <w:tcBorders>
              <w:top w:val="single" w:sz="4" w:space="0" w:color="D4A853"/>
              <w:left w:val="single" w:sz="4" w:space="0" w:color="D4A853"/>
              <w:bottom w:val="single" w:sz="4" w:space="0" w:color="D4A853"/>
              <w:right w:val="single" w:sz="4" w:space="0" w:color="D4A853"/>
            </w:tcBorders>
            <w:shd w:val="clear" w:color="auto" w:fill="FFFFFF"/>
            <w:tcMar>
              <w:top w:w="80" w:type="dxa"/>
              <w:left w:w="140" w:type="dxa"/>
              <w:bottom w:w="80" w:type="dxa"/>
              <w:right w:w="140" w:type="dxa"/>
            </w:tcMar>
          </w:tcPr>
          <w:p>
            <w:pPr>
              <w:spacing w:before="0" w:after="60"/>
              <w:rPr>
                <w:sz w:val="19"/>
                <w:szCs w:val="19"/>
                <w:b/>
                <w:bCs/>
              </w:rPr>
            </w:pPr>
            <w:r>
              <w:rPr>
                <w:sz w:val="19"/>
                <w:szCs w:val="19"/>
                <w:b/>
                <w:bCs/>
              </w:rPr>
              <w:t xml:space="preserve">Warranty Period:</w:t>
            </w:r>
          </w:p>
        </w:tc>
        <w:tc>
          <w:tcPr>
            <w:tcW w:w="6360" w:type="dxa"/>
            <w:tcBorders>
              <w:top w:val="single" w:sz="4" w:space="0" w:color="D4A853"/>
              <w:left w:val="single" w:sz="4" w:space="0" w:color="D4A853"/>
              <w:bottom w:val="single" w:sz="4" w:space="0" w:color="D4A853"/>
              <w:right w:val="single" w:sz="4" w:space="0" w:color="D4A853"/>
            </w:tcBorders>
            <w:shd w:val="clear" w:color="auto" w:fill="FFFFFF"/>
            <w:tcMar>
              <w:top w:w="80" w:type="dxa"/>
              <w:left w:w="140" w:type="dxa"/>
              <w:bottom w:w="80" w:type="dxa"/>
              <w:right w:w="140" w:type="dxa"/>
            </w:tcMar>
          </w:tcPr>
          <w:p>
            <w:pPr>
              <w:spacing w:before="0" w:after="60"/>
              <w:rPr>
                <w:sz w:val="19"/>
                <w:szCs w:val="19"/>
              </w:rPr>
            </w:pPr>
            <w:r>
              <w:rPr>
                <w:sz w:val="19"/>
                <w:szCs w:val="19"/>
              </w:rPr>
              <w:t xml:space="preserve">3 months from date of final payment</w:t>
            </w:r>
          </w:p>
        </w:tc>
      </w:tr>
    </w:tbl>
    <w:p>
      <w:pPr>
        <w:jc w:val="left"/>
        <w:spacing w:before="300" w:after="80"/>
        <w:rPr>
          <w:sz w:val="22"/>
          <w:szCs w:val="22"/>
          <w:color w:val="2B2D42"/>
          <w:b/>
          <w:bCs/>
        </w:rPr>
      </w:pPr>
      <w:r>
        <w:rPr>
          <w:sz w:val="22"/>
          <w:szCs w:val="22"/>
          <w:color w:val="2B2D42"/>
          <w:b/>
          <w:bCs/>
        </w:rPr>
        <w:t xml:space="preserve">3.  PAYMENT TERMS</w:t>
      </w:r>
    </w:p>
    <w:p>
      <w:pPr>
        <w:jc w:val="left"/>
        <w:spacing w:before="0" w:after="100"/>
        <w:rPr>
          <w:sz w:val="20"/>
          <w:szCs w:val="20"/>
        </w:rPr>
      </w:pPr>
      <w:r>
        <w:rPr>
          <w:sz w:val="20"/>
          <w:szCs w:val="20"/>
          <w:color w:val="2B2D42"/>
          <w:b/>
          <w:bCs/>
        </w:rPr>
        <w:t xml:space="preserve">3.1  </w:t>
      </w:r>
      <w:r>
        <w:rPr>
          <w:sz w:val="20"/>
          <w:szCs w:val="20"/>
          <w:color w:val="000000"/>
        </w:rPr>
        <w:t xml:space="preserve">The total agreed purchase price for the Item is £1,500.00 (one thousand five hundred pounds sterling).</w:t>
      </w:r>
    </w:p>
    <w:p>
      <w:pPr>
        <w:jc w:val="left"/>
        <w:spacing w:before="0" w:after="100"/>
        <w:rPr>
          <w:sz w:val="20"/>
          <w:szCs w:val="20"/>
        </w:rPr>
      </w:pPr>
      <w:r>
        <w:rPr>
          <w:sz w:val="20"/>
          <w:szCs w:val="20"/>
          <w:color w:val="2B2D42"/>
          <w:b/>
          <w:bCs/>
        </w:rPr>
        <w:t xml:space="preserve">3.2  </w:t>
      </w:r>
      <w:r>
        <w:rPr>
          <w:sz w:val="20"/>
          <w:szCs w:val="20"/>
          <w:color w:val="000000"/>
        </w:rPr>
        <w:t xml:space="preserve">The Buyer agrees to pay the purchase price in three equal instalments of £500.00 each, on the following dates:</w:t>
      </w:r>
    </w:p>
    <w:p>
      <w:pPr>
        <w:jc w:val="left"/>
        <w:spacing w:before="0" w:after="80"/>
        <w:ind w:left="360"/>
        <w:rPr>
          <w:sz w:val="20"/>
          <w:szCs w:val="20"/>
          <w:color w:val="000000"/>
        </w:rPr>
      </w:pPr>
      <w:r>
        <w:rPr>
          <w:sz w:val="20"/>
          <w:szCs w:val="20"/>
          <w:color w:val="000000"/>
        </w:rPr>
        <w:t xml:space="preserve">     •  Payment 1 (Deposit):     29th March 2026</w:t>
      </w:r>
    </w:p>
    <w:p>
      <w:pPr>
        <w:jc w:val="left"/>
        <w:spacing w:before="0" w:after="80"/>
        <w:ind w:left="360"/>
        <w:rPr>
          <w:sz w:val="20"/>
          <w:szCs w:val="20"/>
          <w:color w:val="000000"/>
        </w:rPr>
      </w:pPr>
      <w:r>
        <w:rPr>
          <w:sz w:val="20"/>
          <w:szCs w:val="20"/>
          <w:color w:val="000000"/>
        </w:rPr>
        <w:t xml:space="preserve">     •  Payment 2:                29th April 2026</w:t>
      </w:r>
    </w:p>
    <w:p>
      <w:pPr>
        <w:jc w:val="left"/>
        <w:spacing w:before="0" w:after="80"/>
        <w:ind w:left="360"/>
        <w:rPr>
          <w:sz w:val="20"/>
          <w:szCs w:val="20"/>
          <w:color w:val="000000"/>
        </w:rPr>
      </w:pPr>
      <w:r>
        <w:rPr>
          <w:sz w:val="20"/>
          <w:szCs w:val="20"/>
          <w:color w:val="000000"/>
        </w:rPr>
        <w:t xml:space="preserve">     •  Payment 3 (Final):       29th May 2026</w:t>
      </w:r>
    </w:p>
    <w:p>
      <w:pPr>
        <w:jc w:val="left"/>
        <w:spacing w:before="0" w:after="100"/>
        <w:rPr>
          <w:sz w:val="20"/>
          <w:szCs w:val="20"/>
        </w:rPr>
      </w:pPr>
      <w:r>
        <w:rPr>
          <w:sz w:val="20"/>
          <w:szCs w:val="20"/>
          <w:color w:val="2B2D42"/>
          <w:b/>
          <w:bCs/>
        </w:rPr>
        <w:t xml:space="preserve">3.3  </w:t>
      </w:r>
      <w:r>
        <w:rPr>
          <w:sz w:val="20"/>
          <w:szCs w:val="20"/>
          <w:color w:val="000000"/>
        </w:rPr>
        <w:t xml:space="preserve">Payment shall be made by bank transfer or such other method as agreed in writing by both parties.</w:t>
      </w:r>
    </w:p>
    <w:p>
      <w:pPr>
        <w:jc w:val="left"/>
        <w:spacing w:before="0" w:after="100"/>
        <w:rPr>
          <w:sz w:val="20"/>
          <w:szCs w:val="20"/>
        </w:rPr>
      </w:pPr>
      <w:r>
        <w:rPr>
          <w:sz w:val="20"/>
          <w:szCs w:val="20"/>
          <w:color w:val="2B2D42"/>
          <w:b/>
          <w:bCs/>
        </w:rPr>
        <w:t xml:space="preserve">3.4  </w:t>
      </w:r>
      <w:r>
        <w:rPr>
          <w:sz w:val="20"/>
          <w:szCs w:val="20"/>
          <w:color w:val="000000"/>
        </w:rPr>
        <w:t xml:space="preserve">A payment shall be considered received only when the full instalment amount has cleared into the Seller’s account.</w:t>
      </w:r>
    </w:p>
    <w:p>
      <w:pPr>
        <w:jc w:val="left"/>
        <w:spacing w:before="240" w:after="80"/>
        <w:rPr>
          <w:sz w:val="22"/>
          <w:szCs w:val="22"/>
          <w:color w:val="2B2D42"/>
          <w:b/>
          <w:bCs/>
        </w:rPr>
      </w:pPr>
      <w:r>
        <w:rPr>
          <w:sz w:val="22"/>
          <w:szCs w:val="22"/>
          <w:color w:val="2B2D42"/>
          <w:b/>
          <w:bCs/>
        </w:rPr>
        <w:t xml:space="preserve">4.  RETENTION OF TITLE &amp; OWNERSHIP</w:t>
      </w:r>
    </w:p>
    <w:p>
      <w:pPr>
        <w:jc w:val="left"/>
        <w:spacing w:before="0" w:after="100"/>
        <w:rPr>
          <w:sz w:val="20"/>
          <w:szCs w:val="20"/>
        </w:rPr>
      </w:pPr>
      <w:r>
        <w:rPr>
          <w:sz w:val="20"/>
          <w:szCs w:val="20"/>
          <w:color w:val="2B2D42"/>
          <w:b/>
          <w:bCs/>
        </w:rPr>
        <w:t xml:space="preserve">4.1  </w:t>
      </w:r>
      <w:r>
        <w:rPr>
          <w:sz w:val="20"/>
          <w:szCs w:val="20"/>
          <w:color w:val="000000"/>
        </w:rPr>
        <w:t xml:space="preserve">Legal ownership and title to the Item shall remain with the Seller until all three instalment payments have been received in full and cleared funds.</w:t>
      </w:r>
    </w:p>
    <w:p>
      <w:pPr>
        <w:jc w:val="left"/>
        <w:spacing w:before="0" w:after="100"/>
        <w:rPr>
          <w:sz w:val="20"/>
          <w:szCs w:val="20"/>
        </w:rPr>
      </w:pPr>
      <w:r>
        <w:rPr>
          <w:sz w:val="20"/>
          <w:szCs w:val="20"/>
          <w:color w:val="2B2D42"/>
          <w:b/>
          <w:bCs/>
        </w:rPr>
        <w:t xml:space="preserve">4.2  </w:t>
      </w:r>
      <w:r>
        <w:rPr>
          <w:sz w:val="20"/>
          <w:szCs w:val="20"/>
          <w:color w:val="000000"/>
        </w:rPr>
        <w:t xml:space="preserve">The Buyer shall not sell, transfer, pledge, or otherwise dispose of the Item until full payment has been made and title has passed to the Buyer.</w:t>
      </w:r>
    </w:p>
    <w:p>
      <w:pPr>
        <w:jc w:val="left"/>
        <w:spacing w:before="0" w:after="100"/>
        <w:rPr>
          <w:sz w:val="20"/>
          <w:szCs w:val="20"/>
        </w:rPr>
      </w:pPr>
      <w:r>
        <w:rPr>
          <w:sz w:val="20"/>
          <w:szCs w:val="20"/>
          <w:color w:val="2B2D42"/>
          <w:b/>
          <w:bCs/>
        </w:rPr>
        <w:t xml:space="preserve">4.3  </w:t>
      </w:r>
      <w:r>
        <w:rPr>
          <w:sz w:val="20"/>
          <w:szCs w:val="20"/>
          <w:color w:val="000000"/>
        </w:rPr>
        <w:t xml:space="preserve">Risk of loss or damage to the Item shall pass to the Buyer upon delivery or collection of the Item.</w:t>
      </w:r>
    </w:p>
    <w:p>
      <w:pPr>
        <w:jc w:val="left"/>
        <w:spacing w:before="240" w:after="80"/>
        <w:rPr>
          <w:sz w:val="22"/>
          <w:szCs w:val="22"/>
          <w:color w:val="2B2D42"/>
          <w:b/>
          <w:bCs/>
        </w:rPr>
      </w:pPr>
      <w:r>
        <w:rPr>
          <w:sz w:val="22"/>
          <w:szCs w:val="22"/>
          <w:color w:val="2B2D42"/>
          <w:b/>
          <w:bCs/>
        </w:rPr>
        <w:t xml:space="preserve">5.  DEFAULT &amp; NON-PAYMENT</w:t>
      </w:r>
    </w:p>
    <w:p>
      <w:pPr>
        <w:jc w:val="left"/>
        <w:spacing w:before="0" w:after="100"/>
        <w:rPr>
          <w:sz w:val="20"/>
          <w:szCs w:val="20"/>
        </w:rPr>
      </w:pPr>
      <w:r>
        <w:rPr>
          <w:sz w:val="20"/>
          <w:szCs w:val="20"/>
          <w:color w:val="2B2D42"/>
          <w:b/>
          <w:bCs/>
        </w:rPr>
        <w:t xml:space="preserve">5.1  </w:t>
      </w:r>
      <w:r>
        <w:rPr>
          <w:sz w:val="20"/>
          <w:szCs w:val="20"/>
          <w:color w:val="000000"/>
        </w:rPr>
        <w:t xml:space="preserve">If the Buyer fails to make any scheduled payment within seven (7) days of the due date (“the Grace Period”), the Buyer shall be considered in default.</w:t>
      </w:r>
    </w:p>
    <w:p>
      <w:pPr>
        <w:jc w:val="left"/>
        <w:spacing w:before="0" w:after="100"/>
        <w:rPr>
          <w:sz w:val="20"/>
          <w:szCs w:val="20"/>
        </w:rPr>
      </w:pPr>
      <w:r>
        <w:rPr>
          <w:sz w:val="20"/>
          <w:szCs w:val="20"/>
          <w:color w:val="2B2D42"/>
          <w:b/>
          <w:bCs/>
        </w:rPr>
        <w:t xml:space="preserve">5.2  </w:t>
      </w:r>
      <w:r>
        <w:rPr>
          <w:sz w:val="20"/>
          <w:szCs w:val="20"/>
          <w:color w:val="000000"/>
        </w:rPr>
        <w:t xml:space="preserve">Upon default, the Seller reserves the right, without further notice, to demand the immediate return of the Item. The Buyer shall return the Item to the Seller within 48 hours of such demand.</w:t>
      </w:r>
    </w:p>
    <w:p>
      <w:pPr>
        <w:jc w:val="left"/>
        <w:spacing w:before="0" w:after="100"/>
        <w:rPr>
          <w:sz w:val="20"/>
          <w:szCs w:val="20"/>
        </w:rPr>
      </w:pPr>
      <w:r>
        <w:rPr>
          <w:sz w:val="20"/>
          <w:szCs w:val="20"/>
          <w:color w:val="2B2D42"/>
          <w:b/>
          <w:bCs/>
        </w:rPr>
        <w:t xml:space="preserve">5.3  </w:t>
      </w:r>
      <w:r>
        <w:rPr>
          <w:sz w:val="20"/>
          <w:szCs w:val="20"/>
          <w:color w:val="000000"/>
        </w:rPr>
        <w:t xml:space="preserve">If the Item has been sold, passed on, lost, or damaged, or cannot be returned for any reason, the full outstanding balance of the purchase price shall become immediately due and payable as a debt owed by the Buyer to the Seller.</w:t>
      </w:r>
    </w:p>
    <w:p>
      <w:pPr>
        <w:jc w:val="left"/>
        <w:spacing w:before="0" w:after="100"/>
        <w:rPr>
          <w:sz w:val="20"/>
          <w:szCs w:val="20"/>
        </w:rPr>
      </w:pPr>
      <w:r>
        <w:rPr>
          <w:sz w:val="20"/>
          <w:szCs w:val="20"/>
          <w:color w:val="2B2D42"/>
          <w:b/>
          <w:bCs/>
        </w:rPr>
        <w:t xml:space="preserve">5.4  </w:t>
      </w:r>
      <w:r>
        <w:rPr>
          <w:sz w:val="20"/>
          <w:szCs w:val="20"/>
          <w:color w:val="000000"/>
        </w:rPr>
        <w:t xml:space="preserve">A late payment charge of £25.00 per week (or part thereof) may be applied by the Seller, at the Seller’s sole discretion, for each week any payment remains outstanding beyond the Grace Period.</w:t>
      </w:r>
    </w:p>
    <w:p>
      <w:pPr>
        <w:jc w:val="left"/>
        <w:spacing w:before="0" w:after="100"/>
        <w:rPr>
          <w:sz w:val="20"/>
          <w:szCs w:val="20"/>
        </w:rPr>
      </w:pPr>
      <w:r>
        <w:rPr>
          <w:sz w:val="20"/>
          <w:szCs w:val="20"/>
          <w:color w:val="2B2D42"/>
          <w:b/>
          <w:bCs/>
        </w:rPr>
        <w:t xml:space="preserve">5.5  </w:t>
      </w:r>
      <w:r>
        <w:rPr>
          <w:sz w:val="20"/>
          <w:szCs w:val="20"/>
          <w:color w:val="000000"/>
        </w:rPr>
        <w:t xml:space="preserve">The Buyer agrees to indemnify the Seller for all reasonable legal costs, court fees, and collection costs incurred in recovering the Item or any outstanding sums owed under this Agreement.</w:t>
      </w:r>
    </w:p>
    <w:p>
      <w:pPr>
        <w:jc w:val="left"/>
        <w:spacing w:before="240" w:after="80"/>
        <w:rPr>
          <w:sz w:val="22"/>
          <w:szCs w:val="22"/>
          <w:color w:val="2B2D42"/>
          <w:b/>
          <w:bCs/>
        </w:rPr>
      </w:pPr>
      <w:r>
        <w:rPr>
          <w:sz w:val="22"/>
          <w:szCs w:val="22"/>
          <w:color w:val="2B2D42"/>
          <w:b/>
          <w:bCs/>
        </w:rPr>
        <w:t xml:space="preserve">6.  WARRANTY</w:t>
      </w:r>
    </w:p>
    <w:p>
      <w:pPr>
        <w:jc w:val="left"/>
        <w:spacing w:before="0" w:after="100"/>
        <w:rPr>
          <w:sz w:val="20"/>
          <w:szCs w:val="20"/>
        </w:rPr>
      </w:pPr>
      <w:r>
        <w:rPr>
          <w:sz w:val="20"/>
          <w:szCs w:val="20"/>
          <w:color w:val="2B2D42"/>
          <w:b/>
          <w:bCs/>
        </w:rPr>
        <w:t xml:space="preserve">6.1  </w:t>
      </w:r>
      <w:r>
        <w:rPr>
          <w:sz w:val="20"/>
          <w:szCs w:val="20"/>
          <w:color w:val="000000"/>
        </w:rPr>
        <w:t xml:space="preserve">The Seller provides a three (3) month warranty on the Item, commencing on the date of the final payment (29th May 2026), and expiring on 29th August 2026.</w:t>
      </w:r>
    </w:p>
    <w:p>
      <w:pPr>
        <w:jc w:val="left"/>
        <w:spacing w:before="0" w:after="100"/>
        <w:rPr>
          <w:sz w:val="20"/>
          <w:szCs w:val="20"/>
        </w:rPr>
      </w:pPr>
      <w:r>
        <w:rPr>
          <w:sz w:val="20"/>
          <w:szCs w:val="20"/>
          <w:color w:val="2B2D42"/>
          <w:b/>
          <w:bCs/>
        </w:rPr>
        <w:t xml:space="preserve">6.2  </w:t>
      </w:r>
      <w:r>
        <w:rPr>
          <w:sz w:val="20"/>
          <w:szCs w:val="20"/>
          <w:color w:val="000000"/>
        </w:rPr>
        <w:t xml:space="preserve">This warranty covers manufacturing defects and mechanical faults present at the time of sale that are not caused by the Buyer.</w:t>
      </w:r>
    </w:p>
    <w:p>
      <w:pPr>
        <w:jc w:val="left"/>
        <w:spacing w:before="0" w:after="100"/>
        <w:rPr>
          <w:sz w:val="20"/>
          <w:szCs w:val="20"/>
        </w:rPr>
      </w:pPr>
      <w:r>
        <w:rPr>
          <w:sz w:val="20"/>
          <w:szCs w:val="20"/>
          <w:color w:val="2B2D42"/>
          <w:b/>
          <w:bCs/>
        </w:rPr>
        <w:t xml:space="preserve">6.3  </w:t>
      </w:r>
      <w:r>
        <w:rPr>
          <w:sz w:val="20"/>
          <w:szCs w:val="20"/>
          <w:color w:val="000000"/>
        </w:rPr>
        <w:t xml:space="preserve">This warranty does not cover: accidental damage; water damage or submersion; damage resulting from misuse, neglect, or unauthorised repair; normal wear and tear; cosmetic damage including scratches or dents.</w:t>
      </w:r>
    </w:p>
    <w:p>
      <w:pPr>
        <w:jc w:val="left"/>
        <w:spacing w:before="0" w:after="100"/>
        <w:rPr>
          <w:sz w:val="20"/>
          <w:szCs w:val="20"/>
        </w:rPr>
      </w:pPr>
      <w:r>
        <w:rPr>
          <w:sz w:val="20"/>
          <w:szCs w:val="20"/>
          <w:color w:val="2B2D42"/>
          <w:b/>
          <w:bCs/>
        </w:rPr>
        <w:t xml:space="preserve">6.4  </w:t>
      </w:r>
      <w:r>
        <w:rPr>
          <w:sz w:val="20"/>
          <w:szCs w:val="20"/>
          <w:color w:val="000000"/>
        </w:rPr>
        <w:t xml:space="preserve">To make a warranty claim, the Buyer must return the Item to the Seller for inspection. No warranty claim will be processed remotely. The Seller will assess the Item and determine, at their reasonable discretion, whether the fault is covered.</w:t>
      </w:r>
    </w:p>
    <w:p>
      <w:pPr>
        <w:jc w:val="left"/>
        <w:spacing w:before="0" w:after="100"/>
        <w:rPr>
          <w:sz w:val="20"/>
          <w:szCs w:val="20"/>
        </w:rPr>
      </w:pPr>
      <w:r>
        <w:rPr>
          <w:sz w:val="20"/>
          <w:szCs w:val="20"/>
          <w:color w:val="2B2D42"/>
          <w:b/>
          <w:bCs/>
        </w:rPr>
        <w:t xml:space="preserve">6.5  </w:t>
      </w:r>
      <w:r>
        <w:rPr>
          <w:sz w:val="20"/>
          <w:szCs w:val="20"/>
          <w:color w:val="000000"/>
        </w:rPr>
        <w:t xml:space="preserve">This warranty is non-transferable and applies only to the original Buyer named in this Agreement.</w:t>
      </w:r>
    </w:p>
    <w:p>
      <w:pPr>
        <w:jc w:val="left"/>
        <w:spacing w:before="240" w:after="80"/>
        <w:rPr>
          <w:sz w:val="22"/>
          <w:szCs w:val="22"/>
          <w:color w:val="2B2D42"/>
          <w:b/>
          <w:bCs/>
        </w:rPr>
      </w:pPr>
      <w:r>
        <w:rPr>
          <w:sz w:val="22"/>
          <w:szCs w:val="22"/>
          <w:color w:val="2B2D42"/>
          <w:b/>
          <w:bCs/>
        </w:rPr>
        <w:t xml:space="preserve">7.  ITEM CONDITION &amp; ACCEPTANCE</w:t>
      </w:r>
    </w:p>
    <w:p>
      <w:pPr>
        <w:jc w:val="left"/>
        <w:spacing w:before="0" w:after="100"/>
        <w:rPr>
          <w:sz w:val="20"/>
          <w:szCs w:val="20"/>
        </w:rPr>
      </w:pPr>
      <w:r>
        <w:rPr>
          <w:sz w:val="20"/>
          <w:szCs w:val="20"/>
          <w:color w:val="2B2D42"/>
          <w:b/>
          <w:bCs/>
        </w:rPr>
        <w:t xml:space="preserve">7.1  </w:t>
      </w:r>
      <w:r>
        <w:rPr>
          <w:sz w:val="20"/>
          <w:szCs w:val="20"/>
          <w:color w:val="000000"/>
        </w:rPr>
        <w:t xml:space="preserve">The Buyer confirms that they have had the opportunity to inspect the Item prior to or upon making the first payment, and accepts the Item in its current described condition.</w:t>
      </w:r>
    </w:p>
    <w:p>
      <w:pPr>
        <w:jc w:val="left"/>
        <w:spacing w:before="0" w:after="100"/>
        <w:rPr>
          <w:sz w:val="20"/>
          <w:szCs w:val="20"/>
        </w:rPr>
      </w:pPr>
      <w:r>
        <w:rPr>
          <w:sz w:val="20"/>
          <w:szCs w:val="20"/>
          <w:color w:val="2B2D42"/>
          <w:b/>
          <w:bCs/>
        </w:rPr>
        <w:t xml:space="preserve">7.2  </w:t>
      </w:r>
      <w:r>
        <w:rPr>
          <w:sz w:val="20"/>
          <w:szCs w:val="20"/>
          <w:color w:val="000000"/>
        </w:rPr>
        <w:t xml:space="preserve">The Item is sold as described. The Seller has made no representations other than those contained in this Agreement.</w:t>
      </w:r>
    </w:p>
    <w:p>
      <w:pPr>
        <w:jc w:val="left"/>
        <w:spacing w:before="240" w:after="80"/>
        <w:rPr>
          <w:sz w:val="22"/>
          <w:szCs w:val="22"/>
          <w:color w:val="2B2D42"/>
          <w:b/>
          <w:bCs/>
        </w:rPr>
      </w:pPr>
      <w:r>
        <w:rPr>
          <w:sz w:val="22"/>
          <w:szCs w:val="22"/>
          <w:color w:val="2B2D42"/>
          <w:b/>
          <w:bCs/>
        </w:rPr>
        <w:t xml:space="preserve">8.  GENERAL PROVISIONS</w:t>
      </w:r>
    </w:p>
    <w:p>
      <w:pPr>
        <w:jc w:val="left"/>
        <w:spacing w:before="0" w:after="100"/>
        <w:rPr>
          <w:sz w:val="20"/>
          <w:szCs w:val="20"/>
        </w:rPr>
      </w:pPr>
      <w:r>
        <w:rPr>
          <w:sz w:val="20"/>
          <w:szCs w:val="20"/>
          <w:color w:val="2B2D42"/>
          <w:b/>
          <w:bCs/>
        </w:rPr>
        <w:t xml:space="preserve">8.1  </w:t>
      </w:r>
      <w:r>
        <w:rPr>
          <w:sz w:val="20"/>
          <w:szCs w:val="20"/>
          <w:color w:val="000000"/>
        </w:rPr>
        <w:t xml:space="preserve">This Agreement constitutes the entire agreement between the parties in relation to the sale of the Item and supersedes all prior discussions and arrangements.</w:t>
      </w:r>
    </w:p>
    <w:p>
      <w:pPr>
        <w:jc w:val="left"/>
        <w:spacing w:before="0" w:after="100"/>
        <w:rPr>
          <w:sz w:val="20"/>
          <w:szCs w:val="20"/>
        </w:rPr>
      </w:pPr>
      <w:r>
        <w:rPr>
          <w:sz w:val="20"/>
          <w:szCs w:val="20"/>
          <w:color w:val="2B2D42"/>
          <w:b/>
          <w:bCs/>
        </w:rPr>
        <w:t xml:space="preserve">8.2  </w:t>
      </w:r>
      <w:r>
        <w:rPr>
          <w:sz w:val="20"/>
          <w:szCs w:val="20"/>
          <w:color w:val="000000"/>
        </w:rPr>
        <w:t xml:space="preserve">This Agreement shall be governed by and construed in accordance with the laws of England and Wales.</w:t>
      </w:r>
    </w:p>
    <w:p>
      <w:pPr>
        <w:jc w:val="left"/>
        <w:spacing w:before="0" w:after="100"/>
        <w:rPr>
          <w:sz w:val="20"/>
          <w:szCs w:val="20"/>
        </w:rPr>
      </w:pPr>
      <w:r>
        <w:rPr>
          <w:sz w:val="20"/>
          <w:szCs w:val="20"/>
          <w:color w:val="2B2D42"/>
          <w:b/>
          <w:bCs/>
        </w:rPr>
        <w:t xml:space="preserve">8.3  </w:t>
      </w:r>
      <w:r>
        <w:rPr>
          <w:sz w:val="20"/>
          <w:szCs w:val="20"/>
          <w:color w:val="000000"/>
        </w:rPr>
        <w:t xml:space="preserve">Any dispute arising under or in connection with this Agreement shall first be subject to good-faith negotiation between the parties. If unresolved, it may be referred to the courts of England and Wales.</w:t>
      </w:r>
    </w:p>
    <w:p>
      <w:pPr>
        <w:jc w:val="left"/>
        <w:spacing w:before="0" w:after="100"/>
        <w:rPr>
          <w:sz w:val="20"/>
          <w:szCs w:val="20"/>
        </w:rPr>
      </w:pPr>
      <w:r>
        <w:rPr>
          <w:sz w:val="20"/>
          <w:szCs w:val="20"/>
          <w:color w:val="2B2D42"/>
          <w:b/>
          <w:bCs/>
        </w:rPr>
        <w:t xml:space="preserve">8.4  </w:t>
      </w:r>
      <w:r>
        <w:rPr>
          <w:sz w:val="20"/>
          <w:szCs w:val="20"/>
          <w:color w:val="000000"/>
        </w:rPr>
        <w:t xml:space="preserve">Both parties confirm that they have read and understood the terms of this Agreement before signing.</w:t>
      </w:r>
    </w:p>
    <w:p>
      <w:pPr>
        <w:jc w:val="left"/>
        <w:spacing w:before="0" w:after="100"/>
        <w:rPr>
          <w:sz w:val="20"/>
          <w:szCs w:val="20"/>
        </w:rPr>
      </w:pPr>
      <w:r>
        <w:rPr>
          <w:sz w:val="20"/>
          <w:szCs w:val="20"/>
          <w:color w:val="2B2D42"/>
          <w:b/>
          <w:bCs/>
        </w:rPr>
        <w:t xml:space="preserve">8.5  </w:t>
      </w:r>
      <w:r>
        <w:rPr>
          <w:sz w:val="20"/>
          <w:szCs w:val="20"/>
          <w:color w:val="000000"/>
        </w:rPr>
        <w:t xml:space="preserve">This Agreement may not be varied except by written agreement signed by both parties.</w:t>
      </w:r>
    </w:p>
    <w:p>
      <w:pPr>
        <w:jc w:val="left"/>
        <w:spacing w:before="300" w:after="80"/>
        <w:rPr>
          <w:sz w:val="22"/>
          <w:szCs w:val="22"/>
          <w:color w:val="2B2D42"/>
          <w:b/>
          <w:bCs/>
        </w:rPr>
      </w:pPr>
      <w:r>
        <w:rPr>
          <w:sz w:val="22"/>
          <w:szCs w:val="22"/>
          <w:color w:val="2B2D42"/>
          <w:b/>
          <w:bCs/>
        </w:rPr>
        <w:t xml:space="preserve">9.  SIGNATURES</w:t>
      </w:r>
    </w:p>
    <w:p>
      <w:pPr>
        <w:jc w:val="left"/>
        <w:spacing w:before="0" w:after="200"/>
        <w:rPr>
          <w:sz w:val="20"/>
          <w:szCs w:val="20"/>
          <w:color w:val="444444"/>
        </w:rPr>
      </w:pPr>
      <w:r>
        <w:rPr>
          <w:sz w:val="20"/>
          <w:szCs w:val="20"/>
          <w:color w:val="444444"/>
        </w:rPr>
        <w:t xml:space="preserve">By signing below, both parties agree to be bound by the terms of this Agreement.</w:t>
      </w:r>
    </w:p>
    <w:tbl>
      <w:tblPr>
        <w:tblW w:w="9360" w:type="dxa"/>
        <w:tblBorders>
          <w:top w:val="none"/>
          <w:left w:val="none"/>
          <w:bottom w:val="none"/>
          <w:right w:val="none"/>
          <w:insideH w:val="none"/>
          <w:insideV w:val="none"/>
        </w:tblBorders>
      </w:tblPr>
      <w:tblGrid>
        <w:gridCol w:w="4480"/>
        <w:gridCol w:w="4880"/>
      </w:tblGrid>
      <w:tr>
        <w:tc>
          <w:tcPr>
            <w:tcW w:w="4480" w:type="dxa"/>
            <w:tcBorders>
              <w:top w:val="none"/>
              <w:left w:val="none"/>
              <w:bottom w:val="none"/>
              <w:right w:val="none"/>
            </w:tcBorders>
          </w:tcPr>
          <w:p>
            <w:pPr>
              <w:spacing w:before="0" w:after="80"/>
            </w:pPr>
            <w:r>
              <w:rPr>
                <w:sz w:val="20"/>
                <w:szCs w:val="20"/>
                <w:b/>
                <w:bCs/>
                <w:color w:val="2B2D42"/>
              </w:rPr>
              <w:t>SELLER</w:t>
            </w:r>
          </w:p>
        </w:tc>
        <w:tc>
          <w:tcPr>
            <w:tcW w:w="4880" w:type="dxa"/>
            <w:tcBorders>
              <w:top w:val="none"/>
              <w:left w:val="none"/>
              <w:bottom w:val="none"/>
              <w:right w:val="none"/>
            </w:tcBorders>
          </w:tcPr>
          <w:p>
            <w:pPr>
              <w:spacing w:before="0" w:after="80"/>
            </w:pPr>
            <w:r>
              <w:rPr>
                <w:sz w:val="20"/>
                <w:szCs w:val="20"/>
                <w:b/>
                <w:bCs/>
                <w:color w:val="2B2D42"/>
              </w:rPr>
              <w:t>BUYER</w:t>
            </w:r>
          </w:p>
        </w:tc>
      </w:tr>
      <w:tr>
        <w:tc>
          <w:tcPr>
            <w:tcW w:w="4480" w:type="dxa"/>
            <w:tcBorders>
              <w:top w:val="none"/>
              <w:left w:val="none"/>
              <w:bottom w:val="none"/>
              <w:right w:val="none"/>
            </w:tcBorders>
          </w:tcPr>
          <w:p>
            <w:pPr>
              <w:spacing w:before="140" w:after="0"/>
            </w:pPr>
            <w:r>
              <w:rPr>
                <w:sz w:val="17"/>
                <w:szCs w:val="17"/>
                <w:color w:val="888888"/>
              </w:rPr>
              <w:t xml:space="preserve">Full Name:</w:t>
            </w:r>
          </w:p>
          <w:p>
            <w:pPr>
              <w:spacing w:before="20" w:after="60"/>
              <w:pBdr>
                <w:bottom w:val="single" w:sz="6" w:space="1" w:color="2B2D42"/>
              </w:pBdr>
            </w:pPr>
            <w:r>
              <w:rPr>
                <w:sz w:val="19"/>
                <w:szCs w:val="19"/>
                <w:color w:val="000000"/>
              </w:rPr>
              <w:t xml:space="preserve">Manx Crown Diamonds</w:t>
            </w:r>
          </w:p>
        </w:tc>
        <w:tc>
          <w:tcPr>
            <w:tcW w:w="4880" w:type="dxa"/>
            <w:tcBorders>
              <w:top w:val="none"/>
              <w:left w:val="none"/>
              <w:bottom w:val="none"/>
              <w:right w:val="none"/>
            </w:tcBorders>
          </w:tcPr>
          <w:p>
            <w:pPr>
              <w:spacing w:before="140" w:after="0"/>
            </w:pPr>
            <w:r>
              <w:rPr>
                <w:sz w:val="17"/>
                <w:szCs w:val="17"/>
                <w:color w:val="888888"/>
              </w:rPr>
              <w:t xml:space="preserve">Full Name:</w:t>
            </w:r>
          </w:p>
          <w:p>
            <w:pPr>
              <w:spacing w:before="20" w:after="60"/>
              <w:pBdr>
                <w:bottom w:val="single" w:sz="6" w:space="1" w:color="2B2D42"/>
              </w:pBdr>
            </w:pPr>
            <w:r>
              <w:rPr>
                <w:sz w:val="19"/>
                <w:szCs w:val="19"/>
                <w:color w:val="000000"/>
              </w:rPr>
              <w:t xml:space="preserve">Melody Crosby</w:t>
            </w:r>
          </w:p>
        </w:tc>
      </w:tr>
      <w:tr>
        <w:tc>
          <w:tcPr>
            <w:tcW w:w="4480" w:type="dxa"/>
            <w:tcBorders>
              <w:top w:val="none"/>
              <w:left w:val="none"/>
              <w:bottom w:val="none"/>
              <w:right w:val="none"/>
            </w:tcBorders>
          </w:tcPr>
          <w:p>
            <w:pPr>
              <w:spacing w:before="140" w:after="0"/>
            </w:pPr>
            <w:r>
              <w:rPr>
                <w:sz w:val="17"/>
                <w:szCs w:val="17"/>
                <w:color w:val="888888"/>
              </w:rPr>
              <w:t xml:space="preserve">Signature:</w:t>
            </w:r>
          </w:p>
          <w:p>
            <w:pPr>
              <w:spacing w:before="20" w:after="60"/>
              <w:pBdr>
                <w:bottom w:val="single" w:sz="6" w:space="1" w:color="2B2D42"/>
              </w:pBdr>
            </w:pPr>
            <w:r>
              <w:rPr>
                <w:sz w:val="19"/>
                <w:szCs w:val="19"/>
                <w:color w:val="000000"/>
              </w:rPr>
              <w:t xml:space="preserve"/>
            </w:r>
          </w:p>
        </w:tc>
        <w:tc>
          <w:tcPr>
            <w:tcW w:w="4880" w:type="dxa"/>
            <w:tcBorders>
              <w:top w:val="none"/>
              <w:left w:val="none"/>
              <w:bottom w:val="none"/>
              <w:right w:val="none"/>
            </w:tcBorders>
          </w:tcPr>
          <w:p>
            <w:pPr>
              <w:spacing w:before="140" w:after="0"/>
            </w:pPr>
            <w:r>
              <w:rPr>
                <w:sz w:val="17"/>
                <w:szCs w:val="17"/>
                <w:color w:val="888888"/>
              </w:rPr>
              <w:t xml:space="preserve">Signature:</w:t>
            </w:r>
          </w:p>
          <w:p>
            <w:pPr>
              <w:spacing w:before="20" w:after="60"/>
              <w:pBdr>
                <w:bottom w:val="single" w:sz="6" w:space="1" w:color="2B2D42"/>
              </w:pBdr>
            </w:pPr>
            <w:r>
              <w:rPr>
                <w:sz w:val="19"/>
                <w:szCs w:val="19"/>
                <w:color w:val="000000"/>
              </w:rPr>
              <w:t xml:space="preserve"/>
            </w:r>
          </w:p>
        </w:tc>
      </w:tr>
      <w:tr>
        <w:tc>
          <w:tcPr>
            <w:tcW w:w="4480" w:type="dxa"/>
            <w:tcBorders>
              <w:top w:val="none"/>
              <w:left w:val="none"/>
              <w:bottom w:val="none"/>
              <w:right w:val="none"/>
            </w:tcBorders>
          </w:tcPr>
          <w:p>
            <w:pPr>
              <w:spacing w:before="140" w:after="0"/>
            </w:pPr>
            <w:r>
              <w:rPr>
                <w:sz w:val="17"/>
                <w:szCs w:val="17"/>
                <w:color w:val="888888"/>
              </w:rPr>
              <w:t xml:space="preserve">Date:</w:t>
            </w:r>
          </w:p>
          <w:p>
            <w:pPr>
              <w:spacing w:before="20" w:after="60"/>
              <w:pBdr>
                <w:bottom w:val="single" w:sz="6" w:space="1" w:color="2B2D42"/>
              </w:pBdr>
            </w:pPr>
            <w:r>
              <w:rPr>
                <w:sz w:val="19"/>
                <w:szCs w:val="19"/>
                <w:color w:val="000000"/>
              </w:rPr>
              <w:t xml:space="preserve">29th March 2026</w:t>
            </w:r>
          </w:p>
        </w:tc>
        <w:tc>
          <w:tcPr>
            <w:tcW w:w="4880" w:type="dxa"/>
            <w:tcBorders>
              <w:top w:val="none"/>
              <w:left w:val="none"/>
              <w:bottom w:val="none"/>
              <w:right w:val="none"/>
            </w:tcBorders>
          </w:tcPr>
          <w:p>
            <w:pPr>
              <w:spacing w:before="140" w:after="0"/>
            </w:pPr>
            <w:r>
              <w:rPr>
                <w:sz w:val="17"/>
                <w:szCs w:val="17"/>
                <w:color w:val="888888"/>
              </w:rPr>
              <w:t xml:space="preserve">Date:</w:t>
            </w:r>
          </w:p>
          <w:p>
            <w:pPr>
              <w:spacing w:before="20" w:after="60"/>
              <w:pBdr>
                <w:bottom w:val="single" w:sz="6" w:space="1" w:color="2B2D42"/>
              </w:pBdr>
            </w:pPr>
            <w:r>
              <w:rPr>
                <w:sz w:val="19"/>
                <w:szCs w:val="19"/>
                <w:color w:val="000000"/>
              </w:rPr>
              <w:t xml:space="preserve">29th March 2026</w:t>
            </w:r>
          </w:p>
        </w:tc>
      </w:tr>
    </w:tbl>
    <w:p>
      <w:pPr>
        <w:jc w:val="left"/>
        <w:spacing w:before="0" w:after="120"/>
        <w:rPr>
          <w:sz w:val="20"/>
          <w:szCs w:val="20"/>
          <w:color w:val="000000"/>
        </w:rPr>
      </w:pPr>
      <w:r>
        <w:rPr>
          <w:sz w:val="20"/>
          <w:szCs w:val="20"/>
          <w:color w:val="000000"/>
        </w:rPr>
        <w:t xml:space="preserve"> </w:t>
      </w:r>
    </w:p>
    <w:p>
      <w:pPr>
        <w:jc w:val="center"/>
        <w:spacing w:before="160" w:after="0"/>
        <w:rPr>
          <w:sz w:val="16"/>
          <w:szCs w:val="16"/>
          <w:color w:val="999999"/>
        </w:rPr>
      </w:pPr>
      <w:r>
        <w:rPr>
          <w:sz w:val="16"/>
          <w:szCs w:val="16"/>
          <w:color w:val="999999"/>
        </w:rPr>
        <w:t xml:space="preserve">This document has been prepared by Manx Crown Diamonds. Both parties are advised to retain a signed copy for their records.</w:t>
      </w:r>
    </w:p>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GB"/>
      </w:rPr>
    </w:rPrDefault>
    <w:pPrDefault>
      <w:pPr>
        <w:spacing w:after="120" w:line="276" w:lineRule="auto"/>
      </w:pPr>
    </w:pPrDefault>
  </w:docDefaults>
  <w:style w:type="paragraph" w:styleId="Normal">
    <w:name w:val="Normal"/>
    <w:pPr>
      <w:spacing w:after="120"/>
    </w:pPr>
    <w:rPr>
      <w:rFonts w:ascii="Arial" w:hAnsi="Arial"/>
      <w:sz w:val="20"/>
      <w:szCs w:val="20"/>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Manx Crown Diamonds</Application>
  <Company>Manx Crown Diamonds</Company>
</Properties>
</file>

<file path=docProps/core.xml><?xml version="1.0" encoding="utf-8"?>
<cp:coreProperties xmlns:cp="http://schemas.openxmlformats.org/package/2006/metadata/core-properties" xmlns:dc="http://purl.org/dc/elements/1.1/" xmlns:dcterms="http://purl.org/dc/terms/" xmlns:xsi="http://www.w3.org/2001/XMLSchema-instance">
  <dc:title>Sale &amp; Instalment Payment Agreement - Melody Crosby</dc:title>
  <dc:creator>Manx Crown Diamonds</dc:creator>
  <dcterms:created xsi:type="dcterms:W3CDTF">2026-03-29T00:00:00Z</dcterms:created>
</cp:coreProperties>
</file>