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1985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KHOA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Ỹ THUẬT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</w:p>
    <w:p>
      <w:pPr>
        <w:tabs>
          <w:tab w:val="center" w:pos="1985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ÔN CÔNG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ÔNG TIN</w:t>
      </w:r>
    </w:p>
    <w:p>
      <w:pPr>
        <w:tabs>
          <w:tab w:val="center" w:pos="1985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Ề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ƯƠNG CHI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ẾT</w:t>
        <w:br/>
        <w:t xml:space="preserve">THỰC TẬP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Ồ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ÁN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Ở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ÀNH 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Tên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triển game bắn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tọa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sử dụng MediaPipe với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khiển bằng cử chỉ tay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ớng dẫn: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Thanh Huy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ời gian thực hiện: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Từ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04/11/2024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23/12/2024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Sinh viên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ực hiện: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Thanh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âm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Mã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ố sinh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110122020                         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Mã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ớp: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DA22TTA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ội dung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ài:</w:t>
      </w:r>
    </w:p>
    <w:p>
      <w:pPr>
        <w:numPr>
          <w:ilvl w:val="0"/>
          <w:numId w:val="5"/>
        </w:numPr>
        <w:tabs>
          <w:tab w:val="left" w:pos="0" w:leader="none"/>
        </w:tabs>
        <w:spacing w:before="120" w:after="12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Sử dụng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viện Pygame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dựng game bắn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tọa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</w:t>
      </w:r>
    </w:p>
    <w:p>
      <w:pPr>
        <w:numPr>
          <w:ilvl w:val="0"/>
          <w:numId w:val="5"/>
        </w:numPr>
        <w:tabs>
          <w:tab w:val="left" w:pos="0" w:leader="none"/>
        </w:tabs>
        <w:spacing w:before="120" w:after="12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ương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áp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ực hiện: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Nghiên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ứu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ôn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ngữ Python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viện Pygame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lập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ợng, giao diện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khiển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vật,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 họa,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thanh của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Demo game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Tạo ra một bản demo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trải nghiệm xem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lỗi sai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Từ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khắc phục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khi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thức ra mắt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120" w:line="36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Xu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ất bản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dạng nội dung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bản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dạng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PDF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8"/>
        </w:numPr>
        <w:tabs>
          <w:tab w:val="left" w:pos="0" w:leader="none"/>
        </w:tabs>
        <w:spacing w:before="120" w:after="12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ết quả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ợc: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một trải nghiệm một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tốt nhất với lối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hấp dẫn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mang cảm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thử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ngừng cải thiện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cao chất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ảm bảo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ảnh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trải nghiệm của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</w:t>
      </w:r>
    </w:p>
    <w:p>
      <w:pPr>
        <w:spacing w:before="120" w:after="12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12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tabs>
          <w:tab w:val="left" w:pos="0" w:leader="none"/>
        </w:tabs>
        <w:spacing w:before="120" w:after="12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 hoạch thực hiện: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 </w:t>
      </w:r>
    </w:p>
    <w:p>
      <w:pPr>
        <w:spacing w:before="120" w:after="12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44"/>
        <w:gridCol w:w="1903"/>
        <w:gridCol w:w="3624"/>
        <w:gridCol w:w="2977"/>
      </w:tblGrid>
      <w:tr>
        <w:trPr>
          <w:trHeight w:val="1" w:hRule="atLeast"/>
          <w:jc w:val="left"/>
        </w:trPr>
        <w:tc>
          <w:tcPr>
            <w:tcW w:w="1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ần</w:t>
            </w:r>
          </w:p>
        </w:tc>
        <w:tc>
          <w:tcPr>
            <w:tcW w:w="1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 gian</w:t>
            </w:r>
          </w:p>
        </w:tc>
        <w:tc>
          <w:tcPr>
            <w:tcW w:w="3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ội dung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ông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ệc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 dự kiến</w:t>
            </w:r>
          </w:p>
        </w:tc>
      </w:tr>
      <w:tr>
        <w:trPr>
          <w:trHeight w:val="720" w:hRule="auto"/>
          <w:jc w:val="left"/>
        </w:trPr>
        <w:tc>
          <w:tcPr>
            <w:tcW w:w="1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1</w:t>
            </w:r>
          </w:p>
        </w:tc>
        <w:tc>
          <w:tcPr>
            <w:tcW w:w="1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04/11/2024</w:t>
            </w:r>
          </w:p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10/11/2024</w:t>
            </w:r>
          </w:p>
        </w:tc>
        <w:tc>
          <w:tcPr>
            <w:tcW w:w="3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 Tìm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cấu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úc và cách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 dụng Jupyter Book,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công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 cần thiết, thiết lập bố cục cho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ệu.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õ cách xây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ới Jupyter Book;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thành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khung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 cục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của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ệu.</w:t>
            </w:r>
          </w:p>
        </w:tc>
      </w:tr>
      <w:tr>
        <w:trPr>
          <w:trHeight w:val="720" w:hRule="auto"/>
          <w:jc w:val="left"/>
        </w:trPr>
        <w:tc>
          <w:tcPr>
            <w:tcW w:w="1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2</w:t>
            </w:r>
          </w:p>
        </w:tc>
        <w:tc>
          <w:tcPr>
            <w:tcW w:w="1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18/11/2024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24/11/2024</w:t>
            </w:r>
          </w:p>
        </w:tc>
        <w:tc>
          <w:tcPr>
            <w:tcW w:w="3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 Tìm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ểu, tổng hợp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nội dung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thuy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cho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khái ni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ệm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trong Thống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 và Phân tích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 liệu, bao gồm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ương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 biến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 Hoàn thành các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ương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thuy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với nội dung dễ hiểu,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ẫn chứng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ví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 minh họa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ợp.</w:t>
            </w:r>
          </w:p>
        </w:tc>
      </w:tr>
      <w:tr>
        <w:trPr>
          <w:trHeight w:val="720" w:hRule="auto"/>
          <w:jc w:val="left"/>
        </w:trPr>
        <w:tc>
          <w:tcPr>
            <w:tcW w:w="1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3</w:t>
            </w:r>
          </w:p>
        </w:tc>
        <w:tc>
          <w:tcPr>
            <w:tcW w:w="1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02/12/2024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08/12/2024</w:t>
            </w:r>
          </w:p>
        </w:tc>
        <w:tc>
          <w:tcPr>
            <w:tcW w:w="3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 Xây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ví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 Python cho trực quan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óa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 liệu, sử dụng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ện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 Matplotlib, Seaborn,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Plotly;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ệu chỉnh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ảm bảo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chính xác.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   Hoàn thành các ví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 thực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 và các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minh họa trực quan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óa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èm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ội dung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thuy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ết.</w:t>
            </w:r>
          </w:p>
        </w:tc>
      </w:tr>
      <w:tr>
        <w:trPr>
          <w:trHeight w:val="720" w:hRule="auto"/>
          <w:jc w:val="left"/>
        </w:trPr>
        <w:tc>
          <w:tcPr>
            <w:tcW w:w="1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4</w:t>
            </w:r>
          </w:p>
        </w:tc>
        <w:tc>
          <w:tcPr>
            <w:tcW w:w="1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16/12/2024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22/12/2024</w:t>
            </w:r>
          </w:p>
        </w:tc>
        <w:tc>
          <w:tcPr>
            <w:tcW w:w="3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ỉnh sửa nội dung, kiểm tra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bỏ lỗi,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ùy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ỉnh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 bày cho phù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ợp. Xuất bản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ệu online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ạo bản PDF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ỉnh.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 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 bản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dẫn trực tuyến dễ sử dụng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có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PDF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õ ràng,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ễ in ấn, phục vụ cho việc học Thống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 và Phân tích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 liệu.</w:t>
            </w:r>
          </w:p>
        </w:tc>
      </w:tr>
      <w:tr>
        <w:trPr>
          <w:trHeight w:val="720" w:hRule="auto"/>
          <w:jc w:val="left"/>
        </w:trPr>
        <w:tc>
          <w:tcPr>
            <w:tcW w:w="1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</w:tc>
        <w:tc>
          <w:tcPr>
            <w:tcW w:w="1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23/12/2024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29/12/2024</w:t>
            </w:r>
          </w:p>
        </w:tc>
        <w:tc>
          <w:tcPr>
            <w:tcW w:w="3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tabs>
                <w:tab w:val="left" w:pos="0" w:leader="none"/>
              </w:tabs>
              <w:spacing w:before="0" w:after="0" w:line="312"/>
              <w:ind w:right="0" w:left="172" w:hanging="14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SV hoàn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ỉnh quyển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áo cáo </w:t>
            </w:r>
          </w:p>
          <w:p>
            <w:pPr>
              <w:numPr>
                <w:ilvl w:val="0"/>
                <w:numId w:val="33"/>
              </w:numPr>
              <w:tabs>
                <w:tab w:val="left" w:pos="0" w:leader="none"/>
              </w:tabs>
              <w:spacing w:before="0" w:after="0" w:line="312"/>
              <w:ind w:right="0" w:left="172" w:hanging="14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GV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ỉnh sửa quyển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áo cáo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ủa SV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 GV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dẫn SV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ỉnh quyển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áo cáo (theo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ẫu)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ộp quyển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áo cáo</w:t>
            </w:r>
          </w:p>
        </w:tc>
      </w:tr>
    </w:tbl>
    <w:p>
      <w:pPr>
        <w:tabs>
          <w:tab w:val="center" w:pos="1439" w:leader="none"/>
          <w:tab w:val="center" w:pos="7088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  <w:t xml:space="preserve">Xác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ận của GVHD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ab/>
        <w:t xml:space="preserve">Ng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ày …… tháng …… 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ăm 2024</w:t>
      </w:r>
    </w:p>
    <w:p>
      <w:pPr>
        <w:tabs>
          <w:tab w:val="center" w:pos="1439" w:leader="none"/>
          <w:tab w:val="center" w:pos="7088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Sinh viên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ực hiện</w:t>
      </w:r>
    </w:p>
    <w:p>
      <w:pPr>
        <w:tabs>
          <w:tab w:val="center" w:pos="1439" w:leader="none"/>
          <w:tab w:val="center" w:pos="7088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</w:r>
    </w:p>
    <w:p>
      <w:pPr>
        <w:tabs>
          <w:tab w:val="center" w:pos="1439" w:leader="none"/>
          <w:tab w:val="center" w:pos="7088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center" w:pos="1439" w:leader="none"/>
          <w:tab w:val="center" w:pos="7088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center" w:pos="1439" w:leader="none"/>
          <w:tab w:val="center" w:pos="7088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Thanh Huy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Thanh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âm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8">
    <w:abstractNumId w:val="12"/>
  </w:num>
  <w:num w:numId="12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