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9F31" w14:textId="5018481B" w:rsidR="00A5552D" w:rsidRDefault="00000000">
      <w:pPr>
        <w:pStyle w:val="ad"/>
        <w:jc w:val="both"/>
        <w:rPr>
          <w:rFonts w:asciiTheme="minorEastAsia" w:eastAsiaTheme="minorEastAsia" w:hAnsiTheme="minorEastAsia" w:hint="eastAsia"/>
          <w:sz w:val="24"/>
          <w:szCs w:val="24"/>
        </w:rPr>
      </w:pPr>
      <w:r>
        <w:rPr>
          <w:rFonts w:asciiTheme="minorEastAsia" w:eastAsiaTheme="minorEastAsia" w:hAnsiTheme="minorEastAsia"/>
          <w:sz w:val="24"/>
          <w:szCs w:val="24"/>
        </w:rPr>
        <w:t>议案一：</w:t>
      </w:r>
      <w:r w:rsidR="005D5BA6" w:rsidRPr="005D5BA6">
        <w:rPr>
          <w:rFonts w:asciiTheme="minorEastAsia" w:eastAsiaTheme="minorEastAsia" w:hAnsiTheme="minorEastAsia"/>
          <w:sz w:val="24"/>
          <w:szCs w:val="24"/>
        </w:rPr>
        <w:t>关于公司拟与中信建投证券股份有限公司解除持续督导协议的议案</w:t>
      </w:r>
    </w:p>
    <w:p w14:paraId="470C7685" w14:textId="77777777" w:rsidR="00A5552D" w:rsidRDefault="00000000">
      <w:pPr>
        <w:spacing w:beforeLines="50" w:before="156" w:afterLines="50" w:after="156" w:line="360" w:lineRule="auto"/>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各位股东</w:t>
      </w:r>
      <w:r>
        <w:rPr>
          <w:rFonts w:asciiTheme="minorEastAsia" w:eastAsiaTheme="minorEastAsia" w:hAnsiTheme="minorEastAsia"/>
          <w:color w:val="000000"/>
          <w:sz w:val="24"/>
          <w:szCs w:val="24"/>
        </w:rPr>
        <w:t>：</w:t>
      </w:r>
    </w:p>
    <w:p w14:paraId="3503ADCA" w14:textId="77777777" w:rsidR="005D5BA6" w:rsidRDefault="005D5BA6" w:rsidP="005D5BA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sidRPr="009A2FDB">
        <w:rPr>
          <w:rFonts w:asciiTheme="minorEastAsia" w:eastAsiaTheme="minorEastAsia" w:hAnsiTheme="minorEastAsia" w:hint="eastAsia"/>
          <w:color w:val="000000"/>
          <w:sz w:val="24"/>
          <w:szCs w:val="24"/>
        </w:rPr>
        <w:t>鉴于公司战略发展需要，经公司</w:t>
      </w:r>
      <w:r>
        <w:rPr>
          <w:rFonts w:asciiTheme="minorEastAsia" w:eastAsiaTheme="minorEastAsia" w:hAnsiTheme="minorEastAsia" w:hint="eastAsia"/>
          <w:color w:val="000000"/>
          <w:sz w:val="24"/>
          <w:szCs w:val="24"/>
        </w:rPr>
        <w:t>慎重考虑并</w:t>
      </w:r>
      <w:r w:rsidRPr="009A2FDB">
        <w:rPr>
          <w:rFonts w:asciiTheme="minorEastAsia" w:eastAsiaTheme="minorEastAsia" w:hAnsiTheme="minorEastAsia" w:hint="eastAsia"/>
          <w:color w:val="000000"/>
          <w:sz w:val="24"/>
          <w:szCs w:val="24"/>
        </w:rPr>
        <w:t>与</w:t>
      </w:r>
      <w:r w:rsidRPr="009A2FDB">
        <w:rPr>
          <w:rFonts w:asciiTheme="minorEastAsia" w:eastAsiaTheme="minorEastAsia" w:hAnsiTheme="minorEastAsia"/>
          <w:color w:val="000000"/>
          <w:sz w:val="24"/>
          <w:szCs w:val="24"/>
        </w:rPr>
        <w:t>中信建投证券股份有限公司</w:t>
      </w:r>
      <w:r w:rsidRPr="009A2FDB">
        <w:rPr>
          <w:rFonts w:asciiTheme="minorEastAsia" w:eastAsiaTheme="minorEastAsia" w:hAnsiTheme="minorEastAsia" w:hint="eastAsia"/>
          <w:color w:val="000000"/>
          <w:sz w:val="24"/>
          <w:szCs w:val="24"/>
        </w:rPr>
        <w:t>充分沟通及协商</w:t>
      </w:r>
      <w:r>
        <w:rPr>
          <w:rFonts w:asciiTheme="minorEastAsia" w:eastAsiaTheme="minorEastAsia" w:hAnsiTheme="minorEastAsia" w:hint="eastAsia"/>
          <w:color w:val="000000"/>
          <w:sz w:val="24"/>
          <w:szCs w:val="24"/>
        </w:rPr>
        <w:t>一致</w:t>
      </w:r>
      <w:r w:rsidRPr="009A2FDB">
        <w:rPr>
          <w:rFonts w:asciiTheme="minorEastAsia" w:eastAsiaTheme="minorEastAsia" w:hAnsiTheme="minorEastAsia" w:hint="eastAsia"/>
          <w:color w:val="000000"/>
          <w:sz w:val="24"/>
          <w:szCs w:val="24"/>
        </w:rPr>
        <w:t>，双方拟签署附生效条件的</w:t>
      </w:r>
      <w:r w:rsidRPr="00E252A0">
        <w:rPr>
          <w:rFonts w:asciiTheme="minorEastAsia" w:eastAsiaTheme="minorEastAsia" w:hAnsiTheme="minorEastAsia"/>
          <w:color w:val="000000"/>
          <w:sz w:val="24"/>
          <w:szCs w:val="24"/>
        </w:rPr>
        <w:t>解除持续督导协议</w:t>
      </w:r>
      <w:r w:rsidRPr="009A2FDB">
        <w:rPr>
          <w:rFonts w:asciiTheme="minorEastAsia" w:eastAsiaTheme="minorEastAsia" w:hAnsiTheme="minorEastAsia" w:hint="eastAsia"/>
          <w:color w:val="000000"/>
          <w:sz w:val="24"/>
          <w:szCs w:val="24"/>
        </w:rPr>
        <w:t>,该协议自全国中小企业股份转让系统有限责任公司出具无异议函之日起生效。</w:t>
      </w:r>
    </w:p>
    <w:p w14:paraId="2C518631" w14:textId="77777777" w:rsidR="00A5552D"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请</w:t>
      </w:r>
      <w:r>
        <w:rPr>
          <w:rFonts w:asciiTheme="minorEastAsia" w:eastAsiaTheme="minorEastAsia" w:hAnsiTheme="minorEastAsia" w:hint="eastAsia"/>
          <w:color w:val="000000"/>
          <w:sz w:val="24"/>
          <w:szCs w:val="24"/>
        </w:rPr>
        <w:t>各位股东</w:t>
      </w:r>
      <w:r>
        <w:rPr>
          <w:rFonts w:asciiTheme="minorEastAsia" w:eastAsiaTheme="minorEastAsia" w:hAnsiTheme="minorEastAsia"/>
          <w:color w:val="000000"/>
          <w:sz w:val="24"/>
          <w:szCs w:val="24"/>
        </w:rPr>
        <w:t>审议。</w:t>
      </w:r>
    </w:p>
    <w:p w14:paraId="6F075A67" w14:textId="77777777" w:rsidR="00A5552D" w:rsidRDefault="00A5552D">
      <w:pPr>
        <w:spacing w:beforeLines="50" w:before="156" w:afterLines="50" w:after="156" w:line="360" w:lineRule="auto"/>
        <w:ind w:left="480" w:firstLine="482"/>
        <w:jc w:val="right"/>
        <w:rPr>
          <w:rFonts w:asciiTheme="minorEastAsia" w:eastAsiaTheme="minorEastAsia" w:hAnsiTheme="minorEastAsia" w:hint="eastAsia"/>
          <w:color w:val="000000"/>
          <w:sz w:val="24"/>
          <w:szCs w:val="24"/>
        </w:rPr>
      </w:pPr>
    </w:p>
    <w:p w14:paraId="3844AD0C" w14:textId="77777777" w:rsidR="00A5552D" w:rsidRDefault="00A5552D">
      <w:pPr>
        <w:spacing w:beforeLines="50" w:before="156" w:afterLines="50" w:after="156" w:line="360" w:lineRule="auto"/>
        <w:ind w:left="1" w:firstLineChars="200" w:firstLine="482"/>
        <w:jc w:val="center"/>
        <w:rPr>
          <w:rFonts w:asciiTheme="minorEastAsia" w:eastAsiaTheme="minorEastAsia" w:hAnsiTheme="minorEastAsia" w:hint="eastAsia"/>
          <w:b/>
          <w:color w:val="000000"/>
          <w:sz w:val="24"/>
          <w:szCs w:val="24"/>
        </w:rPr>
      </w:pPr>
    </w:p>
    <w:p w14:paraId="10AF85ED" w14:textId="77777777" w:rsidR="00A5552D" w:rsidRDefault="00000000">
      <w:pPr>
        <w:spacing w:beforeLines="50" w:before="156" w:afterLines="50" w:after="156" w:line="360" w:lineRule="auto"/>
        <w:ind w:left="480" w:right="28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北京雷石天地电子技术股份有限公司</w:t>
      </w:r>
    </w:p>
    <w:p w14:paraId="7ABAFD95" w14:textId="77777777" w:rsidR="00A5552D" w:rsidRDefault="00000000">
      <w:pPr>
        <w:spacing w:beforeLines="50" w:before="156" w:afterLines="50" w:after="156" w:line="360" w:lineRule="auto"/>
        <w:ind w:left="480" w:right="124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董事会</w:t>
      </w:r>
    </w:p>
    <w:p w14:paraId="49C41375" w14:textId="77777777" w:rsidR="00A5552D" w:rsidRDefault="00000000">
      <w:pPr>
        <w:rPr>
          <w:rFonts w:asciiTheme="minorEastAsia" w:eastAsiaTheme="minorEastAsia" w:hAnsiTheme="minorEastAsia" w:hint="eastAsia"/>
          <w:b/>
          <w:sz w:val="24"/>
          <w:szCs w:val="24"/>
        </w:rPr>
      </w:pPr>
      <w:r>
        <w:rPr>
          <w:rFonts w:asciiTheme="minorEastAsia" w:eastAsiaTheme="minorEastAsia" w:hAnsiTheme="minorEastAsia"/>
          <w:b/>
          <w:sz w:val="24"/>
          <w:szCs w:val="24"/>
        </w:rPr>
        <w:br w:type="page"/>
      </w:r>
    </w:p>
    <w:p w14:paraId="41B073B2" w14:textId="31C44AFA" w:rsidR="005D5BA6" w:rsidRDefault="005D5BA6" w:rsidP="005D5BA6">
      <w:pPr>
        <w:pStyle w:val="ad"/>
        <w:jc w:val="both"/>
        <w:rPr>
          <w:rFonts w:asciiTheme="minorEastAsia" w:eastAsiaTheme="minorEastAsia" w:hAnsiTheme="minorEastAsia" w:hint="eastAsia"/>
          <w:sz w:val="24"/>
          <w:szCs w:val="24"/>
        </w:rPr>
      </w:pPr>
      <w:r>
        <w:rPr>
          <w:rFonts w:asciiTheme="minorEastAsia" w:eastAsiaTheme="minorEastAsia" w:hAnsiTheme="minorEastAsia"/>
          <w:sz w:val="24"/>
          <w:szCs w:val="24"/>
        </w:rPr>
        <w:lastRenderedPageBreak/>
        <w:t>议案</w:t>
      </w:r>
      <w:r>
        <w:rPr>
          <w:rFonts w:asciiTheme="minorEastAsia" w:eastAsiaTheme="minorEastAsia" w:hAnsiTheme="minorEastAsia" w:hint="eastAsia"/>
          <w:sz w:val="24"/>
          <w:szCs w:val="24"/>
        </w:rPr>
        <w:t>二</w:t>
      </w:r>
      <w:r>
        <w:rPr>
          <w:rFonts w:asciiTheme="minorEastAsia" w:eastAsiaTheme="minorEastAsia" w:hAnsiTheme="minorEastAsia"/>
          <w:sz w:val="24"/>
          <w:szCs w:val="24"/>
        </w:rPr>
        <w:t>：</w:t>
      </w:r>
      <w:r w:rsidRPr="005D5BA6">
        <w:rPr>
          <w:rFonts w:asciiTheme="minorEastAsia" w:eastAsiaTheme="minorEastAsia" w:hAnsiTheme="minorEastAsia"/>
          <w:sz w:val="24"/>
          <w:szCs w:val="24"/>
        </w:rPr>
        <w:t>关于公司拟与国投证券股份有限公司签署持续督导协议的议案</w:t>
      </w:r>
    </w:p>
    <w:p w14:paraId="2953505A" w14:textId="77777777" w:rsidR="005D5BA6" w:rsidRDefault="005D5BA6" w:rsidP="005D5BA6">
      <w:pPr>
        <w:spacing w:beforeLines="50" w:before="156" w:afterLines="50" w:after="156" w:line="360" w:lineRule="auto"/>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各位</w:t>
      </w:r>
      <w:r>
        <w:rPr>
          <w:rFonts w:asciiTheme="minorEastAsia" w:eastAsiaTheme="minorEastAsia" w:hAnsiTheme="minorEastAsia" w:hint="eastAsia"/>
          <w:color w:val="000000"/>
          <w:sz w:val="24"/>
          <w:szCs w:val="24"/>
        </w:rPr>
        <w:t>股东</w:t>
      </w:r>
      <w:r>
        <w:rPr>
          <w:rFonts w:asciiTheme="minorEastAsia" w:eastAsiaTheme="minorEastAsia" w:hAnsiTheme="minorEastAsia"/>
          <w:color w:val="000000"/>
          <w:sz w:val="24"/>
          <w:szCs w:val="24"/>
        </w:rPr>
        <w:t>：</w:t>
      </w:r>
    </w:p>
    <w:p w14:paraId="2D87FCD9" w14:textId="6A99746A" w:rsidR="005D5BA6" w:rsidRDefault="005D5BA6" w:rsidP="005D5BA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sidRPr="00E252A0">
        <w:rPr>
          <w:rFonts w:asciiTheme="minorEastAsia" w:eastAsiaTheme="minorEastAsia" w:hAnsiTheme="minorEastAsia" w:hint="eastAsia"/>
          <w:color w:val="000000"/>
          <w:sz w:val="24"/>
          <w:szCs w:val="24"/>
        </w:rPr>
        <w:t>鉴于公司战略发展需要及自身规划原因，经公司慎重考虑并与</w:t>
      </w:r>
      <w:r w:rsidRPr="00E252A0">
        <w:rPr>
          <w:rFonts w:asciiTheme="minorEastAsia" w:eastAsiaTheme="minorEastAsia" w:hAnsiTheme="minorEastAsia"/>
          <w:color w:val="000000"/>
          <w:sz w:val="24"/>
          <w:szCs w:val="24"/>
        </w:rPr>
        <w:t>国投证券股份有限公司</w:t>
      </w:r>
      <w:r w:rsidRPr="00E252A0">
        <w:rPr>
          <w:rFonts w:asciiTheme="minorEastAsia" w:eastAsiaTheme="minorEastAsia" w:hAnsiTheme="minorEastAsia" w:hint="eastAsia"/>
          <w:color w:val="000000"/>
          <w:sz w:val="24"/>
          <w:szCs w:val="24"/>
        </w:rPr>
        <w:t>充分沟通及协商一致，公司拟聘请</w:t>
      </w:r>
      <w:r w:rsidRPr="00E252A0">
        <w:rPr>
          <w:rFonts w:asciiTheme="minorEastAsia" w:eastAsiaTheme="minorEastAsia" w:hAnsiTheme="minorEastAsia"/>
          <w:color w:val="000000"/>
          <w:sz w:val="24"/>
          <w:szCs w:val="24"/>
        </w:rPr>
        <w:t>国投证券股份有限公司</w:t>
      </w:r>
      <w:r w:rsidRPr="00E252A0">
        <w:rPr>
          <w:rFonts w:asciiTheme="minorEastAsia" w:eastAsiaTheme="minorEastAsia" w:hAnsiTheme="minorEastAsia" w:hint="eastAsia"/>
          <w:color w:val="000000"/>
          <w:sz w:val="24"/>
          <w:szCs w:val="24"/>
        </w:rPr>
        <w:t>担任公司持续督导主办券商，双方拟签署附生效条件的持续督导协议。该协议自全国中小企业股份转让系统有限责任</w:t>
      </w:r>
      <w:r w:rsidR="00722EE0">
        <w:rPr>
          <w:rFonts w:asciiTheme="minorEastAsia" w:eastAsiaTheme="minorEastAsia" w:hAnsiTheme="minorEastAsia" w:hint="eastAsia"/>
          <w:color w:val="000000"/>
          <w:sz w:val="24"/>
          <w:szCs w:val="24"/>
        </w:rPr>
        <w:t>公司</w:t>
      </w:r>
      <w:r w:rsidRPr="00E252A0">
        <w:rPr>
          <w:rFonts w:asciiTheme="minorEastAsia" w:eastAsiaTheme="minorEastAsia" w:hAnsiTheme="minorEastAsia" w:hint="eastAsia"/>
          <w:color w:val="000000"/>
          <w:sz w:val="24"/>
          <w:szCs w:val="24"/>
        </w:rPr>
        <w:t>出具无异议函之日起生效。</w:t>
      </w:r>
    </w:p>
    <w:p w14:paraId="7F275C00" w14:textId="77777777" w:rsidR="005D5BA6" w:rsidRDefault="005D5BA6" w:rsidP="005D5BA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请各位</w:t>
      </w:r>
      <w:r>
        <w:rPr>
          <w:rFonts w:asciiTheme="minorEastAsia" w:eastAsiaTheme="minorEastAsia" w:hAnsiTheme="minorEastAsia" w:hint="eastAsia"/>
          <w:color w:val="000000"/>
          <w:sz w:val="24"/>
          <w:szCs w:val="24"/>
        </w:rPr>
        <w:t>股东审议</w:t>
      </w:r>
      <w:r>
        <w:rPr>
          <w:rFonts w:asciiTheme="minorEastAsia" w:eastAsiaTheme="minorEastAsia" w:hAnsiTheme="minorEastAsia"/>
          <w:color w:val="000000"/>
          <w:sz w:val="24"/>
          <w:szCs w:val="24"/>
        </w:rPr>
        <w:t>。</w:t>
      </w:r>
    </w:p>
    <w:p w14:paraId="24016EE7" w14:textId="77777777" w:rsidR="005D5BA6" w:rsidRDefault="005D5BA6" w:rsidP="005D5BA6">
      <w:pPr>
        <w:spacing w:beforeLines="50" w:before="156" w:afterLines="50" w:after="156" w:line="360" w:lineRule="auto"/>
        <w:ind w:left="1" w:firstLineChars="200" w:firstLine="482"/>
        <w:jc w:val="center"/>
        <w:rPr>
          <w:rFonts w:asciiTheme="minorEastAsia" w:eastAsiaTheme="minorEastAsia" w:hAnsiTheme="minorEastAsia" w:hint="eastAsia"/>
          <w:b/>
          <w:color w:val="000000"/>
          <w:sz w:val="24"/>
          <w:szCs w:val="24"/>
        </w:rPr>
      </w:pPr>
    </w:p>
    <w:p w14:paraId="660853FB" w14:textId="77777777" w:rsidR="005D5BA6" w:rsidRDefault="005D5BA6" w:rsidP="005D5BA6">
      <w:pPr>
        <w:spacing w:beforeLines="50" w:before="156" w:afterLines="50" w:after="156" w:line="360" w:lineRule="auto"/>
        <w:ind w:left="480" w:right="28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北京雷石天地电子技术股份有限公司</w:t>
      </w:r>
    </w:p>
    <w:p w14:paraId="688AA9A2" w14:textId="77777777" w:rsidR="005D5BA6" w:rsidRDefault="005D5BA6" w:rsidP="005D5BA6">
      <w:pPr>
        <w:spacing w:beforeLines="50" w:before="156" w:afterLines="50" w:after="156" w:line="360" w:lineRule="auto"/>
        <w:ind w:left="480" w:right="124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董事会</w:t>
      </w:r>
    </w:p>
    <w:p w14:paraId="0A712AA4" w14:textId="77777777" w:rsidR="005D5BA6" w:rsidRDefault="005D5BA6">
      <w:pPr>
        <w:pStyle w:val="ad"/>
        <w:jc w:val="both"/>
        <w:rPr>
          <w:rFonts w:asciiTheme="minorEastAsia" w:eastAsiaTheme="minorEastAsia" w:hAnsiTheme="minorEastAsia" w:hint="eastAsia"/>
          <w:sz w:val="24"/>
          <w:szCs w:val="24"/>
        </w:rPr>
      </w:pPr>
    </w:p>
    <w:p w14:paraId="163621CB" w14:textId="77777777" w:rsidR="005D5BA6" w:rsidRDefault="005D5BA6">
      <w:pPr>
        <w:widowControl/>
        <w:jc w:val="left"/>
        <w:rPr>
          <w:rFonts w:asciiTheme="minorEastAsia" w:eastAsiaTheme="minorEastAsia" w:hAnsiTheme="minorEastAsia" w:cstheme="majorBidi" w:hint="eastAsia"/>
          <w:b/>
          <w:bCs/>
          <w:sz w:val="24"/>
          <w:szCs w:val="24"/>
        </w:rPr>
      </w:pPr>
      <w:r>
        <w:rPr>
          <w:rFonts w:asciiTheme="minorEastAsia" w:eastAsiaTheme="minorEastAsia" w:hAnsiTheme="minorEastAsia" w:hint="eastAsia"/>
          <w:sz w:val="24"/>
          <w:szCs w:val="24"/>
        </w:rPr>
        <w:br w:type="page"/>
      </w:r>
    </w:p>
    <w:p w14:paraId="35BB2B0F" w14:textId="11F862EC" w:rsidR="005D5BA6" w:rsidRDefault="005D5BA6" w:rsidP="005D5BA6">
      <w:pPr>
        <w:pStyle w:val="ad"/>
        <w:jc w:val="both"/>
        <w:rPr>
          <w:rFonts w:asciiTheme="minorEastAsia" w:eastAsiaTheme="minorEastAsia" w:hAnsiTheme="minorEastAsia" w:hint="eastAsia"/>
          <w:sz w:val="24"/>
          <w:szCs w:val="24"/>
        </w:rPr>
      </w:pPr>
      <w:r>
        <w:rPr>
          <w:rFonts w:asciiTheme="minorEastAsia" w:eastAsiaTheme="minorEastAsia" w:hAnsiTheme="minorEastAsia"/>
          <w:sz w:val="24"/>
          <w:szCs w:val="24"/>
        </w:rPr>
        <w:lastRenderedPageBreak/>
        <w:t>议案</w:t>
      </w:r>
      <w:r>
        <w:rPr>
          <w:rFonts w:asciiTheme="minorEastAsia" w:eastAsiaTheme="minorEastAsia" w:hAnsiTheme="minorEastAsia" w:hint="eastAsia"/>
          <w:sz w:val="24"/>
          <w:szCs w:val="24"/>
        </w:rPr>
        <w:t>三</w:t>
      </w:r>
      <w:r>
        <w:rPr>
          <w:rFonts w:asciiTheme="minorEastAsia" w:eastAsiaTheme="minorEastAsia" w:hAnsiTheme="minorEastAsia"/>
          <w:sz w:val="24"/>
          <w:szCs w:val="24"/>
        </w:rPr>
        <w:t>：</w:t>
      </w:r>
      <w:r w:rsidRPr="005D5BA6">
        <w:rPr>
          <w:rFonts w:asciiTheme="minorEastAsia" w:eastAsiaTheme="minorEastAsia" w:hAnsiTheme="minorEastAsia"/>
          <w:sz w:val="24"/>
          <w:szCs w:val="24"/>
        </w:rPr>
        <w:t>关于《北京雷石天地电子技术股份有限公司与中信建投证券股份有限公司解除持续督导协议的报告》的议</w:t>
      </w:r>
      <w:r w:rsidRPr="00AA5F77">
        <w:rPr>
          <w:rFonts w:asciiTheme="minorEastAsia" w:eastAsiaTheme="minorEastAsia" w:hAnsiTheme="minorEastAsia"/>
          <w:sz w:val="24"/>
          <w:szCs w:val="24"/>
        </w:rPr>
        <w:t>案</w:t>
      </w:r>
    </w:p>
    <w:p w14:paraId="686FAEC5" w14:textId="77777777" w:rsidR="005D5BA6" w:rsidRDefault="005D5BA6" w:rsidP="005D5BA6">
      <w:pPr>
        <w:spacing w:beforeLines="50" w:before="156" w:afterLines="50" w:after="156" w:line="360" w:lineRule="auto"/>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各位</w:t>
      </w:r>
      <w:r>
        <w:rPr>
          <w:rFonts w:asciiTheme="minorEastAsia" w:eastAsiaTheme="minorEastAsia" w:hAnsiTheme="minorEastAsia" w:hint="eastAsia"/>
          <w:color w:val="000000"/>
          <w:sz w:val="24"/>
          <w:szCs w:val="24"/>
        </w:rPr>
        <w:t>股东</w:t>
      </w:r>
      <w:r>
        <w:rPr>
          <w:rFonts w:asciiTheme="minorEastAsia" w:eastAsiaTheme="minorEastAsia" w:hAnsiTheme="minorEastAsia"/>
          <w:color w:val="000000"/>
          <w:sz w:val="24"/>
          <w:szCs w:val="24"/>
        </w:rPr>
        <w:t>：</w:t>
      </w:r>
    </w:p>
    <w:p w14:paraId="52274CAB" w14:textId="77777777" w:rsidR="005D5BA6" w:rsidRDefault="005D5BA6" w:rsidP="005D5BA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sidRPr="00E252A0">
        <w:rPr>
          <w:rFonts w:asciiTheme="minorEastAsia" w:eastAsiaTheme="minorEastAsia" w:hAnsiTheme="minorEastAsia" w:hint="eastAsia"/>
          <w:color w:val="000000"/>
          <w:sz w:val="24"/>
          <w:szCs w:val="24"/>
        </w:rPr>
        <w:t>根据全国中小企业股份转让系统有限责任公司的相关规定及要求，公司拟在本次变更持续督导主办券商事项经股东会审议通过后，向全国中小企业股份转让系统有限责任公司提交</w:t>
      </w:r>
      <w:r w:rsidRPr="00E252A0">
        <w:rPr>
          <w:rFonts w:asciiTheme="minorEastAsia" w:eastAsiaTheme="minorEastAsia" w:hAnsiTheme="minorEastAsia"/>
          <w:color w:val="000000"/>
          <w:sz w:val="24"/>
          <w:szCs w:val="24"/>
        </w:rPr>
        <w:t>《北京雷石天地电子技术股份有限公司与中信建投证券股份有限公司解除持续督导协议的报告》</w:t>
      </w:r>
      <w:r w:rsidRPr="00E252A0">
        <w:rPr>
          <w:rFonts w:asciiTheme="minorEastAsia" w:eastAsiaTheme="minorEastAsia" w:hAnsiTheme="minorEastAsia" w:hint="eastAsia"/>
          <w:color w:val="000000"/>
          <w:sz w:val="24"/>
          <w:szCs w:val="24"/>
        </w:rPr>
        <w:t>。</w:t>
      </w:r>
    </w:p>
    <w:p w14:paraId="0CE258DD" w14:textId="77777777" w:rsidR="005D5BA6" w:rsidRDefault="005D5BA6" w:rsidP="005D5BA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请各位</w:t>
      </w:r>
      <w:r>
        <w:rPr>
          <w:rFonts w:asciiTheme="minorEastAsia" w:eastAsiaTheme="minorEastAsia" w:hAnsiTheme="minorEastAsia" w:hint="eastAsia"/>
          <w:color w:val="000000"/>
          <w:sz w:val="24"/>
          <w:szCs w:val="24"/>
        </w:rPr>
        <w:t>股东审议</w:t>
      </w:r>
      <w:r>
        <w:rPr>
          <w:rFonts w:asciiTheme="minorEastAsia" w:eastAsiaTheme="minorEastAsia" w:hAnsiTheme="minorEastAsia"/>
          <w:color w:val="000000"/>
          <w:sz w:val="24"/>
          <w:szCs w:val="24"/>
        </w:rPr>
        <w:t>。</w:t>
      </w:r>
    </w:p>
    <w:p w14:paraId="6277DB4B" w14:textId="77777777" w:rsidR="005D5BA6" w:rsidRDefault="005D5BA6" w:rsidP="005D5BA6">
      <w:pPr>
        <w:spacing w:beforeLines="50" w:before="156" w:afterLines="50" w:after="156" w:line="360" w:lineRule="auto"/>
        <w:ind w:left="1" w:firstLineChars="200" w:firstLine="482"/>
        <w:jc w:val="center"/>
        <w:rPr>
          <w:rFonts w:asciiTheme="minorEastAsia" w:eastAsiaTheme="minorEastAsia" w:hAnsiTheme="minorEastAsia" w:hint="eastAsia"/>
          <w:b/>
          <w:color w:val="000000"/>
          <w:sz w:val="24"/>
          <w:szCs w:val="24"/>
        </w:rPr>
      </w:pPr>
    </w:p>
    <w:p w14:paraId="2B24B140" w14:textId="77777777" w:rsidR="005D5BA6" w:rsidRDefault="005D5BA6" w:rsidP="005D5BA6">
      <w:pPr>
        <w:spacing w:beforeLines="50" w:before="156" w:afterLines="50" w:after="156" w:line="360" w:lineRule="auto"/>
        <w:ind w:left="480" w:right="28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北京雷石天地电子技术股份有限公司</w:t>
      </w:r>
    </w:p>
    <w:p w14:paraId="39B0B865" w14:textId="77777777" w:rsidR="005D5BA6" w:rsidRDefault="005D5BA6" w:rsidP="005D5BA6">
      <w:pPr>
        <w:spacing w:beforeLines="50" w:before="156" w:afterLines="50" w:after="156" w:line="360" w:lineRule="auto"/>
        <w:ind w:left="480" w:right="124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董事会</w:t>
      </w:r>
    </w:p>
    <w:p w14:paraId="2732583E" w14:textId="77777777" w:rsidR="005D5BA6" w:rsidRDefault="005D5BA6">
      <w:pPr>
        <w:widowControl/>
        <w:jc w:val="left"/>
        <w:rPr>
          <w:rFonts w:asciiTheme="minorEastAsia" w:eastAsiaTheme="minorEastAsia" w:hAnsiTheme="minorEastAsia" w:cstheme="majorBidi" w:hint="eastAsia"/>
          <w:b/>
          <w:bCs/>
          <w:sz w:val="24"/>
          <w:szCs w:val="24"/>
        </w:rPr>
      </w:pPr>
      <w:r>
        <w:rPr>
          <w:rFonts w:asciiTheme="minorEastAsia" w:eastAsiaTheme="minorEastAsia" w:hAnsiTheme="minorEastAsia" w:hint="eastAsia"/>
          <w:sz w:val="24"/>
          <w:szCs w:val="24"/>
        </w:rPr>
        <w:br w:type="page"/>
      </w:r>
    </w:p>
    <w:p w14:paraId="1152A679" w14:textId="01592D53" w:rsidR="00A5552D" w:rsidRDefault="00000000">
      <w:pPr>
        <w:pStyle w:val="ad"/>
        <w:jc w:val="both"/>
        <w:rPr>
          <w:rFonts w:asciiTheme="minorEastAsia" w:eastAsiaTheme="minorEastAsia" w:hAnsiTheme="minorEastAsia" w:hint="eastAsia"/>
          <w:sz w:val="24"/>
          <w:szCs w:val="24"/>
        </w:rPr>
      </w:pPr>
      <w:r>
        <w:rPr>
          <w:rFonts w:asciiTheme="minorEastAsia" w:eastAsiaTheme="minorEastAsia" w:hAnsiTheme="minorEastAsia"/>
          <w:sz w:val="24"/>
          <w:szCs w:val="24"/>
        </w:rPr>
        <w:lastRenderedPageBreak/>
        <w:t>议案</w:t>
      </w:r>
      <w:r w:rsidR="005D5BA6">
        <w:rPr>
          <w:rFonts w:asciiTheme="minorEastAsia" w:eastAsiaTheme="minorEastAsia" w:hAnsiTheme="minorEastAsia" w:hint="eastAsia"/>
          <w:sz w:val="24"/>
          <w:szCs w:val="24"/>
        </w:rPr>
        <w:t>四</w:t>
      </w:r>
      <w:r>
        <w:rPr>
          <w:rFonts w:asciiTheme="minorEastAsia" w:eastAsiaTheme="minorEastAsia" w:hAnsiTheme="minorEastAsia"/>
          <w:sz w:val="24"/>
          <w:szCs w:val="24"/>
        </w:rPr>
        <w:t>：</w:t>
      </w:r>
      <w:r w:rsidR="005D5BA6" w:rsidRPr="005D5BA6">
        <w:rPr>
          <w:rFonts w:asciiTheme="minorEastAsia" w:eastAsiaTheme="minorEastAsia" w:hAnsiTheme="minorEastAsia"/>
          <w:sz w:val="24"/>
          <w:szCs w:val="24"/>
        </w:rPr>
        <w:t>关于授权董事会全权办理公司持续督导主办券商变更相关事宜的议案</w:t>
      </w:r>
    </w:p>
    <w:p w14:paraId="082D5356" w14:textId="77777777" w:rsidR="00A5552D" w:rsidRDefault="00000000">
      <w:pPr>
        <w:spacing w:beforeLines="50" w:before="156" w:afterLines="50" w:after="156" w:line="360" w:lineRule="auto"/>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各位</w:t>
      </w:r>
      <w:r>
        <w:rPr>
          <w:rFonts w:asciiTheme="minorEastAsia" w:eastAsiaTheme="minorEastAsia" w:hAnsiTheme="minorEastAsia" w:hint="eastAsia"/>
          <w:color w:val="000000"/>
          <w:sz w:val="24"/>
          <w:szCs w:val="24"/>
        </w:rPr>
        <w:t>股东</w:t>
      </w:r>
      <w:r>
        <w:rPr>
          <w:rFonts w:asciiTheme="minorEastAsia" w:eastAsiaTheme="minorEastAsia" w:hAnsiTheme="minorEastAsia"/>
          <w:color w:val="000000"/>
          <w:sz w:val="24"/>
          <w:szCs w:val="24"/>
        </w:rPr>
        <w:t>：</w:t>
      </w:r>
    </w:p>
    <w:p w14:paraId="6BFDBCEE" w14:textId="699A8530" w:rsidR="005D5BA6" w:rsidRDefault="005D5BA6" w:rsidP="005D5BA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sidRPr="00011CFE">
        <w:rPr>
          <w:rFonts w:asciiTheme="minorEastAsia" w:eastAsiaTheme="minorEastAsia" w:hAnsiTheme="minorEastAsia" w:hint="eastAsia"/>
          <w:color w:val="000000"/>
          <w:sz w:val="24"/>
          <w:szCs w:val="24"/>
        </w:rPr>
        <w:t>为保证公司本次变更持续督导主办券商的工作顺利完成，公司</w:t>
      </w:r>
      <w:r>
        <w:rPr>
          <w:rFonts w:asciiTheme="minorEastAsia" w:eastAsiaTheme="minorEastAsia" w:hAnsiTheme="minorEastAsia" w:hint="eastAsia"/>
          <w:color w:val="000000"/>
          <w:sz w:val="24"/>
          <w:szCs w:val="24"/>
        </w:rPr>
        <w:t>股东会</w:t>
      </w:r>
      <w:r w:rsidRPr="00011CFE">
        <w:rPr>
          <w:rFonts w:asciiTheme="minorEastAsia" w:eastAsiaTheme="minorEastAsia" w:hAnsiTheme="minorEastAsia" w:hint="eastAsia"/>
          <w:color w:val="000000"/>
          <w:sz w:val="24"/>
          <w:szCs w:val="24"/>
        </w:rPr>
        <w:t>拟授权董事会全权办理更换主办券商全部有关事宜，授权有效期为自股东会审议通过之日起至持续督导主办券商变更办理完毕之日止。</w:t>
      </w:r>
    </w:p>
    <w:p w14:paraId="4B32E4B5" w14:textId="77777777" w:rsidR="00A5552D"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请各位</w:t>
      </w:r>
      <w:r>
        <w:rPr>
          <w:rFonts w:asciiTheme="minorEastAsia" w:eastAsiaTheme="minorEastAsia" w:hAnsiTheme="minorEastAsia" w:hint="eastAsia"/>
          <w:color w:val="000000"/>
          <w:sz w:val="24"/>
          <w:szCs w:val="24"/>
        </w:rPr>
        <w:t>股东审议</w:t>
      </w:r>
      <w:r>
        <w:rPr>
          <w:rFonts w:asciiTheme="minorEastAsia" w:eastAsiaTheme="minorEastAsia" w:hAnsiTheme="minorEastAsia"/>
          <w:color w:val="000000"/>
          <w:sz w:val="24"/>
          <w:szCs w:val="24"/>
        </w:rPr>
        <w:t>。</w:t>
      </w:r>
    </w:p>
    <w:p w14:paraId="1C2773C2" w14:textId="77777777" w:rsidR="00A5552D" w:rsidRDefault="00A5552D">
      <w:pPr>
        <w:spacing w:beforeLines="50" w:before="156" w:afterLines="50" w:after="156" w:line="360" w:lineRule="auto"/>
        <w:ind w:left="1" w:firstLineChars="200" w:firstLine="482"/>
        <w:jc w:val="center"/>
        <w:rPr>
          <w:rFonts w:asciiTheme="minorEastAsia" w:eastAsiaTheme="minorEastAsia" w:hAnsiTheme="minorEastAsia" w:hint="eastAsia"/>
          <w:b/>
          <w:color w:val="000000"/>
          <w:sz w:val="24"/>
          <w:szCs w:val="24"/>
        </w:rPr>
      </w:pPr>
    </w:p>
    <w:p w14:paraId="33A30D6F" w14:textId="77777777" w:rsidR="00665659" w:rsidRDefault="00665659" w:rsidP="00665659">
      <w:pPr>
        <w:spacing w:beforeLines="50" w:before="156" w:afterLines="50" w:after="156" w:line="360" w:lineRule="auto"/>
        <w:ind w:left="480" w:right="28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北京雷石天地电子技术股份有限公司</w:t>
      </w:r>
    </w:p>
    <w:p w14:paraId="114724AF" w14:textId="77777777" w:rsidR="00665659" w:rsidRDefault="00665659" w:rsidP="00665659">
      <w:pPr>
        <w:spacing w:beforeLines="50" w:before="156" w:afterLines="50" w:after="156" w:line="360" w:lineRule="auto"/>
        <w:ind w:left="480" w:right="124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董事会</w:t>
      </w:r>
    </w:p>
    <w:p w14:paraId="54B4CFB4" w14:textId="352EEC57" w:rsidR="0032176F" w:rsidRPr="00AA5F77" w:rsidRDefault="0032176F" w:rsidP="00AA5F77">
      <w:pPr>
        <w:spacing w:beforeLines="50" w:before="156" w:afterLines="50" w:after="156" w:line="360" w:lineRule="auto"/>
        <w:ind w:right="1240"/>
        <w:jc w:val="left"/>
        <w:rPr>
          <w:rFonts w:asciiTheme="minorEastAsia" w:eastAsiaTheme="minorEastAsia" w:hAnsiTheme="minorEastAsia" w:cstheme="majorBidi" w:hint="eastAsia"/>
          <w:b/>
          <w:bCs/>
          <w:sz w:val="24"/>
          <w:szCs w:val="24"/>
        </w:rPr>
      </w:pPr>
    </w:p>
    <w:sectPr w:rsidR="0032176F" w:rsidRPr="00AA5F77">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276D" w14:textId="77777777" w:rsidR="00386A15" w:rsidRDefault="00386A15">
      <w:r>
        <w:separator/>
      </w:r>
    </w:p>
  </w:endnote>
  <w:endnote w:type="continuationSeparator" w:id="0">
    <w:p w14:paraId="23066B5F" w14:textId="77777777" w:rsidR="00386A15" w:rsidRDefault="0038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4F9A" w14:textId="77777777" w:rsidR="00A5552D" w:rsidRDefault="00A5552D">
    <w:pPr>
      <w:pStyle w:val="aa"/>
      <w:framePr w:wrap="around" w:vAnchor="text" w:hAnchor="margin" w:xAlign="center" w:yAlign="top"/>
      <w:rPr>
        <w:rFonts w:ascii="宋体" w:hAnsi="宋体" w:hint="eastAsia"/>
        <w:sz w:val="24"/>
        <w:szCs w:val="24"/>
      </w:rPr>
    </w:pPr>
  </w:p>
  <w:p w14:paraId="7725071F" w14:textId="77777777" w:rsidR="00A5552D" w:rsidRDefault="00A5552D">
    <w:pPr>
      <w:pStyle w:val="aa"/>
      <w:jc w:val="center"/>
      <w:rPr>
        <w:rFonts w:ascii="宋体" w:hAnsi="宋体" w:hint="eastAsi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3E04" w14:textId="77777777" w:rsidR="00386A15" w:rsidRDefault="00386A15">
      <w:r>
        <w:separator/>
      </w:r>
    </w:p>
  </w:footnote>
  <w:footnote w:type="continuationSeparator" w:id="0">
    <w:p w14:paraId="0121FF74" w14:textId="77777777" w:rsidR="00386A15" w:rsidRDefault="00386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2CD3" w14:textId="77777777" w:rsidR="00A5552D" w:rsidRDefault="00A5552D" w:rsidP="005B70FE">
    <w:pPr>
      <w:pStyle w:val="ab"/>
    </w:pPr>
  </w:p>
  <w:p w14:paraId="4ED0E708" w14:textId="7139932E" w:rsidR="00A5552D" w:rsidRDefault="00000000" w:rsidP="005B70FE">
    <w:pPr>
      <w:pStyle w:val="ab"/>
    </w:pPr>
    <w:r>
      <w:rPr>
        <w:rFonts w:hint="eastAsia"/>
      </w:rPr>
      <w:t>北京雷石天地电子技术股份有限公司</w:t>
    </w:r>
    <w:r>
      <w:tab/>
    </w:r>
    <w:r>
      <w:tab/>
    </w:r>
    <w:r w:rsidR="005D5BA6">
      <w:t>2026</w:t>
    </w:r>
    <w:r w:rsidR="005D5BA6">
      <w:t>年第二次临时股东会</w:t>
    </w:r>
    <w:r>
      <w:rPr>
        <w:rFonts w:ascii="宋体" w:hAnsi="宋体" w:hint="eastAsia"/>
      </w:rPr>
      <w:t>议案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D09A1"/>
    <w:multiLevelType w:val="multilevel"/>
    <w:tmpl w:val="2FCD09A1"/>
    <w:lvl w:ilvl="0">
      <w:start w:val="1"/>
      <w:numFmt w:val="japaneseCounting"/>
      <w:lvlText w:val="%1、"/>
      <w:lvlJc w:val="left"/>
      <w:pPr>
        <w:ind w:left="960" w:hanging="48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79B02426"/>
    <w:multiLevelType w:val="multilevel"/>
    <w:tmpl w:val="79B02426"/>
    <w:lvl w:ilvl="0">
      <w:start w:val="1"/>
      <w:numFmt w:val="chineseCounting"/>
      <w:lvlText w:val="%1、"/>
      <w:lvlJc w:val="left"/>
      <w:pPr>
        <w:ind w:left="709" w:hanging="709"/>
      </w:pPr>
    </w:lvl>
    <w:lvl w:ilvl="1">
      <w:start w:val="1"/>
      <w:numFmt w:val="chineseCountingThousand"/>
      <w:lvlText w:val="(%2)"/>
      <w:lvlJc w:val="left"/>
      <w:pPr>
        <w:ind w:left="709" w:hanging="709"/>
      </w:pPr>
    </w:lvl>
    <w:lvl w:ilvl="2">
      <w:start w:val="1"/>
      <w:numFmt w:val="decimal"/>
      <w:pStyle w:val="3"/>
      <w:lvlText w:val="%3、"/>
      <w:lvlJc w:val="left"/>
      <w:pPr>
        <w:ind w:left="1276"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536188537">
    <w:abstractNumId w:val="1"/>
  </w:num>
  <w:num w:numId="2" w16cid:durableId="59652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VjMDQ5YzE5ODM5MjVjYzA4MjlhNGYzNDkxMmNiMmUifQ=="/>
  </w:docVars>
  <w:rsids>
    <w:rsidRoot w:val="3FFF5550"/>
    <w:rsid w:val="0000356A"/>
    <w:rsid w:val="000053D7"/>
    <w:rsid w:val="000113DC"/>
    <w:rsid w:val="00016149"/>
    <w:rsid w:val="00016B71"/>
    <w:rsid w:val="00023040"/>
    <w:rsid w:val="00030E33"/>
    <w:rsid w:val="00032A38"/>
    <w:rsid w:val="00047AC9"/>
    <w:rsid w:val="00060934"/>
    <w:rsid w:val="0006257B"/>
    <w:rsid w:val="0008119B"/>
    <w:rsid w:val="000856DD"/>
    <w:rsid w:val="000B5068"/>
    <w:rsid w:val="000C4520"/>
    <w:rsid w:val="000C6F46"/>
    <w:rsid w:val="000D1991"/>
    <w:rsid w:val="000D22CC"/>
    <w:rsid w:val="000E2E68"/>
    <w:rsid w:val="000F3304"/>
    <w:rsid w:val="000F3C95"/>
    <w:rsid w:val="00107699"/>
    <w:rsid w:val="0011072B"/>
    <w:rsid w:val="00134800"/>
    <w:rsid w:val="00136489"/>
    <w:rsid w:val="00145C50"/>
    <w:rsid w:val="00147687"/>
    <w:rsid w:val="00152AD8"/>
    <w:rsid w:val="001869B8"/>
    <w:rsid w:val="001965CD"/>
    <w:rsid w:val="001C1DB0"/>
    <w:rsid w:val="001E2EEE"/>
    <w:rsid w:val="001F67D1"/>
    <w:rsid w:val="002009C2"/>
    <w:rsid w:val="002049FA"/>
    <w:rsid w:val="00207FA6"/>
    <w:rsid w:val="002256A0"/>
    <w:rsid w:val="00240D35"/>
    <w:rsid w:val="00263068"/>
    <w:rsid w:val="002746B1"/>
    <w:rsid w:val="00297BDA"/>
    <w:rsid w:val="002A340C"/>
    <w:rsid w:val="002B0011"/>
    <w:rsid w:val="002B1D87"/>
    <w:rsid w:val="002B2811"/>
    <w:rsid w:val="002B4A4B"/>
    <w:rsid w:val="002C00CC"/>
    <w:rsid w:val="002C700E"/>
    <w:rsid w:val="002E0B39"/>
    <w:rsid w:val="00310091"/>
    <w:rsid w:val="00316C62"/>
    <w:rsid w:val="0032139B"/>
    <w:rsid w:val="0032176F"/>
    <w:rsid w:val="00330436"/>
    <w:rsid w:val="00332E25"/>
    <w:rsid w:val="00335581"/>
    <w:rsid w:val="00336809"/>
    <w:rsid w:val="00337383"/>
    <w:rsid w:val="0034203C"/>
    <w:rsid w:val="00343560"/>
    <w:rsid w:val="00354CA4"/>
    <w:rsid w:val="00360A99"/>
    <w:rsid w:val="0036347F"/>
    <w:rsid w:val="00365D38"/>
    <w:rsid w:val="0038041B"/>
    <w:rsid w:val="00386A15"/>
    <w:rsid w:val="003877B0"/>
    <w:rsid w:val="003A38E1"/>
    <w:rsid w:val="003B595D"/>
    <w:rsid w:val="003C1DFC"/>
    <w:rsid w:val="003E153F"/>
    <w:rsid w:val="003E5D17"/>
    <w:rsid w:val="00413302"/>
    <w:rsid w:val="004166F7"/>
    <w:rsid w:val="00430A88"/>
    <w:rsid w:val="00435E88"/>
    <w:rsid w:val="00445153"/>
    <w:rsid w:val="00453BAD"/>
    <w:rsid w:val="004548F6"/>
    <w:rsid w:val="004756DB"/>
    <w:rsid w:val="00496C8E"/>
    <w:rsid w:val="004B319D"/>
    <w:rsid w:val="004D6961"/>
    <w:rsid w:val="004E355F"/>
    <w:rsid w:val="004F01E8"/>
    <w:rsid w:val="004F0EE2"/>
    <w:rsid w:val="005239DA"/>
    <w:rsid w:val="0054147A"/>
    <w:rsid w:val="0054640B"/>
    <w:rsid w:val="005753B8"/>
    <w:rsid w:val="0058341F"/>
    <w:rsid w:val="00590EC0"/>
    <w:rsid w:val="005A290B"/>
    <w:rsid w:val="005B0F8D"/>
    <w:rsid w:val="005B30A5"/>
    <w:rsid w:val="005B70FE"/>
    <w:rsid w:val="005D5BA6"/>
    <w:rsid w:val="005D73E5"/>
    <w:rsid w:val="005E1DD8"/>
    <w:rsid w:val="005E2780"/>
    <w:rsid w:val="005E32DB"/>
    <w:rsid w:val="005E6EEE"/>
    <w:rsid w:val="005F6F0B"/>
    <w:rsid w:val="006005CD"/>
    <w:rsid w:val="00605211"/>
    <w:rsid w:val="0061106C"/>
    <w:rsid w:val="006231BF"/>
    <w:rsid w:val="00630C10"/>
    <w:rsid w:val="00631F90"/>
    <w:rsid w:val="00643478"/>
    <w:rsid w:val="00665659"/>
    <w:rsid w:val="0068026A"/>
    <w:rsid w:val="00693384"/>
    <w:rsid w:val="00696326"/>
    <w:rsid w:val="006A44BD"/>
    <w:rsid w:val="006C2E2F"/>
    <w:rsid w:val="006E1B41"/>
    <w:rsid w:val="006F1F5F"/>
    <w:rsid w:val="00700977"/>
    <w:rsid w:val="00700E40"/>
    <w:rsid w:val="00722EE0"/>
    <w:rsid w:val="00725BD2"/>
    <w:rsid w:val="00727AF9"/>
    <w:rsid w:val="007326D8"/>
    <w:rsid w:val="007343BC"/>
    <w:rsid w:val="00737742"/>
    <w:rsid w:val="00740830"/>
    <w:rsid w:val="00744634"/>
    <w:rsid w:val="0075303A"/>
    <w:rsid w:val="00761849"/>
    <w:rsid w:val="0076717A"/>
    <w:rsid w:val="00796EB4"/>
    <w:rsid w:val="007A0647"/>
    <w:rsid w:val="007B32A0"/>
    <w:rsid w:val="007C283F"/>
    <w:rsid w:val="007C2EB0"/>
    <w:rsid w:val="007E442E"/>
    <w:rsid w:val="007F1EBC"/>
    <w:rsid w:val="007F2649"/>
    <w:rsid w:val="007F32E2"/>
    <w:rsid w:val="008148C1"/>
    <w:rsid w:val="00831E99"/>
    <w:rsid w:val="00855D89"/>
    <w:rsid w:val="0086095D"/>
    <w:rsid w:val="00896F97"/>
    <w:rsid w:val="008B1130"/>
    <w:rsid w:val="008B1DFD"/>
    <w:rsid w:val="008B47AE"/>
    <w:rsid w:val="008F3102"/>
    <w:rsid w:val="00911107"/>
    <w:rsid w:val="00913721"/>
    <w:rsid w:val="00916893"/>
    <w:rsid w:val="009260C3"/>
    <w:rsid w:val="00926249"/>
    <w:rsid w:val="00947E35"/>
    <w:rsid w:val="00960721"/>
    <w:rsid w:val="0096361B"/>
    <w:rsid w:val="00973C6E"/>
    <w:rsid w:val="009906BD"/>
    <w:rsid w:val="0099083E"/>
    <w:rsid w:val="009915DC"/>
    <w:rsid w:val="009959DC"/>
    <w:rsid w:val="009A49B9"/>
    <w:rsid w:val="009C1B13"/>
    <w:rsid w:val="009C6BA5"/>
    <w:rsid w:val="009C77FB"/>
    <w:rsid w:val="009E0F95"/>
    <w:rsid w:val="00A059A6"/>
    <w:rsid w:val="00A05A5D"/>
    <w:rsid w:val="00A33968"/>
    <w:rsid w:val="00A3559B"/>
    <w:rsid w:val="00A44425"/>
    <w:rsid w:val="00A47F71"/>
    <w:rsid w:val="00A5552D"/>
    <w:rsid w:val="00A57494"/>
    <w:rsid w:val="00A62C6E"/>
    <w:rsid w:val="00A661FC"/>
    <w:rsid w:val="00A747B7"/>
    <w:rsid w:val="00A81CBA"/>
    <w:rsid w:val="00A94751"/>
    <w:rsid w:val="00AA5F77"/>
    <w:rsid w:val="00AB0DCE"/>
    <w:rsid w:val="00AD105A"/>
    <w:rsid w:val="00AD2971"/>
    <w:rsid w:val="00AE1C8D"/>
    <w:rsid w:val="00AE50EC"/>
    <w:rsid w:val="00B02E36"/>
    <w:rsid w:val="00B06123"/>
    <w:rsid w:val="00B14EBA"/>
    <w:rsid w:val="00B30F3D"/>
    <w:rsid w:val="00B32E5C"/>
    <w:rsid w:val="00B50DD5"/>
    <w:rsid w:val="00B536AE"/>
    <w:rsid w:val="00B71E6B"/>
    <w:rsid w:val="00B805B4"/>
    <w:rsid w:val="00B909CC"/>
    <w:rsid w:val="00B92D7F"/>
    <w:rsid w:val="00B93862"/>
    <w:rsid w:val="00B94C30"/>
    <w:rsid w:val="00BA5A41"/>
    <w:rsid w:val="00BB3F29"/>
    <w:rsid w:val="00BD7226"/>
    <w:rsid w:val="00BF177D"/>
    <w:rsid w:val="00BF5A6E"/>
    <w:rsid w:val="00C140D1"/>
    <w:rsid w:val="00C31509"/>
    <w:rsid w:val="00C40198"/>
    <w:rsid w:val="00C40BC6"/>
    <w:rsid w:val="00C4428D"/>
    <w:rsid w:val="00C5755C"/>
    <w:rsid w:val="00C610FD"/>
    <w:rsid w:val="00C70CEC"/>
    <w:rsid w:val="00C852B1"/>
    <w:rsid w:val="00CB7793"/>
    <w:rsid w:val="00CD15CF"/>
    <w:rsid w:val="00CE4D87"/>
    <w:rsid w:val="00CF02CC"/>
    <w:rsid w:val="00CF5457"/>
    <w:rsid w:val="00D07A6F"/>
    <w:rsid w:val="00D13CEB"/>
    <w:rsid w:val="00D240A2"/>
    <w:rsid w:val="00D2534A"/>
    <w:rsid w:val="00D3014D"/>
    <w:rsid w:val="00D3365D"/>
    <w:rsid w:val="00D35228"/>
    <w:rsid w:val="00D36D98"/>
    <w:rsid w:val="00D54FE8"/>
    <w:rsid w:val="00D60D73"/>
    <w:rsid w:val="00D62AE3"/>
    <w:rsid w:val="00D659CD"/>
    <w:rsid w:val="00D72C78"/>
    <w:rsid w:val="00D80615"/>
    <w:rsid w:val="00D8432D"/>
    <w:rsid w:val="00D904D9"/>
    <w:rsid w:val="00DA5AC2"/>
    <w:rsid w:val="00DC100D"/>
    <w:rsid w:val="00DC39CA"/>
    <w:rsid w:val="00DC7FD1"/>
    <w:rsid w:val="00DE089F"/>
    <w:rsid w:val="00DE652F"/>
    <w:rsid w:val="00E15A06"/>
    <w:rsid w:val="00E45A44"/>
    <w:rsid w:val="00E560F6"/>
    <w:rsid w:val="00E75654"/>
    <w:rsid w:val="00E77262"/>
    <w:rsid w:val="00E82AAB"/>
    <w:rsid w:val="00E90757"/>
    <w:rsid w:val="00E96E3C"/>
    <w:rsid w:val="00E97993"/>
    <w:rsid w:val="00EA6254"/>
    <w:rsid w:val="00EB3CD1"/>
    <w:rsid w:val="00EB6D2B"/>
    <w:rsid w:val="00EB77C4"/>
    <w:rsid w:val="00ED1084"/>
    <w:rsid w:val="00ED23AA"/>
    <w:rsid w:val="00EE0035"/>
    <w:rsid w:val="00EE346E"/>
    <w:rsid w:val="00EE4DEA"/>
    <w:rsid w:val="00F20F7E"/>
    <w:rsid w:val="00F40EB0"/>
    <w:rsid w:val="00F529F4"/>
    <w:rsid w:val="00F55FE0"/>
    <w:rsid w:val="00F613C8"/>
    <w:rsid w:val="00F67EB7"/>
    <w:rsid w:val="00F7705A"/>
    <w:rsid w:val="00F8498F"/>
    <w:rsid w:val="00F84BBD"/>
    <w:rsid w:val="00F948A8"/>
    <w:rsid w:val="00FB6E18"/>
    <w:rsid w:val="00FB7E7F"/>
    <w:rsid w:val="00FC071F"/>
    <w:rsid w:val="00FC3511"/>
    <w:rsid w:val="00FF02F3"/>
    <w:rsid w:val="00FF0CFE"/>
    <w:rsid w:val="00FF41D7"/>
    <w:rsid w:val="07936A26"/>
    <w:rsid w:val="1B3970DC"/>
    <w:rsid w:val="1D6E2A8F"/>
    <w:rsid w:val="1DD61CD9"/>
    <w:rsid w:val="1F5F0FEA"/>
    <w:rsid w:val="1FAC6F72"/>
    <w:rsid w:val="1FC97D96"/>
    <w:rsid w:val="21D91E2A"/>
    <w:rsid w:val="2BDFA4BF"/>
    <w:rsid w:val="316A474E"/>
    <w:rsid w:val="37412DA0"/>
    <w:rsid w:val="3C050B54"/>
    <w:rsid w:val="3FEFF819"/>
    <w:rsid w:val="3FF6D2E7"/>
    <w:rsid w:val="3FFF5550"/>
    <w:rsid w:val="449D2C1A"/>
    <w:rsid w:val="4DBEF948"/>
    <w:rsid w:val="4FAD5F2C"/>
    <w:rsid w:val="51AC21A4"/>
    <w:rsid w:val="57D6657D"/>
    <w:rsid w:val="591A6222"/>
    <w:rsid w:val="5A183523"/>
    <w:rsid w:val="5CE574EF"/>
    <w:rsid w:val="5FD64DDF"/>
    <w:rsid w:val="620D700A"/>
    <w:rsid w:val="62FD3A8A"/>
    <w:rsid w:val="64D375B1"/>
    <w:rsid w:val="66FD6861"/>
    <w:rsid w:val="69A72742"/>
    <w:rsid w:val="6FFB1D96"/>
    <w:rsid w:val="72820479"/>
    <w:rsid w:val="73FF9144"/>
    <w:rsid w:val="74C17807"/>
    <w:rsid w:val="76F38563"/>
    <w:rsid w:val="775AEDB9"/>
    <w:rsid w:val="782E7BF2"/>
    <w:rsid w:val="7B97481D"/>
    <w:rsid w:val="7BBE12E8"/>
    <w:rsid w:val="7BFFB9DD"/>
    <w:rsid w:val="7D7BA1A9"/>
    <w:rsid w:val="7EFD6029"/>
    <w:rsid w:val="9DDB7BAD"/>
    <w:rsid w:val="B7FF6F81"/>
    <w:rsid w:val="BCE6020F"/>
    <w:rsid w:val="BFEF54AE"/>
    <w:rsid w:val="C7DFAB59"/>
    <w:rsid w:val="CBBE57F8"/>
    <w:rsid w:val="D7FCDD72"/>
    <w:rsid w:val="DBFF74C3"/>
    <w:rsid w:val="EF9E7766"/>
    <w:rsid w:val="FBF3132C"/>
    <w:rsid w:val="FFEA4375"/>
    <w:rsid w:val="FFFE0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94AEA4"/>
  <w15:docId w15:val="{991CB970-D898-4A5C-A634-32E6CBEA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autoRedefine/>
    <w:uiPriority w:val="99"/>
    <w:qFormat/>
    <w:pPr>
      <w:widowControl/>
      <w:overflowPunct w:val="0"/>
      <w:autoSpaceDE w:val="0"/>
      <w:autoSpaceDN w:val="0"/>
      <w:adjustRightInd w:val="0"/>
      <w:ind w:firstLine="420"/>
      <w:jc w:val="left"/>
      <w:textAlignment w:val="baseline"/>
    </w:pPr>
    <w:rPr>
      <w:kern w:val="0"/>
      <w:sz w:val="20"/>
      <w:szCs w:val="20"/>
    </w:rPr>
  </w:style>
  <w:style w:type="paragraph" w:styleId="a4">
    <w:name w:val="annotation text"/>
    <w:basedOn w:val="a"/>
    <w:link w:val="a5"/>
    <w:autoRedefine/>
    <w:qFormat/>
    <w:pPr>
      <w:jc w:val="left"/>
    </w:pPr>
  </w:style>
  <w:style w:type="paragraph" w:styleId="a6">
    <w:name w:val="Date"/>
    <w:basedOn w:val="a"/>
    <w:next w:val="a"/>
    <w:link w:val="a7"/>
    <w:autoRedefine/>
    <w:qFormat/>
    <w:pPr>
      <w:ind w:leftChars="2500" w:left="100"/>
    </w:pPr>
  </w:style>
  <w:style w:type="paragraph" w:styleId="a8">
    <w:name w:val="Balloon Text"/>
    <w:basedOn w:val="a"/>
    <w:link w:val="a9"/>
    <w:autoRedefine/>
    <w:qFormat/>
    <w:rPr>
      <w:rFonts w:ascii="宋体"/>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autoRedefine/>
    <w:qFormat/>
    <w:rsid w:val="005B70FE"/>
    <w:pPr>
      <w:pBdr>
        <w:bottom w:val="single" w:sz="6" w:space="1" w:color="auto"/>
      </w:pBdr>
      <w:tabs>
        <w:tab w:val="center" w:pos="4153"/>
        <w:tab w:val="right" w:pos="8306"/>
      </w:tabs>
      <w:snapToGrid w:val="0"/>
    </w:pPr>
    <w:rPr>
      <w:sz w:val="18"/>
      <w:szCs w:val="18"/>
    </w:rPr>
  </w:style>
  <w:style w:type="paragraph" w:styleId="ac">
    <w:name w:val="Normal (Web)"/>
    <w:basedOn w:val="a"/>
    <w:autoRedefine/>
    <w:qFormat/>
    <w:pPr>
      <w:widowControl/>
      <w:spacing w:before="100" w:beforeAutospacing="1" w:after="100" w:afterAutospacing="1"/>
      <w:jc w:val="left"/>
    </w:pPr>
    <w:rPr>
      <w:rFonts w:ascii="宋体" w:hAnsi="宋体"/>
      <w:kern w:val="0"/>
      <w:sz w:val="24"/>
    </w:rPr>
  </w:style>
  <w:style w:type="paragraph" w:styleId="ad">
    <w:name w:val="Title"/>
    <w:basedOn w:val="a"/>
    <w:next w:val="a"/>
    <w:link w:val="ae"/>
    <w:autoRedefine/>
    <w:qFormat/>
    <w:pPr>
      <w:spacing w:before="240" w:after="60"/>
      <w:jc w:val="center"/>
      <w:outlineLvl w:val="0"/>
    </w:pPr>
    <w:rPr>
      <w:rFonts w:asciiTheme="majorHAnsi" w:eastAsiaTheme="majorEastAsia" w:hAnsiTheme="majorHAnsi" w:cstheme="majorBidi"/>
      <w:b/>
      <w:bCs/>
      <w:sz w:val="32"/>
      <w:szCs w:val="32"/>
    </w:rPr>
  </w:style>
  <w:style w:type="paragraph" w:styleId="af">
    <w:name w:val="annotation subject"/>
    <w:basedOn w:val="a4"/>
    <w:next w:val="a4"/>
    <w:link w:val="af0"/>
    <w:autoRedefine/>
    <w:qFormat/>
    <w:rPr>
      <w:b/>
      <w:bCs/>
    </w:rPr>
  </w:style>
  <w:style w:type="character" w:styleId="af1">
    <w:name w:val="page number"/>
    <w:basedOn w:val="a0"/>
    <w:autoRedefine/>
    <w:qFormat/>
  </w:style>
  <w:style w:type="character" w:styleId="af2">
    <w:name w:val="annotation reference"/>
    <w:autoRedefine/>
    <w:qFormat/>
    <w:rPr>
      <w:sz w:val="21"/>
      <w:szCs w:val="21"/>
    </w:rPr>
  </w:style>
  <w:style w:type="paragraph" w:customStyle="1" w:styleId="3">
    <w:name w:val="立信附注标题 [3级]"/>
    <w:next w:val="30"/>
    <w:autoRedefine/>
    <w:qFormat/>
    <w:pPr>
      <w:widowControl w:val="0"/>
      <w:numPr>
        <w:ilvl w:val="2"/>
        <w:numId w:val="1"/>
      </w:numPr>
      <w:tabs>
        <w:tab w:val="left" w:pos="0"/>
      </w:tabs>
      <w:adjustRightInd w:val="0"/>
      <w:snapToGrid w:val="0"/>
      <w:spacing w:line="400" w:lineRule="atLeast"/>
      <w:jc w:val="both"/>
      <w:outlineLvl w:val="2"/>
    </w:pPr>
    <w:rPr>
      <w:rFonts w:asciiTheme="minorHAnsi" w:eastAsiaTheme="minorEastAsia" w:hAnsiTheme="minorHAnsi" w:cstheme="minorBidi"/>
      <w:b/>
      <w:color w:val="000000"/>
      <w:kern w:val="2"/>
      <w:sz w:val="21"/>
      <w:szCs w:val="21"/>
    </w:rPr>
  </w:style>
  <w:style w:type="paragraph" w:customStyle="1" w:styleId="30">
    <w:name w:val="立信附注正文 [3级]"/>
    <w:autoRedefine/>
    <w:qFormat/>
    <w:pPr>
      <w:widowControl w:val="0"/>
      <w:tabs>
        <w:tab w:val="left" w:pos="0"/>
      </w:tabs>
      <w:adjustRightInd w:val="0"/>
      <w:snapToGrid w:val="0"/>
      <w:spacing w:line="400" w:lineRule="atLeast"/>
      <w:ind w:left="1276"/>
      <w:jc w:val="both"/>
    </w:pPr>
    <w:rPr>
      <w:rFonts w:asciiTheme="minorHAnsi" w:eastAsiaTheme="minorEastAsia" w:hAnsiTheme="minorHAnsi" w:cstheme="minorBidi"/>
      <w:color w:val="000000"/>
      <w:kern w:val="2"/>
      <w:sz w:val="21"/>
      <w:szCs w:val="21"/>
    </w:rPr>
  </w:style>
  <w:style w:type="character" w:customStyle="1" w:styleId="a9">
    <w:name w:val="批注框文本 字符"/>
    <w:basedOn w:val="a0"/>
    <w:link w:val="a8"/>
    <w:autoRedefine/>
    <w:qFormat/>
    <w:rPr>
      <w:rFonts w:ascii="宋体" w:eastAsia="宋体"/>
      <w:kern w:val="2"/>
      <w:sz w:val="18"/>
      <w:szCs w:val="18"/>
    </w:rPr>
  </w:style>
  <w:style w:type="paragraph" w:customStyle="1" w:styleId="1">
    <w:name w:val="修订1"/>
    <w:autoRedefine/>
    <w:hidden/>
    <w:uiPriority w:val="99"/>
    <w:semiHidden/>
    <w:qFormat/>
    <w:rPr>
      <w:rFonts w:asciiTheme="minorHAnsi" w:eastAsiaTheme="minorEastAsia" w:hAnsiTheme="minorHAnsi" w:cstheme="minorBidi"/>
      <w:kern w:val="2"/>
      <w:sz w:val="21"/>
      <w:szCs w:val="24"/>
    </w:rPr>
  </w:style>
  <w:style w:type="paragraph" w:styleId="af3">
    <w:name w:val="List Paragraph"/>
    <w:basedOn w:val="a"/>
    <w:autoRedefine/>
    <w:uiPriority w:val="34"/>
    <w:qFormat/>
    <w:pPr>
      <w:ind w:firstLineChars="200" w:firstLine="420"/>
    </w:pPr>
  </w:style>
  <w:style w:type="character" w:customStyle="1" w:styleId="a7">
    <w:name w:val="日期 字符"/>
    <w:basedOn w:val="a0"/>
    <w:link w:val="a6"/>
    <w:autoRedefine/>
    <w:qFormat/>
    <w:rPr>
      <w:kern w:val="2"/>
      <w:sz w:val="21"/>
      <w:szCs w:val="24"/>
    </w:rPr>
  </w:style>
  <w:style w:type="character" w:customStyle="1" w:styleId="a5">
    <w:name w:val="批注文字 字符"/>
    <w:basedOn w:val="a0"/>
    <w:link w:val="a4"/>
    <w:autoRedefine/>
    <w:qFormat/>
    <w:rPr>
      <w:kern w:val="2"/>
      <w:sz w:val="21"/>
      <w:szCs w:val="21"/>
    </w:rPr>
  </w:style>
  <w:style w:type="character" w:customStyle="1" w:styleId="af0">
    <w:name w:val="批注主题 字符"/>
    <w:basedOn w:val="a5"/>
    <w:link w:val="af"/>
    <w:autoRedefine/>
    <w:qFormat/>
    <w:rPr>
      <w:b/>
      <w:bCs/>
      <w:kern w:val="2"/>
      <w:sz w:val="21"/>
      <w:szCs w:val="21"/>
    </w:rPr>
  </w:style>
  <w:style w:type="character" w:customStyle="1" w:styleId="ae">
    <w:name w:val="标题 字符"/>
    <w:basedOn w:val="a0"/>
    <w:link w:val="ad"/>
    <w:autoRedefine/>
    <w:qFormat/>
    <w:rPr>
      <w:rFonts w:asciiTheme="majorHAnsi" w:eastAsiaTheme="majorEastAsia" w:hAnsiTheme="majorHAnsi" w:cstheme="majorBidi"/>
      <w:b/>
      <w:bCs/>
      <w:kern w:val="2"/>
      <w:sz w:val="32"/>
      <w:szCs w:val="32"/>
    </w:rPr>
  </w:style>
  <w:style w:type="paragraph" w:customStyle="1" w:styleId="2">
    <w:name w:val="修订2"/>
    <w:hidden/>
    <w:uiPriority w:val="99"/>
    <w:unhideWhenUsed/>
    <w:rPr>
      <w:kern w:val="2"/>
      <w:sz w:val="21"/>
      <w:szCs w:val="21"/>
    </w:rPr>
  </w:style>
  <w:style w:type="character" w:customStyle="1" w:styleId="font21">
    <w:name w:val="font21"/>
    <w:basedOn w:val="a0"/>
    <w:rPr>
      <w:rFonts w:ascii="微软雅黑" w:eastAsia="微软雅黑" w:hAnsi="微软雅黑" w:cs="微软雅黑"/>
      <w:color w:val="000000"/>
      <w:sz w:val="24"/>
      <w:szCs w:val="24"/>
      <w:u w:val="none"/>
    </w:rPr>
  </w:style>
  <w:style w:type="character" w:customStyle="1" w:styleId="font11">
    <w:name w:val="font11"/>
    <w:basedOn w:val="a0"/>
    <w:rPr>
      <w:rFonts w:ascii="Arial" w:hAnsi="Arial" w:cs="Arial" w:hint="default"/>
      <w:color w:val="000000"/>
      <w:sz w:val="24"/>
      <w:szCs w:val="24"/>
      <w:u w:val="none"/>
    </w:rPr>
  </w:style>
  <w:style w:type="paragraph" w:styleId="af4">
    <w:name w:val="Revision"/>
    <w:hidden/>
    <w:uiPriority w:val="99"/>
    <w:unhideWhenUsed/>
    <w:rsid w:val="00693384"/>
    <w:rPr>
      <w:kern w:val="2"/>
      <w:sz w:val="21"/>
      <w:szCs w:val="21"/>
    </w:rPr>
  </w:style>
  <w:style w:type="table" w:styleId="af5">
    <w:name w:val="Table Grid"/>
    <w:basedOn w:val="a1"/>
    <w:uiPriority w:val="39"/>
    <w:qFormat/>
    <w:rsid w:val="005D73E5"/>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369</Words>
  <Characters>378</Characters>
  <Application>Microsoft Office Word</Application>
  <DocSecurity>0</DocSecurity>
  <Lines>25</Lines>
  <Paragraphs>26</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c:creator>
  <cp:lastModifiedBy>吕云歌</cp:lastModifiedBy>
  <cp:revision>91</cp:revision>
  <cp:lastPrinted>2020-10-02T05:58:00Z</cp:lastPrinted>
  <dcterms:created xsi:type="dcterms:W3CDTF">2024-01-20T11:34:00Z</dcterms:created>
  <dcterms:modified xsi:type="dcterms:W3CDTF">2026-06-24T05:24:00Z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49997728740E473D8C9383EC0E723452_13</vt:lpwstr>
  </property>
</Properties>
</file>