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B5F9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7510145"/>
            <wp:effectExtent l="0" t="0" r="2540" b="3175"/>
            <wp:docPr id="1" name="图片 1" descr="600c83aefb027a60cbda84bf1253f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00c83aefb027a60cbda84bf1253f24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51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CE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2026-09-22T02:36:32Z</dcterms:created>
  <dc:creator>laiyo</dc:creator>
  <cp:lastModifiedBy>L</cp:lastModifiedBy>
  <dcterms:modified xsi:type="dcterms:W3CDTF">2026-09-22T02:37:02Z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eyJoZGlkIjoiNDQxN2UwZTRmNTBjZWJmZjhmNjM1YjQ4MTcyNWMyNjQiLCJ1c2VySWQiOiI3OTIwMTc0NzUifQ==</vt:lpwstr>
  </property>
  <property fmtid="{D5CDD505-2E9C-101B-9397-08002B2CF9AE}" pid="4" name="ICV">
    <vt:lpwstr>D2C72F5F6A9847468EF284975B6FCA69_12</vt:lpwstr>
  </property>
</Properties>
</file>