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互联网时代》观后感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国庆假期观看了《互联网时代》这一部央视纪录片，通过第一集的观看让我了解了许多与互联网发展初的事情。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互联网与计算机的形成已经是许多年前的事情，不敢想象在我国落后、处于战争与贫穷时，大洋另一端的美国已经领先世界，科技发展到了人类历史的最前沿。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的诞生伊始十分有趣，许多科学家在一起提出的构想，根据过去的经验，以人类拥有的知识，去构建一个未知的新的事物是一个值得我们学习的过程。从网的连接到碎片形式的模型，这种跳跃的思想实在是令人佩服。在当时美国政府也能全力支持科学的研发，这些也是难能可贵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我国加入互联网后也是步入了网络发展的时代，但是与他国相比还是又一定差距，在网民数量庞大的今日，我们的生活已经离不开网络。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希望自己能够借助自己学习到的技术，为国家网络的发展做出贡献。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847ED"/>
    <w:rsid w:val="028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2021-10-10T11:59:00Z</dcterms:created>
  <dc:creator>盯鞋男孩</dc:creator>
  <cp:lastModifiedBy>盯鞋男孩</cp:lastModifiedBy>
  <dcterms:modified xsi:type="dcterms:W3CDTF">2021-10-10T12:20:02Z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96925EAD3B8C4611B94A8172E47CCB8C</vt:lpwstr>
  </property>
</Properties>
</file>