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《</w:t>
      </w:r>
      <w:r>
        <w:rPr>
          <w:rFonts w:hint="eastAsia"/>
          <w:b/>
          <w:bCs/>
          <w:sz w:val="32"/>
          <w:szCs w:val="40"/>
          <w:lang w:val="en-US" w:eastAsia="zh-CN"/>
        </w:rPr>
        <w:t>互联网时代》观后感</w:t>
      </w:r>
    </w:p>
    <w:p>
      <w:pPr>
        <w:ind w:firstLine="64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《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互联网时代》是中国第一部全面、系统、深入、客观解析互联网的大型纪录片。人类的生产水平从远古时代发展至今，经历了石器时代，青铜器，铁器，蒸汽机到现代的核电站，电脑，生物工程等。互联网的出现，打破了时间和空间的界限，将整个世界联系在一起，给人们的生活带来了极大的便利。</w:t>
      </w:r>
    </w:p>
    <w:p>
      <w:pPr>
        <w:ind w:firstLine="64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纪录片中讲到互联网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行业的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先辈们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历经艰难险阻将互联网带到了人们的日常生活中，改变了人们的生活方式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。从最初的阿帕网的设立，到1983年1月1日，TCP/IP成为人们至今共同遵循的网络传输控制协议，之后阿帕网更名为互联网。再到伯纳斯—李贡献的超文本浏览器及相关协议，及他命名的万维网的出现，所有人的登陆开始了。随后基于万维网的各种浏览器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如雨后春笋般陆续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出现。时至今日，网络技术日渐成熟，互联网融入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到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社会中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的金融、医药等行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业。新时代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——互联网时代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已经来临，我们每个人都身在其中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，享受着它给我们的生活带来的便利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。</w:t>
      </w:r>
    </w:p>
    <w:p>
      <w:pPr>
        <w:ind w:firstLine="64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如今，一家微博网站一天内发布的信息就超越了《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纽约时报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》辛勤工作的六十年；全球最大的视频网站，一天上传的影像可以连续播放九十八年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。这些变化都表明了我们进入了数据时代。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A41CD"/>
    <w:rsid w:val="7ADA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2021-10-05T06:08:00Z</dcterms:created>
  <dc:creator>水漾月微醺</dc:creator>
  <cp:lastModifiedBy>水漾月微醺</cp:lastModifiedBy>
  <dcterms:modified xsi:type="dcterms:W3CDTF">2021-10-06T05:59:32Z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14CFBB380E2B4942B9B97342D2D9327A</vt:lpwstr>
  </property>
</Properties>
</file>