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安装hadoop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成功在虚拟机上安装了hadoop，另外前面有些东西没有装到虚拟机上也重装了一下。</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254D27AC"/>
    <w:rsid w:val="28A92C28"/>
    <w:rsid w:val="2EE47149"/>
    <w:rsid w:val="37833AA3"/>
    <w:rsid w:val="3ABD0148"/>
    <w:rsid w:val="55586EE2"/>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2020-06-22T14:04:03Z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