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lang w:val="en-US" w:eastAsia="zh-CN"/>
        </w:rPr>
      </w:pPr>
      <w:r>
        <w:rPr>
          <w:rFonts w:hint="eastAsia"/>
          <w:b/>
          <w:bCs/>
          <w:sz w:val="28"/>
          <w:szCs w:val="36"/>
          <w:lang w:val="en-US" w:eastAsia="zh-CN"/>
        </w:rPr>
        <w:t>以知青岁月明悟同心伟力，与祖国人民一道同向同行</w:t>
      </w:r>
    </w:p>
    <w:p>
      <w:pPr>
        <w:jc w:val="right"/>
        <w:rPr>
          <w:rFonts w:hint="eastAsia"/>
          <w:sz w:val="24"/>
          <w:szCs w:val="32"/>
          <w:lang w:val="en-US" w:eastAsia="zh-CN"/>
        </w:rPr>
      </w:pPr>
      <w:r>
        <w:rPr>
          <w:rFonts w:hint="eastAsia"/>
          <w:sz w:val="24"/>
          <w:szCs w:val="32"/>
          <w:lang w:val="en-US" w:eastAsia="zh-CN"/>
        </w:rPr>
        <w:t>——读《习近平的七年知青岁月》有感</w:t>
      </w:r>
    </w:p>
    <w:p>
      <w:pPr>
        <w:ind w:firstLine="420" w:firstLineChars="0"/>
        <w:jc w:val="left"/>
        <w:rPr>
          <w:rFonts w:hint="eastAsia"/>
          <w:sz w:val="24"/>
          <w:szCs w:val="32"/>
          <w:lang w:val="en-US" w:eastAsia="zh-CN"/>
        </w:rPr>
      </w:pPr>
      <w:r>
        <w:rPr>
          <w:rFonts w:hint="eastAsia"/>
          <w:sz w:val="24"/>
          <w:szCs w:val="32"/>
          <w:lang w:val="en-US" w:eastAsia="zh-CN"/>
        </w:rPr>
        <w:t>生于盛世，长于盛世，当我们青年大学生于人生的十字路口顾虑何去何从时，我们应当诚心自问：人生百年，我应当追求什么样的人生价值？为祖国的事业怎样贡献自己的力量？作为新时代青年，最近我在阅读了《习近平的七年知青岁月》后，颇有感悟。从习主席的七年知青岁月中，我看到了中国青年应有的风采，感悟到自己的人生价值追求在何方以及自己在专业领域中能够为强国建设贡献的力量所在。</w:t>
      </w:r>
    </w:p>
    <w:p>
      <w:pPr>
        <w:ind w:firstLine="420" w:firstLineChars="0"/>
        <w:jc w:val="center"/>
        <w:rPr>
          <w:rFonts w:hint="eastAsia"/>
          <w:b/>
          <w:bCs/>
          <w:sz w:val="24"/>
          <w:szCs w:val="32"/>
          <w:lang w:val="en-US" w:eastAsia="zh-CN"/>
        </w:rPr>
      </w:pPr>
      <w:r>
        <w:rPr>
          <w:rFonts w:hint="eastAsia"/>
          <w:b/>
          <w:bCs/>
          <w:sz w:val="24"/>
          <w:szCs w:val="32"/>
          <w:lang w:val="en-US" w:eastAsia="zh-CN"/>
        </w:rPr>
        <w:t>面对“插队”困境仍自立自强，奋发向上</w:t>
      </w:r>
    </w:p>
    <w:p>
      <w:pPr>
        <w:ind w:firstLine="420" w:firstLineChars="0"/>
        <w:jc w:val="left"/>
        <w:rPr>
          <w:rFonts w:hint="eastAsia"/>
          <w:sz w:val="24"/>
          <w:szCs w:val="32"/>
          <w:lang w:val="en-US" w:eastAsia="zh-CN"/>
        </w:rPr>
      </w:pPr>
      <w:r>
        <w:rPr>
          <w:rFonts w:hint="eastAsia"/>
          <w:sz w:val="24"/>
          <w:szCs w:val="32"/>
          <w:lang w:val="en-US" w:eastAsia="zh-CN"/>
        </w:rPr>
        <w:t>1969年至1975年，习近平在陕西省延川县文安驿公社梁家河村插队期间，不仅承受体力上和生活上的苦，还承受着精神上的痛苦和压抑。</w:t>
      </w:r>
    </w:p>
    <w:p>
      <w:pPr>
        <w:ind w:firstLine="420" w:firstLineChars="0"/>
        <w:jc w:val="left"/>
        <w:rPr>
          <w:rFonts w:hint="eastAsia"/>
          <w:sz w:val="24"/>
          <w:szCs w:val="32"/>
          <w:lang w:val="en-US" w:eastAsia="zh-CN"/>
        </w:rPr>
      </w:pPr>
      <w:r>
        <w:rPr>
          <w:rFonts w:hint="eastAsia"/>
          <w:sz w:val="24"/>
          <w:szCs w:val="32"/>
          <w:lang w:val="en-US" w:eastAsia="zh-CN"/>
        </w:rPr>
        <w:t>习主席那段时间的家庭境况十分艰难，当仍能够自立自强，以小家顾大家。习近平的父亲习仲勋级别是最高的，在受迫害之前是国务院副总理。但是敬爱的父亲已经受到了九年的迫害，至今仍命运未卜；母亲也过着受审查、挨批斗的生活；自己和兄弟姐妹们的头上还戴着“黑帮子弟”的帽子，以致一个家庭四分五裂。这种困境带来的巨大心理压力，是一种精神上的磨难，也就是习主席所说的“过五关”当中的“思想关”。</w:t>
      </w:r>
    </w:p>
    <w:p>
      <w:pPr>
        <w:ind w:firstLine="420" w:firstLineChars="0"/>
        <w:jc w:val="left"/>
        <w:rPr>
          <w:rFonts w:hint="eastAsia"/>
          <w:sz w:val="24"/>
          <w:szCs w:val="32"/>
          <w:lang w:val="en-US" w:eastAsia="zh-CN"/>
        </w:rPr>
      </w:pPr>
      <w:r>
        <w:rPr>
          <w:rFonts w:hint="eastAsia"/>
          <w:sz w:val="24"/>
          <w:szCs w:val="32"/>
          <w:lang w:val="en-US" w:eastAsia="zh-CN"/>
        </w:rPr>
        <w:t>但他仍能以知识青年的才干，积极奋进切实解决村民们一系列的劳动和生活需求问题。祖国发展过程中必然会有艰辛与困难并存，委屈与苦楚同行，难免会有家国难两全的阶段，而面对这样的情景，习主席仍能够始终坚定地与人民同甘共苦，共谋祖国事业繁荣发展。从习主席身上，我看到了中国青年身上应有的担当，对祖国发展应有的责任，习主席在插队时期树立的伟大形象为我前行的道路塑造了人生的灯塔，始终坚定地与祖国事业同向同行。</w:t>
      </w:r>
    </w:p>
    <w:p>
      <w:pPr>
        <w:ind w:firstLine="420" w:firstLineChars="0"/>
        <w:jc w:val="center"/>
        <w:rPr>
          <w:rFonts w:hint="default"/>
          <w:sz w:val="24"/>
          <w:szCs w:val="32"/>
          <w:lang w:val="en-US" w:eastAsia="zh-CN"/>
        </w:rPr>
      </w:pPr>
      <w:r>
        <w:rPr>
          <w:rFonts w:hint="eastAsia"/>
          <w:b/>
          <w:bCs/>
          <w:sz w:val="24"/>
          <w:szCs w:val="32"/>
          <w:lang w:val="en-US" w:eastAsia="zh-CN"/>
        </w:rPr>
        <w:t>时运不济，仍能为人民谋幸福，为民族谋复兴</w:t>
      </w:r>
    </w:p>
    <w:p>
      <w:pPr>
        <w:ind w:firstLine="420" w:firstLineChars="0"/>
        <w:jc w:val="left"/>
        <w:rPr>
          <w:rFonts w:hint="eastAsia"/>
          <w:sz w:val="24"/>
          <w:szCs w:val="32"/>
          <w:lang w:val="en-US" w:eastAsia="zh-CN"/>
        </w:rPr>
      </w:pPr>
      <w:r>
        <w:rPr>
          <w:rFonts w:hint="eastAsia"/>
          <w:sz w:val="24"/>
          <w:szCs w:val="32"/>
          <w:lang w:val="en-US" w:eastAsia="zh-CN"/>
        </w:rPr>
        <w:t>习主席作为知青，</w:t>
      </w:r>
      <w:r>
        <w:rPr>
          <w:rFonts w:hint="default"/>
          <w:sz w:val="24"/>
          <w:szCs w:val="32"/>
          <w:lang w:val="en-US" w:eastAsia="zh-CN"/>
        </w:rPr>
        <w:t>见多识广、知识丰富，</w:t>
      </w:r>
      <w:r>
        <w:rPr>
          <w:rFonts w:hint="eastAsia"/>
          <w:sz w:val="24"/>
          <w:szCs w:val="32"/>
          <w:lang w:val="en-US" w:eastAsia="zh-CN"/>
        </w:rPr>
        <w:t>插队期间也不忘提高百姓的文化素质，经常给字都不认识的农民讲北京，讲中国，讲世界，讲书本上的知识，带领农民读书识字；习主席当党支部书记后做的第一件大事就是办沼气，解决了当地农民缺柴烧的问题，而且还帮助办铁业社、代销点等诸多惠民措施。</w:t>
      </w:r>
    </w:p>
    <w:p>
      <w:pPr>
        <w:ind w:firstLine="420" w:firstLineChars="0"/>
        <w:jc w:val="left"/>
        <w:rPr>
          <w:rFonts w:hint="eastAsia"/>
          <w:sz w:val="24"/>
          <w:szCs w:val="32"/>
          <w:lang w:val="en-US" w:eastAsia="zh-CN"/>
        </w:rPr>
      </w:pPr>
      <w:r>
        <w:rPr>
          <w:rFonts w:hint="eastAsia"/>
          <w:sz w:val="24"/>
          <w:szCs w:val="32"/>
          <w:lang w:val="en-US" w:eastAsia="zh-CN"/>
        </w:rPr>
        <w:t>习主席敢担当，能做事，总是为村里着想，即使时运不济，也始终发挥知识青年的作用，改革中国广大农村，为广大百姓谋幸福；虽然当时不能站在更大的舞台上贡献自己的力量，但是习主席仍是不忘时代责任，“群众需要什么，他就干什么”已经成为习主席在一个村落中为推动民族事业发展的缩影。在了解了习主席背后的故事后，我深深地为习主席这样的青年榜样所敬佩，他真正地为今后中国青年应当怎样担当时代责任，怎样实现个人价值，怎样推动国家事业发展指明了道路。</w:t>
      </w:r>
    </w:p>
    <w:p>
      <w:pPr>
        <w:ind w:firstLine="420" w:firstLineChars="0"/>
        <w:jc w:val="center"/>
        <w:rPr>
          <w:rFonts w:hint="eastAsia"/>
          <w:b/>
          <w:bCs/>
          <w:sz w:val="24"/>
          <w:szCs w:val="32"/>
          <w:lang w:val="en-US" w:eastAsia="zh-CN"/>
        </w:rPr>
      </w:pPr>
      <w:r>
        <w:rPr>
          <w:rFonts w:hint="eastAsia"/>
          <w:b/>
          <w:bCs/>
          <w:sz w:val="24"/>
          <w:szCs w:val="32"/>
          <w:lang w:val="en-US" w:eastAsia="zh-CN"/>
        </w:rPr>
        <w:t>正当风华正茂，最是大展宏图时</w:t>
      </w:r>
    </w:p>
    <w:p>
      <w:pPr>
        <w:ind w:firstLine="420" w:firstLineChars="0"/>
        <w:jc w:val="both"/>
        <w:rPr>
          <w:rFonts w:hint="eastAsia"/>
          <w:b w:val="0"/>
          <w:bCs w:val="0"/>
          <w:sz w:val="24"/>
          <w:szCs w:val="32"/>
          <w:lang w:val="en-US" w:eastAsia="zh-CN"/>
        </w:rPr>
      </w:pPr>
      <w:r>
        <w:rPr>
          <w:rFonts w:hint="eastAsia"/>
          <w:b w:val="0"/>
          <w:bCs w:val="0"/>
          <w:sz w:val="24"/>
          <w:szCs w:val="32"/>
          <w:lang w:val="en-US" w:eastAsia="zh-CN"/>
        </w:rPr>
        <w:t>习主席的七年知青岁月所树立的青年形象，是我们当代中国青年追寻矢志报国，个人理想最好的教科书。</w:t>
      </w:r>
    </w:p>
    <w:p>
      <w:pPr>
        <w:ind w:firstLine="420" w:firstLineChars="0"/>
        <w:jc w:val="both"/>
        <w:rPr>
          <w:rFonts w:hint="default"/>
          <w:b w:val="0"/>
          <w:bCs w:val="0"/>
          <w:sz w:val="24"/>
          <w:szCs w:val="32"/>
          <w:lang w:val="en-US" w:eastAsia="zh-CN"/>
        </w:rPr>
      </w:pPr>
      <w:r>
        <w:rPr>
          <w:rFonts w:hint="eastAsia"/>
          <w:b w:val="0"/>
          <w:bCs w:val="0"/>
          <w:sz w:val="24"/>
          <w:szCs w:val="32"/>
          <w:lang w:val="en-US" w:eastAsia="zh-CN"/>
        </w:rPr>
        <w:t>在阅读完《习主席的七年知青岁月》后，我深刻感悟到自己作为新时代大学生正处于风华正茂之际，更应当将自己的个人理想与民族的共同理想联系在一起，在这个百年未有之大变局中，勇担时代重责，为民族复兴贡献中流砥柱的作用。作为一名计算机科学与技术专业的学生，也即将面临着自己未来发展路途的抉择，也曾被追寻怎样的人生价值，该怎样度过这一生等重大问题所深深困扰。但是在了解了习主席这样一位伟人的青年故事后，那个曾经“插队”的知识青年教导了我要始终与人民同心同行，凝聚磅礴伟力，共促民族复兴。因此我更加坚定在今后若干年的学生时代，我会始终将自己的所</w:t>
      </w:r>
      <w:bookmarkStart w:id="0" w:name="_GoBack"/>
      <w:bookmarkEnd w:id="0"/>
      <w:r>
        <w:rPr>
          <w:rFonts w:hint="eastAsia"/>
          <w:b w:val="0"/>
          <w:bCs w:val="0"/>
          <w:sz w:val="24"/>
          <w:szCs w:val="32"/>
          <w:lang w:val="en-US" w:eastAsia="zh-CN"/>
        </w:rPr>
        <w:t>学与人民理想、祖国需求紧密相连，即使面临艰难险阻，时运不济，也仍将矢志不渝，将个人理想追求融入到未来建设社会主义现代化强国的事业中，不断做出卓越的贡献。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0NzNkYzQ5YjIzZDgyNDA1MDA2N2E5ZTFjNDRmMTAifQ=="/>
  </w:docVars>
  <w:rsids>
    <w:rsidRoot w:val="00000000"/>
    <w:rsid w:val="10D34B99"/>
    <w:rsid w:val="5E6178D0"/>
    <w:rsid w:val="68F618FD"/>
    <w:rsid w:val="747D4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2023-10-25T02:35:56Z</dcterms:created>
  <dc:creator>86166</dc:creator>
  <cp:lastModifiedBy>李志豪</cp:lastModifiedBy>
  <dcterms:modified xsi:type="dcterms:W3CDTF">2023-10-25T04:36:06Z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E0F201B772CF46D3915A4D2541D9671A_12</vt:lpwstr>
  </property>
</Properties>
</file>