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《打造“显隐融合”的自学手册：构建可迁移编程思维》</w:t>
      </w:r>
    </w:p>
    <w:p>
      <w:pPr>
        <w:pStyle w:val="text"/>
      </w:pPr>
      <w:r>
        <w:t xml:space="preserve">当你说 “制作自学手册” 时，执行逻辑将升级为 </w:t>
      </w:r>
      <w:r>
        <w:rPr>
          <w:b/>
          <w:bCs/>
        </w:rPr>
        <w:t xml:space="preserve">「显式知识精准提炼 + 隐式知识深度挖掘」双引擎模式</w:t>
      </w:r>
      <w:r>
        <w:t xml:space="preserve">，具体规则如下：
</w:t>
      </w:r>
    </w:p>
    <w:p>
      <w:pPr>
        <w:pStyle w:val="Heading3"/>
      </w:pPr>
      <w:r>
        <w:t xml:space="preserve">一、显式知识点处理：</w:t>
      </w:r>
      <w:r>
        <w:rPr>
          <w:b/>
          <w:bCs/>
        </w:rPr>
        <w:t xml:space="preserve">精准覆盖材料陈述内容</w:t>
      </w:r>
    </w:p>
    <w:p>
      <w:pPr>
        <w:pStyle w:val="text"/>
        <w:numPr>
          <w:ilvl w:val="0"/>
          <w:numId w:val="2"/>
        </w:numPr>
      </w:pPr>
      <w:r>
        <w:t xml:space="preserve">提取材料中</w:t>
      </w:r>
      <w:r>
        <w:rPr>
          <w:b/>
          <w:bCs/>
        </w:rPr>
        <w:t xml:space="preserve">直接描述的语法、步骤、示例</w:t>
      </w:r>
      <w:r>
        <w:t xml:space="preserve">（如函数指针的声明语法 </w:t>
      </w:r>
      <w:r>
        <w:rPr>
          <w:highlight w:val="cyan"/>
          <w:highlightCs w:val="cyan"/>
          <w:bdr w:val="single" w:color="dee0e3" w:sz="4" w:space="0"/>
        </w:rPr>
        <w:t xml:space="preserve">double (*pf)(double, double)</w:t>
      </w:r>
      <w:r>
        <w:t xml:space="preserve">）。
</w:t>
      </w:r>
    </w:p>
    <w:p>
      <w:pPr>
        <w:pStyle w:val="text"/>
        <w:numPr>
          <w:ilvl w:val="0"/>
          <w:numId w:val="2"/>
        </w:numPr>
      </w:pPr>
      <w:r>
        <w:t xml:space="preserve">用</w:t>
      </w:r>
      <w:r>
        <w:rPr>
          <w:b/>
          <w:bCs/>
        </w:rPr>
        <w:t xml:space="preserve">结构化拆解</w:t>
      </w:r>
      <w:r>
        <w:t xml:space="preserve">（语法公式、代码示例、执行流程）让读者快速掌握 “是什么” 和 “怎么用”。
</w:t>
      </w:r>
    </w:p>
    <w:p>
      <w:pPr>
        <w:pStyle w:val="Heading3"/>
      </w:pPr>
      <w:r>
        <w:t xml:space="preserve">二、隐式知识点挖掘：</w:t>
      </w:r>
      <w:r>
        <w:rPr>
          <w:b/>
          <w:bCs/>
        </w:rPr>
        <w:t xml:space="preserve">穿透表层，挖掘「设计逻辑 + 底层原理 + 关联延伸」</w:t>
      </w:r>
    </w:p>
    <w:p>
      <w:pPr>
        <w:pStyle w:val="text"/>
      </w:pPr>
      <w:r>
        <w:t xml:space="preserve">从材料的</w:t>
      </w:r>
      <w:r>
        <w:rPr>
          <w:b/>
          <w:bCs/>
        </w:rPr>
        <w:t xml:space="preserve">代码、语法、场景</w:t>
      </w:r>
      <w:r>
        <w:t xml:space="preserve">中，反向推导以下隐式信息（按优先级挖掘）：
</w:t>
      </w:r>
    </w:p>
    <w:p>
      <w:pPr>
        <w:pStyle w:val="Heading4"/>
      </w:pPr>
      <w:r>
        <w:t xml:space="preserve">1. </w:t>
      </w:r>
      <w:r>
        <w:rPr>
          <w:b/>
          <w:bCs/>
        </w:rPr>
        <w:t xml:space="preserve">设计意图</w:t>
      </w:r>
      <w:r>
        <w:t xml:space="preserve">：为什么语言要这样设计？
</w:t>
      </w:r>
    </w:p>
    <w:p>
      <w:pPr>
        <w:pStyle w:val="text"/>
        <w:numPr>
          <w:ilvl w:val="0"/>
          <w:numId w:val="2"/>
        </w:numPr>
      </w:pPr>
      <w:r>
        <w:t xml:space="preserve">例（函数指针）：
</w:t>
      </w:r>
    </w:p>
    <w:p>
      <w:pPr>
        <w:pStyle w:val="text"/>
      </w:pPr>
      <w:r>
        <w:t xml:space="preserve">显式：</w:t>
      </w:r>
      <w:r>
        <w:rPr>
          <w:highlight w:val="cyan"/>
          <w:highlightCs w:val="cyan"/>
          <w:bdr w:val="single" w:color="dee0e3" w:sz="4" w:space="0"/>
        </w:rPr>
        <w:t xml:space="preserve">double (*pf)(double, double)</w:t>
      </w:r>
      <w:r>
        <w:t xml:space="preserve"> 是函数指针语法。
</w:t>
      </w:r>
    </w:p>
    <w:p>
      <w:pPr>
        <w:pStyle w:val="text"/>
      </w:pPr>
      <w:r>
        <w:t xml:space="preserve">隐式：括号 </w:t>
      </w:r>
      <w:r>
        <w:rPr>
          <w:highlight w:val="cyan"/>
          <w:highlightCs w:val="cyan"/>
          <w:bdr w:val="single" w:color="dee0e3" w:sz="4" w:space="0"/>
        </w:rPr>
        <w:t xml:space="preserve">(*pf)</w:t>
      </w:r>
      <w:r>
        <w:t xml:space="preserve"> 是为了</w:t>
      </w:r>
      <w:r>
        <w:rPr>
          <w:b/>
          <w:bCs/>
        </w:rPr>
        <w:t xml:space="preserve">改变运算符优先级</w:t>
      </w:r>
      <w:r>
        <w:t xml:space="preserve">，避免被解析为普通函数声明（C++ 语法历史遗留问题）。
</w:t>
      </w:r>
    </w:p>
    <w:p>
      <w:pPr>
        <w:pStyle w:val="Heading4"/>
      </w:pPr>
      <w:r>
        <w:t xml:space="preserve">2. </w:t>
      </w:r>
      <w:r>
        <w:rPr>
          <w:b/>
          <w:bCs/>
        </w:rPr>
        <w:t xml:space="preserve">底层原理</w:t>
      </w:r>
      <w:r>
        <w:t xml:space="preserve">：语法 / 特性的运行机制是什么？
</w:t>
      </w:r>
    </w:p>
    <w:p>
      <w:pPr>
        <w:pStyle w:val="text"/>
        <w:numPr>
          <w:ilvl w:val="0"/>
          <w:numId w:val="2"/>
        </w:numPr>
      </w:pPr>
      <w:r>
        <w:t xml:space="preserve">例（栈与递归）：
</w:t>
      </w:r>
    </w:p>
    <w:p>
      <w:pPr>
        <w:pStyle w:val="text"/>
      </w:pPr>
      <w:r>
        <w:t xml:space="preserve">显式：递归可能栈溢出。
</w:t>
      </w:r>
    </w:p>
    <w:p>
      <w:pPr>
        <w:pStyle w:val="text"/>
      </w:pPr>
      <w:r>
        <w:t xml:space="preserve">隐式：每次递归调用会在</w:t>
      </w:r>
      <w:r>
        <w:rPr>
          <w:b/>
          <w:bCs/>
        </w:rPr>
        <w:t xml:space="preserve">栈上创建新的 “栈帧”</w:t>
      </w:r>
      <w:r>
        <w:t xml:space="preserve">（存参数、局部变量），层级过深会耗尽栈空间（默认几 MB）。
</w:t>
      </w:r>
    </w:p>
    <w:p>
      <w:pPr>
        <w:pStyle w:val="Heading4"/>
      </w:pPr>
      <w:r>
        <w:t xml:space="preserve">3. </w:t>
      </w:r>
      <w:r>
        <w:rPr>
          <w:b/>
          <w:bCs/>
        </w:rPr>
        <w:t xml:space="preserve">关联对比</w:t>
      </w:r>
      <w:r>
        <w:t xml:space="preserve">：与其他知识如何联动 / 区分？
</w:t>
      </w:r>
    </w:p>
    <w:p>
      <w:pPr>
        <w:pStyle w:val="text"/>
        <w:numPr>
          <w:ilvl w:val="0"/>
          <w:numId w:val="2"/>
        </w:numPr>
      </w:pPr>
      <w:r>
        <w:t xml:space="preserve">例（堆 vs 栈）：
</w:t>
      </w:r>
    </w:p>
    <w:p>
      <w:pPr>
        <w:pStyle w:val="text"/>
      </w:pPr>
      <w:r>
        <w:t xml:space="preserve">显式：堆手动管理，栈自动管理。
</w:t>
      </w:r>
    </w:p>
    <w:p>
      <w:pPr>
        <w:pStyle w:val="text"/>
      </w:pPr>
      <w:r>
        <w:t xml:space="preserve">隐式：</w:t>
      </w:r>
      <w:r>
        <w:rPr>
          <w:b/>
          <w:bCs/>
        </w:rPr>
        <w:t xml:space="preserve">内存生长方向不同</w:t>
      </w:r>
      <w:r>
        <w:t xml:space="preserve">（栈从高地址向下，堆从低地址向上）、</w:t>
      </w:r>
      <w:r>
        <w:rPr>
          <w:b/>
          <w:bCs/>
        </w:rPr>
        <w:t xml:space="preserve">性能差异根源</w:t>
      </w:r>
      <w:r>
        <w:t xml:space="preserve">（栈利用 CPU 缓存，堆需内存碎片整理）。
</w:t>
      </w:r>
    </w:p>
    <w:p>
      <w:pPr>
        <w:pStyle w:val="Heading4"/>
      </w:pPr>
      <w:r>
        <w:t xml:space="preserve">4. </w:t>
      </w:r>
      <w:r>
        <w:rPr>
          <w:b/>
          <w:bCs/>
        </w:rPr>
        <w:t xml:space="preserve">实际决策</w:t>
      </w:r>
      <w:r>
        <w:t xml:space="preserve">：开发中何时选、何时避？
</w:t>
      </w:r>
    </w:p>
    <w:p>
      <w:pPr>
        <w:pStyle w:val="text"/>
        <w:numPr>
          <w:ilvl w:val="0"/>
          <w:numId w:val="2"/>
        </w:numPr>
      </w:pPr>
      <w:r>
        <w:t xml:space="preserve">例（函数指针 vs  std::function）：
</w:t>
      </w:r>
    </w:p>
    <w:p>
      <w:pPr>
        <w:pStyle w:val="text"/>
      </w:pPr>
      <w:r>
        <w:t xml:space="preserve">显式：函数指针可动态传函数。
</w:t>
      </w:r>
    </w:p>
    <w:p>
      <w:pPr>
        <w:pStyle w:val="text"/>
      </w:pPr>
      <w:r>
        <w:t xml:space="preserve">隐式：复杂场景（如捕获外部变量的 lambda）更推荐 </w:t>
      </w:r>
      <w:r>
        <w:rPr>
          <w:highlight w:val="cyan"/>
          <w:highlightCs w:val="cyan"/>
          <w:bdr w:val="single" w:color="dee0e3" w:sz="4" w:space="0"/>
        </w:rPr>
        <w:t xml:space="preserve">std::function</w:t>
      </w:r>
      <w:r>
        <w:t xml:space="preserve">，函数指针适合纯 C 风格、高性能场景。
</w:t>
      </w:r>
    </w:p>
    <w:p>
      <w:pPr>
        <w:pStyle w:val="Heading4"/>
      </w:pPr>
      <w:r>
        <w:t xml:space="preserve">5. </w:t>
      </w:r>
      <w:r>
        <w:rPr>
          <w:b/>
          <w:bCs/>
        </w:rPr>
        <w:t xml:space="preserve">易错延伸</w:t>
      </w:r>
      <w:r>
        <w:t xml:space="preserve">：错误的深层原因是什么？
</w:t>
      </w:r>
    </w:p>
    <w:p>
      <w:pPr>
        <w:pStyle w:val="text"/>
        <w:numPr>
          <w:ilvl w:val="0"/>
          <w:numId w:val="2"/>
        </w:numPr>
      </w:pPr>
      <w:r>
        <w:t xml:space="preserve">例（函数指针调用省略 </w:t>
      </w:r>
      <w:r>
        <w:rPr>
          <w:highlight w:val="cyan"/>
          <w:highlightCs w:val="cyan"/>
          <w:bdr w:val="single" w:color="dee0e3" w:sz="4" w:space="0"/>
        </w:rPr>
        <w:t xml:space="preserve">*</w:t>
      </w:r>
      <w:r>
        <w:t xml:space="preserve">）：
</w:t>
      </w:r>
    </w:p>
    <w:p>
      <w:pPr>
        <w:pStyle w:val="text"/>
      </w:pPr>
      <w:r>
        <w:t xml:space="preserve">显式：</w:t>
      </w:r>
      <w:r>
        <w:rPr>
          <w:highlight w:val="cyan"/>
          <w:highlightCs w:val="cyan"/>
          <w:bdr w:val="single" w:color="dee0e3" w:sz="4" w:space="0"/>
        </w:rPr>
        <w:t xml:space="preserve">pf(2,3)</w:t>
      </w:r>
      <w:r>
        <w:t xml:space="preserve"> 和 </w:t>
      </w:r>
      <w:r>
        <w:rPr>
          <w:highlight w:val="cyan"/>
          <w:highlightCs w:val="cyan"/>
          <w:bdr w:val="single" w:color="dee0e3" w:sz="4" w:space="0"/>
        </w:rPr>
        <w:t xml:space="preserve">(*pf)(2,3)</w:t>
      </w:r>
      <w:r>
        <w:t xml:space="preserve"> 等价。
</w:t>
      </w:r>
    </w:p>
    <w:p>
      <w:pPr>
        <w:pStyle w:val="text"/>
      </w:pPr>
      <w:r>
        <w:t xml:space="preserve">隐式：函数名本身是</w:t>
      </w:r>
      <w:r>
        <w:rPr>
          <w:b/>
          <w:bCs/>
        </w:rPr>
        <w:t xml:space="preserve">隐式指针</w:t>
      </w:r>
      <w:r>
        <w:t xml:space="preserve">（类似数组名退化为指针），调用时 </w:t>
      </w:r>
      <w:r>
        <w:rPr>
          <w:highlight w:val="cyan"/>
          <w:highlightCs w:val="cyan"/>
          <w:bdr w:val="single" w:color="dee0e3" w:sz="4" w:space="0"/>
        </w:rPr>
        <w:t xml:space="preserve">*</w:t>
      </w:r>
      <w:r>
        <w:t xml:space="preserve"> 是冗余的语法糖。
</w:t>
      </w:r>
    </w:p>
    <w:p>
      <w:pPr>
        <w:pStyle w:val="Heading3"/>
      </w:pPr>
      <w:r>
        <w:t xml:space="preserve">三、输出结构：</w:t>
      </w:r>
      <w:r>
        <w:rPr>
          <w:b/>
          <w:bCs/>
        </w:rPr>
        <w:t xml:space="preserve">显隐融合，构建知识网络</w:t>
      </w:r>
    </w:p>
    <w:p>
      <w:pPr>
        <w:pStyle w:val="text"/>
      </w:pPr>
      <w:r>
        <w:t xml:space="preserve">每个核心知识点按以下模块组织（以 “函数指针” 为例）：
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## 模块：函数指针  
</w:t>
            </w:r>
          </w:p>
          <w:p>
            <w:pPr>
              <w:pStyle w:val="text"/>
            </w:pPr>
            <w:r>
              <w:t xml:space="preserve">### 1. 显式知识：语法与基础用法  
</w:t>
            </w:r>
          </w:p>
          <w:p>
            <w:pPr>
              <w:pStyle w:val="text"/>
            </w:pPr>
            <w:r>
              <w:t xml:space="preserve">- 声明公式：`返回类型 (*指针名)(参数列表)`  
</w:t>
            </w:r>
          </w:p>
          <w:p>
            <w:pPr>
              <w:pStyle w:val="text"/>
            </w:pPr>
            <w:r>
              <w:t xml:space="preserve">- 示例代码：  
</w:t>
            </w:r>
          </w:p>
          <w:p>
            <w:pPr>
              <w:pStyle w:val="text"/>
            </w:pPr>
            <w:r>
              <w:t xml:space="preserve">  ```cpp
</w:t>
            </w:r>
          </w:p>
          <w:p>
            <w:pPr>
              <w:pStyle w:val="text"/>
            </w:pPr>
            <w:r>
              <w:t xml:space="preserve">  double add(double x, double y) { return x+y; }  
</w:t>
            </w:r>
          </w:p>
          <w:p>
            <w:pPr>
              <w:pStyle w:val="text"/>
            </w:pPr>
            <w:r>
              <w:t xml:space="preserve">  double (*pf)(double, double) = add; // 赋值  
</w:t>
            </w:r>
          </w:p>
          <w:p>
            <w:pPr>
              <w:pStyle w:val="text"/>
            </w:pPr>
            <w:r>
              <w:t xml:space="preserve">  double res = pf(2,3); // 调用（等价于 (*pf)(2,3)）  
</w:t>
            </w:r>
          </w:p>
        </w:tc>
      </w:tr>
    </w:tbl>
    <w:p>
      <w:pPr>
        <w:pStyle w:val="Heading3"/>
      </w:pPr>
      <w:r>
        <w:t xml:space="preserve">2. 隐式知识 1：设计意图 —— 为什么需要括号 </w:t>
      </w:r>
      <w:r>
        <w:rPr>
          <w:highlight w:val="cyan"/>
          <w:highlightCs w:val="cyan"/>
          <w:bdr w:val="single" w:color="dee0e3" w:sz="4" w:space="0"/>
        </w:rPr>
        <w:t xml:space="preserve">(*pf)</w:t>
      </w:r>
      <w:r>
        <w:t xml:space="preserve">？
</w:t>
      </w:r>
    </w:p>
    <w:p>
      <w:pPr>
        <w:pStyle w:val="text"/>
        <w:numPr>
          <w:ilvl w:val="0"/>
          <w:numId w:val="2"/>
        </w:numPr>
      </w:pPr>
      <w:r>
        <w:t xml:space="preserve">C++ 中，</w:t>
      </w:r>
      <w:r>
        <w:rPr>
          <w:highlight w:val="cyan"/>
          <w:highlightCs w:val="cyan"/>
          <w:bdr w:val="single" w:color="dee0e3" w:sz="4" w:space="0"/>
        </w:rPr>
        <w:t xml:space="preserve">double pf(double, double)</w:t>
      </w:r>
      <w:r>
        <w:t xml:space="preserve"> 会被解析为</w:t>
      </w:r>
      <w:r>
        <w:rPr>
          <w:b/>
          <w:bCs/>
        </w:rPr>
        <w:t xml:space="preserve">函数声明</w:t>
      </w:r>
      <w:r>
        <w:t xml:space="preserve">（而非指针）。
</w:t>
      </w:r>
    </w:p>
    <w:p>
      <w:pPr>
        <w:pStyle w:val="text"/>
        <w:numPr>
          <w:ilvl w:val="0"/>
          <w:numId w:val="2"/>
        </w:numPr>
      </w:pPr>
      <w:r>
        <w:t xml:space="preserve">括号 </w:t>
      </w:r>
      <w:r>
        <w:rPr>
          <w:highlight w:val="cyan"/>
          <w:highlightCs w:val="cyan"/>
          <w:bdr w:val="single" w:color="dee0e3" w:sz="4" w:space="0"/>
        </w:rPr>
        <w:t xml:space="preserve">(*pf)</w:t>
      </w:r>
      <w:r>
        <w:t xml:space="preserve"> 强制让编译器识别为</w:t>
      </w:r>
      <w:r>
        <w:rPr>
          <w:b/>
          <w:bCs/>
        </w:rPr>
        <w:t xml:space="preserve">指针</w:t>
      </w:r>
      <w:r>
        <w:t xml:space="preserve">（改变运算符优先级，避免歧义）。
</w:t>
      </w:r>
    </w:p>
    <w:p>
      <w:pPr>
        <w:pStyle w:val="Heading3"/>
      </w:pPr>
      <w:r>
        <w:t xml:space="preserve">3. 隐式知识 2：底层原理 —— 函数名的本质是 “隐式指针”
</w:t>
      </w:r>
    </w:p>
    <w:p>
      <w:pPr>
        <w:pStyle w:val="text"/>
        <w:numPr>
          <w:ilvl w:val="0"/>
          <w:numId w:val="2"/>
        </w:numPr>
      </w:pPr>
      <w:r>
        <w:t xml:space="preserve">函数名（如 </w:t>
      </w:r>
      <w:r>
        <w:rPr>
          <w:highlight w:val="cyan"/>
          <w:highlightCs w:val="cyan"/>
          <w:bdr w:val="single" w:color="dee0e3" w:sz="4" w:space="0"/>
        </w:rPr>
        <w:t xml:space="preserve">add</w:t>
      </w:r>
      <w:r>
        <w:t xml:space="preserve">）在表达式中会</w:t>
      </w:r>
      <w:r>
        <w:rPr>
          <w:b/>
          <w:bCs/>
        </w:rPr>
        <w:t xml:space="preserve">自动转换为函数指针</w:t>
      </w:r>
      <w:r>
        <w:t xml:space="preserve">（类似数组名退化为指针）。
</w:t>
      </w:r>
    </w:p>
    <w:p>
      <w:pPr>
        <w:pStyle w:val="text"/>
        <w:numPr>
          <w:ilvl w:val="0"/>
          <w:numId w:val="2"/>
        </w:numPr>
      </w:pPr>
      <w:r>
        <w:t xml:space="preserve">因此调用时 </w:t>
      </w:r>
      <w:r>
        <w:rPr>
          <w:highlight w:val="cyan"/>
          <w:highlightCs w:val="cyan"/>
          <w:bdr w:val="single" w:color="dee0e3" w:sz="4" w:space="0"/>
        </w:rPr>
        <w:t xml:space="preserve">pf(2,3)</w:t>
      </w:r>
      <w:r>
        <w:t xml:space="preserve"> 等价于 </w:t>
      </w:r>
      <w:r>
        <w:rPr>
          <w:highlight w:val="cyan"/>
          <w:highlightCs w:val="cyan"/>
          <w:bdr w:val="single" w:color="dee0e3" w:sz="4" w:space="0"/>
        </w:rPr>
        <w:t xml:space="preserve">(*pf)(2,3)</w:t>
      </w:r>
      <w:r>
        <w:t xml:space="preserve">，</w:t>
      </w:r>
      <w:r>
        <w:rPr>
          <w:highlight w:val="cyan"/>
          <w:highlightCs w:val="cyan"/>
          <w:bdr w:val="single" w:color="dee0e3" w:sz="4" w:space="0"/>
        </w:rPr>
        <w:t xml:space="preserve">*</w:t>
      </w:r>
      <w:r>
        <w:t xml:space="preserve"> 是冗余的语法糖。
</w:t>
      </w:r>
    </w:p>
    <w:p>
      <w:pPr>
        <w:pStyle w:val="Heading3"/>
      </w:pPr>
      <w:r>
        <w:t xml:space="preserve">4. 关联对比：与普通指针的区别
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对比项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函数指针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double (*pf)(...)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普通指针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int* p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指向内容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代码段（函数的执行逻辑）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数据段（变量的内存地址）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解引用行为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调用函数（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(*pf)(2,3)</w:t>
            </w:r>
            <w:r>
              <w:t xml:space="preserve"> 等价于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add(2,3)</w:t>
            </w:r>
            <w:r>
              <w:t xml:space="preserve">）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访问变量值（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*p</w:t>
            </w:r>
            <w:r>
              <w:t xml:space="preserve"> 取变量内容）
</w:t>
            </w:r>
          </w:p>
        </w:tc>
      </w:tr>
    </w:tbl>
    <w:p>
      <w:pPr>
        <w:pStyle w:val="Heading3"/>
      </w:pPr>
      <w:r>
        <w:t xml:space="preserve">5. 实际决策：该用函数指针还是 </w:t>
      </w:r>
      <w:r>
        <w:rPr>
          <w:highlight w:val="cyan"/>
          <w:highlightCs w:val="cyan"/>
          <w:bdr w:val="single" w:color="dee0e3" w:sz="4" w:space="0"/>
        </w:rPr>
        <w:t xml:space="preserve">std::function</w:t>
      </w:r>
      <w:r>
        <w:t xml:space="preserve">？
</w:t>
      </w:r>
    </w:p>
    <w:p>
      <w:pPr>
        <w:pStyle w:val="text"/>
        <w:numPr>
          <w:ilvl w:val="0"/>
          <w:numId w:val="2"/>
        </w:numPr>
      </w:pPr>
      <w:r>
        <w:t xml:space="preserve">选函数指针：需要</w:t>
      </w:r>
      <w:r>
        <w:rPr>
          <w:b/>
          <w:bCs/>
        </w:rPr>
        <w:t xml:space="preserve">极致性能</w:t>
      </w:r>
      <w:r>
        <w:t xml:space="preserve">（无额外开销）、兼容纯 C 代码。
</w:t>
      </w:r>
    </w:p>
    <w:p>
      <w:pPr>
        <w:pStyle w:val="text"/>
        <w:numPr>
          <w:ilvl w:val="0"/>
          <w:numId w:val="2"/>
        </w:numPr>
      </w:pPr>
      <w:r>
        <w:t xml:space="preserve">选 </w:t>
      </w:r>
      <w:r>
        <w:rPr>
          <w:highlight w:val="cyan"/>
          <w:highlightCs w:val="cyan"/>
          <w:bdr w:val="single" w:color="dee0e3" w:sz="4" w:space="0"/>
        </w:rPr>
        <w:t xml:space="preserve">std::function</w:t>
      </w:r>
      <w:r>
        <w:t xml:space="preserve">：需要</w:t>
      </w:r>
      <w:r>
        <w:rPr>
          <w:b/>
          <w:bCs/>
        </w:rPr>
        <w:t xml:space="preserve">更灵活的场景</w:t>
      </w:r>
      <w:r>
        <w:t xml:space="preserve">（如捕获 lambda 变量、存储不同类型的可调用对象）。
</w:t>
      </w:r>
    </w:p>
    <w:p>
      <w:pPr>
        <w:pStyle w:val="Heading3"/>
      </w:pPr>
      <w:r>
        <w:t xml:space="preserve">6. 易错延伸：常见错误的深层原因
</w:t>
      </w:r>
    </w:p>
    <w:p>
      <w:pPr>
        <w:pStyle w:val="text"/>
        <w:numPr>
          <w:ilvl w:val="0"/>
          <w:numId w:val="2"/>
        </w:numPr>
      </w:pPr>
      <w:r>
        <w:t xml:space="preserve">错误：</w:t>
      </w:r>
      <w:r>
        <w:rPr>
          <w:highlight w:val="cyan"/>
          <w:highlightCs w:val="cyan"/>
          <w:bdr w:val="single" w:color="dee0e3" w:sz="4" w:space="0"/>
        </w:rPr>
        <w:t xml:space="preserve">double pf(double, double) = add;</w:t>
      </w:r>
      <w:r>
        <w:t xml:space="preserve">（省略 </w:t>
      </w:r>
      <w:r>
        <w:rPr>
          <w:highlight w:val="cyan"/>
          <w:highlightCs w:val="cyan"/>
          <w:bdr w:val="single" w:color="dee0e3" w:sz="4" w:space="0"/>
        </w:rPr>
        <w:t xml:space="preserve">(*)</w:t>
      </w:r>
      <w:r>
        <w:t xml:space="preserve">）
</w:t>
      </w:r>
    </w:p>
    <w:p>
      <w:pPr>
        <w:pStyle w:val="text"/>
      </w:pPr>
      <w:r>
        <w:t xml:space="preserve">原因：被编译器解析为</w:t>
      </w:r>
      <w:r>
        <w:rPr>
          <w:b/>
          <w:bCs/>
        </w:rPr>
        <w:t xml:space="preserve">函数声明</w:t>
      </w:r>
      <w:r>
        <w:t xml:space="preserve">（而非指针赋值），导致编译报错。
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### 四、执行原则：**材料为起点，思维向深处延伸**  
</w:t>
            </w:r>
          </w:p>
          <w:p>
            <w:pPr>
              <w:pStyle w:val="text"/>
            </w:pPr>
            <w:r>
              <w:t xml:space="preserve">- 看到**语法**，思考“为什么这样设计”（对抗语言的“反直觉”）。  
</w:t>
            </w:r>
          </w:p>
          <w:p>
            <w:pPr>
              <w:pStyle w:val="text"/>
            </w:pPr>
            <w:r>
              <w:t xml:space="preserve">- 看到**示例**，追问“实际开发中何时用/何时换其他方案”（建立工程思维）。  
</w:t>
            </w:r>
          </w:p>
          <w:p>
            <w:pPr>
              <w:pStyle w:val="text"/>
            </w:pPr>
            <w:r>
              <w:t xml:space="preserve">- 看到**特性对比**，挖掘“底层机制差异”（如栈堆的内存生长方向）。  
</w:t>
            </w:r>
          </w:p>
          <w:p>
            <w:pPr>
              <w:pStyle w:val="text"/>
            </w:pPr>
            <w:r>
              <w:t xml:space="preserve">通过这种方式，自学手册不仅教“知识是什么”，更讲“知识为什么存在、怎么用最合理”，帮读者构建**可迁移的编程思维**，而非零散知识点。
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2025-07-20T15:56:00.016Z</dcterms:created>
  <dcterms:modified xsi:type="dcterms:W3CDTF">2025-07-20T15:56:00.016Z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