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 w:val="0"/>
        </w:rPr>
        <w:t>八字算命 Skill 规格说明与参考实现交付包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版本：1.0.0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交付内容：规则文档 + JSON/YAML 配置 + Python 参考实现 + 示例输入输出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1. 目标与范围</w:t>
      </w:r>
    </w:p>
    <w:p>
      <w:r>
        <w:rPr>
          <w:rFonts w:ascii="Noto Sans CJK SC" w:hAnsi="Noto Sans CJK SC" w:eastAsia="Noto Sans CJK SC"/>
          <w:b w:val="0"/>
        </w:rPr>
        <w:t>本交付包把四柱八字拆成三个层次：历法排盘层、规则分析层、解释生成层。历法排盘层负责把出生时间转换为年柱、月柱、日柱、时柱；规则分析层负责五行统计、十神、旺衰、格局、神煞、大运和流年；解释生成层负责把结果映射到性格、事业、财运、婚姻与建议。</w:t>
      </w:r>
    </w:p>
    <w:p>
      <w:r>
        <w:rPr>
          <w:rFonts w:ascii="Noto Sans CJK SC" w:hAnsi="Noto Sans CJK SC" w:eastAsia="Noto Sans CJK SC"/>
          <w:b w:val="0"/>
        </w:rPr>
        <w:t>为了便于工程落地，整套 Skill 采用固定口径，不留模糊描述，不使用“可能”“大概”之类无法计算的判定词。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2. Skill 接口</w:t>
      </w:r>
    </w:p>
    <w:p>
      <w:pPr>
        <w:spacing w:before="80" w:after="80"/>
        <w:ind w:left="283" w:right="170"/>
        <w:shd w:fill="F3F4F6"/>
      </w:pPr>
      <w:r>
        <w:rPr>
          <w:rFonts w:ascii="Liberation Mono" w:hAnsi="Liberation Mono" w:eastAsia="Noto Sans CJK SC"/>
          <w:sz w:val="18"/>
        </w:rPr>
        <w:t>{</w:t>
        <w:br/>
      </w:r>
      <w:r>
        <w:rPr>
          <w:rFonts w:ascii="Liberation Mono" w:hAnsi="Liberation Mono" w:eastAsia="Noto Sans CJK SC"/>
          <w:sz w:val="18"/>
        </w:rPr>
        <w:t xml:space="preserve">  "name": "bazi_analysis",</w:t>
        <w:br/>
      </w:r>
      <w:r>
        <w:rPr>
          <w:rFonts w:ascii="Liberation Mono" w:hAnsi="Liberation Mono" w:eastAsia="Noto Sans CJK SC"/>
          <w:sz w:val="18"/>
        </w:rPr>
        <w:t xml:space="preserve">  "input_schema": {</w:t>
        <w:br/>
      </w:r>
      <w:r>
        <w:rPr>
          <w:rFonts w:ascii="Liberation Mono" w:hAnsi="Liberation Mono" w:eastAsia="Noto Sans CJK SC"/>
          <w:sz w:val="18"/>
        </w:rPr>
        <w:t xml:space="preserve">    "birth_datetime": "ISO-8601 string with timezone",</w:t>
        <w:br/>
      </w:r>
      <w:r>
        <w:rPr>
          <w:rFonts w:ascii="Liberation Mono" w:hAnsi="Liberation Mono" w:eastAsia="Noto Sans CJK SC"/>
          <w:sz w:val="18"/>
        </w:rPr>
        <w:t xml:space="preserve">    "gender": "male|female"</w:t>
        <w:br/>
      </w:r>
      <w:r>
        <w:rPr>
          <w:rFonts w:ascii="Liberation Mono" w:hAnsi="Liberation Mono" w:eastAsia="Noto Sans CJK SC"/>
          <w:sz w:val="18"/>
        </w:rPr>
        <w:t xml:space="preserve">  },</w:t>
        <w:br/>
      </w:r>
      <w:r>
        <w:rPr>
          <w:rFonts w:ascii="Liberation Mono" w:hAnsi="Liberation Mono" w:eastAsia="Noto Sans CJK SC"/>
          <w:sz w:val="18"/>
        </w:rPr>
        <w:t xml:space="preserve">  "output_schema": {</w:t>
        <w:br/>
      </w:r>
      <w:r>
        <w:rPr>
          <w:rFonts w:ascii="Liberation Mono" w:hAnsi="Liberation Mono" w:eastAsia="Noto Sans CJK SC"/>
          <w:sz w:val="18"/>
        </w:rPr>
        <w:t xml:space="preserve">    "chart": {},</w:t>
        <w:br/>
      </w:r>
      <w:r>
        <w:rPr>
          <w:rFonts w:ascii="Liberation Mono" w:hAnsi="Liberation Mono" w:eastAsia="Noto Sans CJK SC"/>
          <w:sz w:val="18"/>
        </w:rPr>
        <w:t xml:space="preserve">    "analysis": {},</w:t>
        <w:br/>
      </w:r>
      <w:r>
        <w:rPr>
          <w:rFonts w:ascii="Liberation Mono" w:hAnsi="Liberation Mono" w:eastAsia="Noto Sans CJK SC"/>
          <w:sz w:val="18"/>
        </w:rPr>
        <w:t xml:space="preserve">    "template_output": {}</w:t>
        <w:br/>
      </w:r>
      <w:r>
        <w:rPr>
          <w:rFonts w:ascii="Liberation Mono" w:hAnsi="Liberation Mono" w:eastAsia="Noto Sans CJK SC"/>
          <w:sz w:val="18"/>
        </w:rPr>
        <w:t xml:space="preserve">  }</w:t>
        <w:br/>
      </w:r>
      <w:r>
        <w:rPr>
          <w:rFonts w:ascii="Liberation Mono" w:hAnsi="Liberation Mono" w:eastAsia="Noto Sans CJK SC"/>
          <w:sz w:val="18"/>
        </w:rPr>
        <w:t>}</w:t>
      </w:r>
    </w:p>
    <w:p>
      <w:r>
        <w:rPr>
          <w:rFonts w:ascii="Noto Sans CJK SC" w:hAnsi="Noto Sans CJK SC" w:eastAsia="Noto Sans CJK SC"/>
          <w:b w:val="0"/>
        </w:rPr>
        <w:t>其中 `chart` 返回命盘与中间特征，`analysis` 返回规则分析结果，`template_output` 按固定展示模板整理成面向用户的输出。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3. 统一计算口径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项目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固定口径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历法基础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公历 + 时区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输入格式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ISO-8601，必须包含时区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年柱边界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立春瞬时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月柱边界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 节瞬时，不按农历月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日柱边界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23:00 子初换日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时柱边界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 2 小时一个时辰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强弱模型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月令 + 五行加权计分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格局范围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仅判正格 / 从格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神煞范围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仅保留桃花、天乙贵人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太阳时修正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不做真太阳时修正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4. 固定常量表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4.1 天干五行与阴阳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天干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五行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阴阳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甲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木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阳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乙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木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阴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丙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火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阳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丁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火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阴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戊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土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阳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5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己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土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阴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庚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金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阳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辛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金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阴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8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壬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水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阳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9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癸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水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阴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4.2 地支主五行与藏干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地支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主五行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藏干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子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水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癸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丑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土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己、癸、辛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寅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木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甲、丙、戊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卯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木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乙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辰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土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戊、乙、癸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巳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火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丙、戊、庚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午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火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丁、己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未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土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己、丁、乙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申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金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庚、壬、戊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酉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金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辛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戌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土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戊、辛、丁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亥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水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壬、甲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4.3 12 节与月令映射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节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太阳黄经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月序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月支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立春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315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寅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惊蛰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345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卯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清明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辰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立夏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巳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芒种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午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小暑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未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立秋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135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申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白露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165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8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酉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寒露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195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9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戌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立冬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225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亥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大雪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255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11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子</w:t>
            </w:r>
          </w:p>
        </w:tc>
      </w:tr>
      <w:tr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小寒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285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</w:t>
            </w:r>
          </w:p>
        </w:tc>
        <w:tc>
          <w:tcPr>
            <w:tcW w:type="dxa" w:w="2367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丑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4.4 五行相生与相克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类型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规则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相生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木→火，火→土，土→金，金→水，水→木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相克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木→土，土→水，水→火，火→金，金→木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5. 四柱计算规则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5.1 年柱</w:t>
      </w:r>
    </w:p>
    <w:p>
      <w:r>
        <w:rPr>
          <w:rFonts w:ascii="Noto Sans CJK SC" w:hAnsi="Noto Sans CJK SC" w:eastAsia="Noto Sans CJK SC"/>
          <w:b w:val="0"/>
        </w:rPr>
        <w:t>若出生时刻大于等于当年立春瞬时，则干支年取当年；否则取上一公历年。</w:t>
      </w:r>
    </w:p>
    <w:p>
      <w:pPr>
        <w:spacing w:before="80" w:after="80"/>
        <w:ind w:left="283" w:right="170"/>
        <w:shd w:fill="F3F4F6"/>
      </w:pPr>
      <w:r>
        <w:rPr>
          <w:rFonts w:ascii="Liberation Mono" w:hAnsi="Liberation Mono" w:eastAsia="Noto Sans CJK SC"/>
          <w:sz w:val="18"/>
        </w:rPr>
        <w:t>year_stem_index   = ((gz_year - 4) mod 10) + 1</w:t>
        <w:br/>
      </w:r>
      <w:r>
        <w:rPr>
          <w:rFonts w:ascii="Liberation Mono" w:hAnsi="Liberation Mono" w:eastAsia="Noto Sans CJK SC"/>
          <w:sz w:val="18"/>
        </w:rPr>
        <w:t>year_branch_index = ((gz_year - 4) mod 12) + 1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5.2 月柱</w:t>
      </w:r>
    </w:p>
    <w:p>
      <w:r>
        <w:rPr>
          <w:rFonts w:ascii="Noto Sans CJK SC" w:hAnsi="Noto Sans CJK SC" w:eastAsia="Noto Sans CJK SC"/>
          <w:b w:val="0"/>
        </w:rPr>
        <w:t>月柱按 12 个“节”切换，不按农历月。寅月从立春开始，卯月从惊蛰开始，依次类推。</w:t>
      </w:r>
    </w:p>
    <w:p>
      <w:pPr>
        <w:spacing w:before="80" w:after="80"/>
        <w:ind w:left="283" w:right="170"/>
        <w:shd w:fill="F3F4F6"/>
      </w:pPr>
      <w:r>
        <w:rPr>
          <w:rFonts w:ascii="Liberation Mono" w:hAnsi="Liberation Mono" w:eastAsia="Noto Sans CJK SC"/>
          <w:sz w:val="18"/>
        </w:rPr>
        <w:t>yin_month_start_stem_index = ((2 * year_stem_index) mod 10) + 1</w:t>
        <w:br/>
      </w:r>
      <w:r>
        <w:rPr>
          <w:rFonts w:ascii="Liberation Mono" w:hAnsi="Liberation Mono" w:eastAsia="Noto Sans CJK SC"/>
          <w:sz w:val="18"/>
        </w:rPr>
        <w:t>month_stem_index = ((yin_month_start_stem_index + month_order - 2) mod 10) + 1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5.3 日柱</w:t>
      </w:r>
    </w:p>
    <w:p>
      <w:r>
        <w:rPr>
          <w:rFonts w:ascii="Noto Sans CJK SC" w:hAnsi="Noto Sans CJK SC" w:eastAsia="Noto Sans CJK SC"/>
          <w:b w:val="0"/>
        </w:rPr>
        <w:t>日柱采用 23:00 子初换日，再按 Gregorian JDN 推算。</w:t>
      </w:r>
    </w:p>
    <w:p>
      <w:pPr>
        <w:spacing w:before="80" w:after="80"/>
        <w:ind w:left="283" w:right="170"/>
        <w:shd w:fill="F3F4F6"/>
      </w:pPr>
      <w:r>
        <w:rPr>
          <w:rFonts w:ascii="Liberation Mono" w:hAnsi="Liberation Mono" w:eastAsia="Noto Sans CJK SC"/>
          <w:sz w:val="18"/>
        </w:rPr>
        <w:t>day_stem_index   = ((JDN - 1) mod 10) + 1</w:t>
        <w:br/>
      </w:r>
      <w:r>
        <w:rPr>
          <w:rFonts w:ascii="Liberation Mono" w:hAnsi="Liberation Mono" w:eastAsia="Noto Sans CJK SC"/>
          <w:sz w:val="18"/>
        </w:rPr>
        <w:t>day_branch_index = ((JDN + 1) mod 12) + 1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5.4 时柱</w:t>
      </w:r>
    </w:p>
    <w:p>
      <w:r>
        <w:rPr>
          <w:rFonts w:ascii="Noto Sans CJK SC" w:hAnsi="Noto Sans CJK SC" w:eastAsia="Noto Sans CJK SC"/>
          <w:b w:val="0"/>
        </w:rPr>
        <w:t>时支按 12 时辰划分，时干按五鼠遁由日干推出。</w:t>
      </w:r>
    </w:p>
    <w:p>
      <w:pPr>
        <w:spacing w:before="80" w:after="80"/>
        <w:ind w:left="283" w:right="170"/>
        <w:shd w:fill="F3F4F6"/>
      </w:pPr>
      <w:r>
        <w:rPr>
          <w:rFonts w:ascii="Liberation Mono" w:hAnsi="Liberation Mono" w:eastAsia="Noto Sans CJK SC"/>
          <w:sz w:val="18"/>
        </w:rPr>
        <w:t>hour_branch_index = floor(((hour + 1) mod 24) / 2) + 1</w:t>
        <w:br/>
      </w:r>
      <w:r>
        <w:rPr>
          <w:rFonts w:ascii="Liberation Mono" w:hAnsi="Liberation Mono" w:eastAsia="Noto Sans CJK SC"/>
          <w:sz w:val="18"/>
        </w:rPr>
        <w:t>zi_hour_start_stem_index = (((day_stem_index - 1) mod 5) * 2) + 1</w:t>
        <w:br/>
      </w:r>
      <w:r>
        <w:rPr>
          <w:rFonts w:ascii="Liberation Mono" w:hAnsi="Liberation Mono" w:eastAsia="Noto Sans CJK SC"/>
          <w:sz w:val="18"/>
        </w:rPr>
        <w:t>hour_stem_index = ((zi_hour_start_stem_index + hour_branch_index - 2) mod 10) + 1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6. 五行、十神、旺衰与格局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6.1 五行计分</w:t>
      </w:r>
    </w:p>
    <w:p>
      <w:r>
        <w:rPr>
          <w:rFonts w:ascii="Noto Sans CJK SC" w:hAnsi="Noto Sans CJK SC" w:eastAsia="Noto Sans CJK SC"/>
          <w:b w:val="0"/>
        </w:rPr>
        <w:t>四个天干各计 1.0；四个地支按藏干展开后加权记分：1 藏干为 [1.0]，2 藏干为 [0.7, 0.3]，3 藏干为 [0.7, 0.2, 0.1]。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五行状态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阈值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偏缺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score &lt; 1.0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偏弱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1.0 &lt;= score &lt; 1.5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平衡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1.5 &lt;= score &lt; 2.5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偏旺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2.5 &lt;= score &lt; 3.0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过旺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score &gt;= 3.0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6.2 十神关系</w:t>
      </w:r>
    </w:p>
    <w:p>
      <w:r>
        <w:rPr>
          <w:rFonts w:ascii="Noto Sans CJK SC" w:hAnsi="Noto Sans CJK SC" w:eastAsia="Noto Sans CJK SC"/>
          <w:b w:val="0"/>
        </w:rPr>
        <w:t>十神一律以日主为中心，先定五行关系，再看阴阳同异。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五行关系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同阴阳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异阴阳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同我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比肩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劫财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我生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食神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伤官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我克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偏财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正财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克我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七杀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正官</w:t>
            </w:r>
          </w:p>
        </w:tc>
      </w:tr>
      <w:tr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生我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偏印</w:t>
            </w:r>
          </w:p>
        </w:tc>
        <w:tc>
          <w:tcPr>
            <w:tcW w:type="dxa" w:w="315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正印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6.3 旺衰判断</w:t>
      </w:r>
    </w:p>
    <w:p>
      <w:r>
        <w:rPr>
          <w:rFonts w:ascii="Noto Sans CJK SC" w:hAnsi="Noto Sans CJK SC" w:eastAsia="Noto Sans CJK SC"/>
          <w:b w:val="0"/>
        </w:rPr>
        <w:t>先计算同我、生我、我生、我克、克我五类分数，再叠加月令加权，最后得到强弱比值。</w:t>
      </w:r>
    </w:p>
    <w:p>
      <w:pPr>
        <w:spacing w:before="80" w:after="80"/>
        <w:ind w:left="283" w:right="170"/>
        <w:shd w:fill="F3F4F6"/>
      </w:pPr>
      <w:r>
        <w:rPr>
          <w:rFonts w:ascii="Liberation Mono" w:hAnsi="Liberation Mono" w:eastAsia="Noto Sans CJK SC"/>
          <w:sz w:val="18"/>
        </w:rPr>
        <w:t>support_total = same_score + resource_score + max(month_bonus, 0)</w:t>
        <w:br/>
      </w:r>
      <w:r>
        <w:rPr>
          <w:rFonts w:ascii="Liberation Mono" w:hAnsi="Liberation Mono" w:eastAsia="Noto Sans CJK SC"/>
          <w:sz w:val="18"/>
        </w:rPr>
        <w:t>drain_total   = output_score + wealth_score + authority_score + max(-month_bonus, 0)</w:t>
        <w:br/>
      </w:r>
      <w:r>
        <w:rPr>
          <w:rFonts w:ascii="Liberation Mono" w:hAnsi="Liberation Mono" w:eastAsia="Noto Sans CJK SC"/>
          <w:sz w:val="18"/>
        </w:rPr>
        <w:t>strength_ratio = support_total / (support_total + drain_total)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强弱级别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阈值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强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ratio &gt;= 0.68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偏强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0.58 &lt;= ratio &lt; 0.68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中和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0.42 &lt;= ratio &lt; 0.58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偏弱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0.32 &lt;= ratio &lt; 0.42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弱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ratio &lt; 0.32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6.4 格局</w:t>
      </w:r>
    </w:p>
    <w:p>
      <w:r>
        <w:rPr>
          <w:rFonts w:ascii="Noto Sans CJK SC" w:hAnsi="Noto Sans CJK SC" w:eastAsia="Noto Sans CJK SC"/>
          <w:b w:val="0"/>
        </w:rPr>
        <w:t>本 Skill 只做工程化二分：正格与从格。</w:t>
      </w:r>
    </w:p>
    <w:p>
      <w:pPr>
        <w:spacing w:before="80" w:after="80"/>
        <w:ind w:left="283" w:right="170"/>
        <w:shd w:fill="F3F4F6"/>
      </w:pPr>
      <w:r>
        <w:rPr>
          <w:rFonts w:ascii="Liberation Mono" w:hAnsi="Liberation Mono" w:eastAsia="Noto Sans CJK SC"/>
          <w:sz w:val="18"/>
        </w:rPr>
        <w:t>强 &amp;&amp; support_ratio_base &gt;= 0.70 &amp;&amp; month_bonus &gt; 0</w:t>
        <w:br/>
      </w:r>
      <w:r>
        <w:rPr>
          <w:rFonts w:ascii="Liberation Mono" w:hAnsi="Liberation Mono" w:eastAsia="Noto Sans CJK SC"/>
          <w:sz w:val="18"/>
        </w:rPr>
        <w:t xml:space="preserve">   &amp;&amp; (output + wealth + authority) &lt;= 2.0</w:t>
        <w:br/>
      </w:r>
      <w:r>
        <w:rPr>
          <w:rFonts w:ascii="Liberation Mono" w:hAnsi="Liberation Mono" w:eastAsia="Noto Sans CJK SC"/>
          <w:sz w:val="18"/>
        </w:rPr>
        <w:t>-&gt; 从格 / 从旺</w:t>
        <w:br/>
      </w:r>
      <w:r>
        <w:rPr>
          <w:rFonts w:ascii="Liberation Mono" w:hAnsi="Liberation Mono" w:eastAsia="Noto Sans CJK SC"/>
          <w:sz w:val="18"/>
        </w:rPr>
        <w:br/>
      </w:r>
      <w:r>
        <w:rPr>
          <w:rFonts w:ascii="Liberation Mono" w:hAnsi="Liberation Mono" w:eastAsia="Noto Sans CJK SC"/>
          <w:sz w:val="18"/>
        </w:rPr>
        <w:t>弱 &amp;&amp; support_ratio_base &lt;= 0.25 &amp;&amp; month_bonus &lt; 0</w:t>
        <w:br/>
      </w:r>
      <w:r>
        <w:rPr>
          <w:rFonts w:ascii="Liberation Mono" w:hAnsi="Liberation Mono" w:eastAsia="Noto Sans CJK SC"/>
          <w:sz w:val="18"/>
        </w:rPr>
        <w:t xml:space="preserve">   &amp;&amp; visible_support_count == 0 &amp;&amp; root_support_count == 0</w:t>
        <w:br/>
      </w:r>
      <w:r>
        <w:rPr>
          <w:rFonts w:ascii="Liberation Mono" w:hAnsi="Liberation Mono" w:eastAsia="Noto Sans CJK SC"/>
          <w:sz w:val="18"/>
        </w:rPr>
        <w:t>-&gt; 从格 / 从儿 | 从财 | 从官杀</w:t>
        <w:br/>
      </w:r>
      <w:r>
        <w:rPr>
          <w:rFonts w:ascii="Liberation Mono" w:hAnsi="Liberation Mono" w:eastAsia="Noto Sans CJK SC"/>
          <w:sz w:val="18"/>
        </w:rPr>
        <w:br/>
      </w:r>
      <w:r>
        <w:rPr>
          <w:rFonts w:ascii="Liberation Mono" w:hAnsi="Liberation Mono" w:eastAsia="Noto Sans CJK SC"/>
          <w:sz w:val="18"/>
        </w:rPr>
        <w:t>其他 -&gt; 正格 / 扶抑正格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7. 神煞、大运与流年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7.1 神煞</w:t>
      </w:r>
    </w:p>
    <w:p>
      <w:r>
        <w:rPr>
          <w:rFonts w:ascii="Noto Sans CJK SC" w:hAnsi="Noto Sans CJK SC" w:eastAsia="Noto Sans CJK SC"/>
          <w:b w:val="0"/>
        </w:rPr>
        <w:t>只保留桃花与天乙贵人。桃花按年支与日支查，任一命中即算；天乙贵人按日干查。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项目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规则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桃花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年支与日支各自映射桃花位，四支任一命中即判定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天乙贵人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按日干映射贵人地支，四支任一命中即判定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7.2 大运</w:t>
      </w:r>
    </w:p>
    <w:p>
      <w:r>
        <w:rPr>
          <w:rFonts w:ascii="Noto Sans CJK SC" w:hAnsi="Noto Sans CJK SC" w:eastAsia="Noto Sans CJK SC"/>
          <w:b w:val="0"/>
        </w:rPr>
        <w:t>顺逆规则固定为：阳男阴女顺，阴男阳女逆。顺排取出生到下一个节的时间差，逆排取出生到上一个节的时间差。</w:t>
      </w:r>
    </w:p>
    <w:p>
      <w:pPr>
        <w:spacing w:before="80" w:after="80"/>
        <w:ind w:left="283" w:right="170"/>
        <w:shd w:fill="F3F4F6"/>
      </w:pPr>
      <w:r>
        <w:rPr>
          <w:rFonts w:ascii="Liberation Mono" w:hAnsi="Liberation Mono" w:eastAsia="Noto Sans CJK SC"/>
          <w:sz w:val="18"/>
        </w:rPr>
        <w:t>start_age_years_decimal = delta_hours / 72</w:t>
        <w:br/>
      </w:r>
      <w:r>
        <w:rPr>
          <w:rFonts w:ascii="Liberation Mono" w:hAnsi="Liberation Mono" w:eastAsia="Noto Sans CJK SC"/>
          <w:sz w:val="18"/>
        </w:rPr>
        <w:t>first_dayun = shift(month_pillar, +1)   # 顺排</w:t>
        <w:br/>
      </w:r>
      <w:r>
        <w:rPr>
          <w:rFonts w:ascii="Liberation Mono" w:hAnsi="Liberation Mono" w:eastAsia="Noto Sans CJK SC"/>
          <w:sz w:val="18"/>
        </w:rPr>
        <w:t>first_dayun = shift(month_pillar, -1)   # 逆排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7.3 流年</w:t>
      </w:r>
    </w:p>
    <w:p>
      <w:r>
        <w:rPr>
          <w:rFonts w:ascii="Noto Sans CJK SC" w:hAnsi="Noto Sans CJK SC" w:eastAsia="Noto Sans CJK SC"/>
          <w:b w:val="0"/>
        </w:rPr>
        <w:t>流年标签直接按年份的干支循环输出；如果要做某一具体时点的流年切换，则仍按立春切换年柱。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8. 输出模板</w:t>
      </w:r>
    </w:p>
    <w:p>
      <w:pPr>
        <w:spacing w:before="80" w:after="80"/>
        <w:ind w:left="283" w:right="170"/>
        <w:shd w:fill="F3F4F6"/>
      </w:pPr>
      <w:r>
        <w:rPr>
          <w:rFonts w:ascii="Liberation Mono" w:hAnsi="Liberation Mono" w:eastAsia="Noto Sans CJK SC"/>
          <w:sz w:val="18"/>
        </w:rPr>
        <w:t>{</w:t>
        <w:br/>
      </w:r>
      <w:r>
        <w:rPr>
          <w:rFonts w:ascii="Liberation Mono" w:hAnsi="Liberation Mono" w:eastAsia="Noto Sans CJK SC"/>
          <w:sz w:val="18"/>
        </w:rPr>
        <w:t xml:space="preserve">  "命盘": {},</w:t>
        <w:br/>
      </w:r>
      <w:r>
        <w:rPr>
          <w:rFonts w:ascii="Liberation Mono" w:hAnsi="Liberation Mono" w:eastAsia="Noto Sans CJK SC"/>
          <w:sz w:val="18"/>
        </w:rPr>
        <w:t xml:space="preserve">  "五行分析": {},</w:t>
        <w:br/>
      </w:r>
      <w:r>
        <w:rPr>
          <w:rFonts w:ascii="Liberation Mono" w:hAnsi="Liberation Mono" w:eastAsia="Noto Sans CJK SC"/>
          <w:sz w:val="18"/>
        </w:rPr>
        <w:t xml:space="preserve">  "性格分析": {},</w:t>
        <w:br/>
      </w:r>
      <w:r>
        <w:rPr>
          <w:rFonts w:ascii="Liberation Mono" w:hAnsi="Liberation Mono" w:eastAsia="Noto Sans CJK SC"/>
          <w:sz w:val="18"/>
        </w:rPr>
        <w:t xml:space="preserve">  "事业": {},</w:t>
        <w:br/>
      </w:r>
      <w:r>
        <w:rPr>
          <w:rFonts w:ascii="Liberation Mono" w:hAnsi="Liberation Mono" w:eastAsia="Noto Sans CJK SC"/>
          <w:sz w:val="18"/>
        </w:rPr>
        <w:t xml:space="preserve">  "财运": {},</w:t>
        <w:br/>
      </w:r>
      <w:r>
        <w:rPr>
          <w:rFonts w:ascii="Liberation Mono" w:hAnsi="Liberation Mono" w:eastAsia="Noto Sans CJK SC"/>
          <w:sz w:val="18"/>
        </w:rPr>
        <w:t xml:space="preserve">  "婚姻": {},</w:t>
        <w:br/>
      </w:r>
      <w:r>
        <w:rPr>
          <w:rFonts w:ascii="Liberation Mono" w:hAnsi="Liberation Mono" w:eastAsia="Noto Sans CJK SC"/>
          <w:sz w:val="18"/>
        </w:rPr>
        <w:t xml:space="preserve">  "建议": {}</w:t>
        <w:br/>
      </w:r>
      <w:r>
        <w:rPr>
          <w:rFonts w:ascii="Liberation Mono" w:hAnsi="Liberation Mono" w:eastAsia="Noto Sans CJK SC"/>
          <w:sz w:val="18"/>
        </w:rPr>
        <w:t>}</w:t>
      </w:r>
    </w:p>
    <w:p>
      <w:r>
        <w:rPr>
          <w:rFonts w:ascii="Noto Sans CJK SC" w:hAnsi="Noto Sans CJK SC" w:eastAsia="Noto Sans CJK SC"/>
          <w:b w:val="0"/>
        </w:rPr>
        <w:t>其中“命盘”保留所有可追溯中间结果，“五行分析”负责强弱/格局/喜忌，“性格分析、事业、财运、婚姻、建议”采用固定映射模板生成。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9. 包内文件说明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文件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用途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bazi_skill_spec.docx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规则说明文档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bazi_analysis_skill.json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机器可读 Skill 规范（JSON）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bazi_analysis_skill.yaml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机器可读 Skill 规范（YAML）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bazi_skill_engine.py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可执行 Python 参考实现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examples/sample_request.json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示例输入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examples/sample_output.json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示例输出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README.md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包说明与使用方式</w:t>
            </w:r>
          </w:p>
        </w:tc>
      </w:tr>
      <w:tr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requirements.txt</w:t>
            </w:r>
          </w:p>
        </w:tc>
        <w:tc>
          <w:tcPr>
            <w:tcW w:type="dxa" w:w="4734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运行参考实现所需依赖</w:t>
            </w:r>
          </w:p>
        </w:tc>
      </w:tr>
    </w:tbl>
    <w:p/>
    <w:p>
      <w:r>
        <w:rPr>
          <w:rFonts w:ascii="Noto Sans CJK SC" w:hAnsi="Noto Sans CJK SC" w:eastAsia="Noto Sans CJK SC"/>
          <w:b w:val="0"/>
        </w:rPr>
        <w:t>推荐用法：先阅读本说明文档确认口径，再直接把 JSON/YAML 配置交给工程侧；如果需要验证流程，可运行 `bazi_skill_engine.py`。</w:t>
      </w:r>
    </w:p>
    <w:p>
      <w:pPr>
        <w:spacing w:before="80" w:after="80"/>
        <w:ind w:left="283" w:right="170"/>
        <w:shd w:fill="F3F4F6"/>
      </w:pPr>
      <w:r>
        <w:rPr>
          <w:rFonts w:ascii="Liberation Mono" w:hAnsi="Liberation Mono" w:eastAsia="Noto Sans CJK SC"/>
          <w:sz w:val="18"/>
        </w:rPr>
        <w:t>python bazi_skill_engine.py</w:t>
        <w:br/>
      </w:r>
      <w:r>
        <w:rPr>
          <w:rFonts w:ascii="Liberation Mono" w:hAnsi="Liberation Mono" w:eastAsia="Noto Sans CJK SC"/>
          <w:sz w:val="18"/>
        </w:rPr>
        <w:t xml:space="preserve">  --birth-datetime "1992-08-14T21:30:00+08:00"</w:t>
        <w:br/>
      </w:r>
      <w:r>
        <w:rPr>
          <w:rFonts w:ascii="Liberation Mono" w:hAnsi="Liberation Mono" w:eastAsia="Noto Sans CJK SC"/>
          <w:sz w:val="18"/>
        </w:rPr>
        <w:t xml:space="preserve">  --gender male</w:t>
        <w:br/>
      </w:r>
      <w:r>
        <w:rPr>
          <w:rFonts w:ascii="Liberation Mono" w:hAnsi="Liberation Mono" w:eastAsia="Noto Sans CJK SC"/>
          <w:sz w:val="18"/>
        </w:rPr>
        <w:t xml:space="preserve">  --dayun-count 8</w:t>
        <w:br/>
      </w:r>
      <w:r>
        <w:rPr>
          <w:rFonts w:ascii="Liberation Mono" w:hAnsi="Liberation Mono" w:eastAsia="Noto Sans CJK SC"/>
          <w:sz w:val="18"/>
        </w:rPr>
        <w:t xml:space="preserve">  --liunian-start-year 2026</w:t>
        <w:br/>
      </w:r>
      <w:r>
        <w:rPr>
          <w:rFonts w:ascii="Liberation Mono" w:hAnsi="Liberation Mono" w:eastAsia="Noto Sans CJK SC"/>
          <w:sz w:val="18"/>
        </w:rPr>
        <w:t xml:space="preserve">  --liunian-count 10</w:t>
        <w:br/>
      </w:r>
      <w:r>
        <w:rPr>
          <w:rFonts w:ascii="Liberation Mono" w:hAnsi="Liberation Mono" w:eastAsia="Noto Sans CJK SC"/>
          <w:sz w:val="18"/>
        </w:rPr>
        <w:t xml:space="preserve">  --output result.json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10. 限制说明</w:t>
      </w:r>
    </w:p>
    <w:p>
      <w:r>
        <w:rPr>
          <w:rFonts w:ascii="Noto Sans CJK SC" w:hAnsi="Noto Sans CJK SC" w:eastAsia="Noto Sans CJK SC"/>
          <w:b w:val="0"/>
        </w:rPr>
        <w:t>确定性部分包括：节气换算、四柱排盘、五行映射、十神计算、桃花/天乙贵人、大运顺逆与起运。</w:t>
      </w:r>
    </w:p>
    <w:p>
      <w:r>
        <w:rPr>
          <w:rFonts w:ascii="Noto Sans CJK SC" w:hAnsi="Noto Sans CJK SC" w:eastAsia="Noto Sans CJK SC"/>
          <w:b w:val="0"/>
        </w:rPr>
        <w:t>经验推断部分包括：旺衰阈值权重、正格/从格工程化判定、性格/事业/财运/婚姻模板文案。</w:t>
      </w:r>
    </w:p>
    <w:p>
      <w:r>
        <w:rPr>
          <w:rFonts w:ascii="Noto Sans CJK SC" w:hAnsi="Noto Sans CJK SC" w:eastAsia="Noto Sans CJK SC"/>
          <w:b w:val="0"/>
        </w:rPr>
        <w:t>主要不确定性来源有四类：未采用真太阳时；未纳入不同流派的细分格局体系；旺衰模型做了工程化简化；未纳入刑冲合害、调候、纳音等扩展规则。</w:t>
      </w:r>
    </w:p>
    <w:sectPr w:rsidR="00FC693F" w:rsidRPr="0006063C" w:rsidSect="00034616"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