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6.webp" ContentType="image/webp"/>
  <Override PartName="/word/media/image7.webp" ContentType="image/webp"/>
  <Override PartName="/word/media/image8.webp" ContentType="image/webp"/>
  <Override PartName="/word/media/image9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视觉slam综述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同步</w:t>
      </w:r>
      <w:r>
        <w:rPr>
          <w:rFonts w:hint="eastAsia"/>
        </w:rPr>
        <w:t>定位和建图（Simultaneous Localization and Mapping，SLAM）可以使用各种传感器（激光雷达传感器、视觉传感器、惯性测量单元等）从环境中收集数据。其中视觉传感器包括单目、立体、事件、RGB-D相机，使用视觉传感器的slam被称为vslam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具有硬件成本低、目标检测和跟踪更直观、可提供丰富的语义信息等优点。</w:t>
      </w:r>
    </w:p>
    <w:p>
      <w:pPr>
        <w:bidi w:val="0"/>
        <w:rPr>
          <w:rFonts w:hint="eastAsia"/>
          <w:lang w:val="en-US" w:eastAsia="zh-CN"/>
        </w:rPr>
      </w:pPr>
      <w:bookmarkStart w:id="2" w:name="_GoBack"/>
      <w: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48260</wp:posOffset>
            </wp:positionV>
            <wp:extent cx="5263515" cy="1473200"/>
            <wp:effectExtent l="0" t="0" r="13335" b="12700"/>
            <wp:wrapTopAndBottom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"/>
      <w:r>
        <w:rPr>
          <w:rFonts w:hint="eastAsia"/>
          <w:lang w:val="en-US" w:eastAsia="zh-CN"/>
        </w:rPr>
        <w:t>数据预处理：传感器数据接收及同步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视觉里程计：位姿估计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后端优化：接受不同时刻视觉里程计测量的相机位姿，以及闭环检测的信息，对它们进行优化，得到全局一致的轨迹和地图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闭环检测 </w:t>
      </w:r>
      <w:r>
        <w:rPr>
          <w:rFonts w:hint="eastAsia"/>
          <w:lang w:val="en-US" w:eastAsia="zh-CN"/>
        </w:rPr>
        <w:t>：在地图构建过程中, 通过视觉等传感器信息检测是否发生了轨迹闭环, 即判断自身是否进入历史同一地点</w:t>
      </w:r>
    </w:p>
    <w:p>
      <w:p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62230</wp:posOffset>
            </wp:positionV>
            <wp:extent cx="5272405" cy="1652905"/>
            <wp:effectExtent l="0" t="0" r="4445" b="4445"/>
            <wp:wrapTopAndBottom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建图：根据估计的轨迹，建立与任务要求对应的地图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vlsam可分为</w:t>
      </w:r>
      <w:r>
        <w:rPr>
          <w:rFonts w:hint="eastAsia"/>
        </w:rPr>
        <w:t>直接法和间接法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间接法首先通过对场景的</w:t>
      </w:r>
      <w:r>
        <w:rPr>
          <w:rFonts w:hint="eastAsia"/>
          <w:lang w:val="en-US" w:eastAsia="zh-CN"/>
        </w:rPr>
        <w:t>预</w:t>
      </w:r>
      <w:r>
        <w:rPr>
          <w:rFonts w:hint="eastAsia"/>
          <w:lang w:eastAsia="zh-CN"/>
        </w:rPr>
        <w:t>处理从纹理中提取特征点，</w:t>
      </w:r>
      <w:r>
        <w:rPr>
          <w:rFonts w:hint="eastAsia"/>
          <w:lang w:val="en-US" w:eastAsia="zh-CN"/>
        </w:rPr>
        <w:t>再在连续帧中匹配特征点的描述符来跟踪特征点（也可提取稠密的光流计算光流向量）。间接法由于需要提取和匹配特征点，所以需要更多的算力，但它在光度测量上的鲁棒性相对较高。间接法的主要优化方向是减少几何误差：</w:t>
      </w:r>
    </w:p>
    <w:p>
      <w:pPr>
        <w:pStyle w:val="7"/>
        <w:bidi w:val="0"/>
        <w:rPr>
          <w:rFonts w:hint="default" w:hAnsi="Cambria Math"/>
          <w:i w:val="0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420370</wp:posOffset>
            </wp:positionH>
            <wp:positionV relativeFrom="paragraph">
              <wp:posOffset>536575</wp:posOffset>
            </wp:positionV>
            <wp:extent cx="4679950" cy="3252470"/>
            <wp:effectExtent l="0" t="0" r="6350" b="5080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k−1,k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 xml:space="preserve">=arg min </m:t>
        </m:r>
        <m:nary>
          <m:naryPr>
            <m:chr m:val="∑"/>
            <m:limLoc m:val="undOvr"/>
            <m:supHide m:val="1"/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  <m:sup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p>
          <m:e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||</m:t>
                </m:r>
                <m:sSubSup>
                  <m:sSubSupP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u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'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−</m:t>
                </m:r>
                <m:r>
                  <m:rPr/>
                  <w:rPr>
                    <w:rFonts w:ascii="Cambria Math" w:hAnsi="Cambria Math"/>
                    <w:lang w:val="en-US"/>
                  </w:rPr>
                  <m:t>π</m:t>
                </m:r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)||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</m:nary>
      </m:oMath>
    </w:p>
    <w:p>
      <w:pPr>
        <w:bidi w:val="0"/>
        <w:rPr>
          <w:rFonts w:hint="default" w:hAnsi="Cambria Math"/>
          <w:i w:val="0"/>
          <w:lang w:val="en-US" w:eastAsia="zh-CN"/>
        </w:rPr>
      </w:pPr>
      <w:r>
        <w:rPr>
          <w:rFonts w:hint="default" w:hAnsi="Cambria Math"/>
          <w:i w:val="0"/>
          <w:lang w:val="en-US" w:eastAsia="zh-CN"/>
        </w:rPr>
        <w:t>其中u</w:t>
      </w:r>
      <w:r>
        <w:rPr>
          <w:rFonts w:hint="default" w:hAnsi="Cambria Math"/>
          <w:i w:val="0"/>
          <w:vertAlign w:val="subscript"/>
          <w:lang w:val="en-US" w:eastAsia="zh-CN"/>
        </w:rPr>
        <w:t>i</w:t>
      </w:r>
      <w:r>
        <w:rPr>
          <w:rFonts w:hint="default" w:hAnsi="Cambria Math"/>
          <w:i w:val="0"/>
          <w:lang w:val="en-US" w:eastAsia="zh-CN"/>
        </w:rPr>
        <w:t>为I</w:t>
      </w:r>
      <w:r>
        <w:rPr>
          <w:rFonts w:hint="default" w:hAnsi="Cambria Math"/>
          <w:i w:val="0"/>
          <w:vertAlign w:val="subscript"/>
          <w:lang w:val="en-US" w:eastAsia="zh-CN"/>
        </w:rPr>
        <w:t>k-1</w:t>
      </w:r>
      <w:r>
        <w:rPr>
          <w:rFonts w:hint="default" w:hAnsi="Cambria Math"/>
          <w:i w:val="0"/>
          <w:lang w:val="en-US" w:eastAsia="zh-CN"/>
        </w:rPr>
        <w:t>中任意像素点，它投影到空间点的坐标为P</w:t>
      </w:r>
      <w:r>
        <w:rPr>
          <w:rFonts w:hint="default" w:hAnsi="Cambria Math"/>
          <w:i w:val="0"/>
          <w:vertAlign w:val="subscript"/>
          <w:lang w:val="en-US" w:eastAsia="zh-CN"/>
        </w:rPr>
        <w:t>i</w:t>
      </w:r>
      <w:r>
        <w:rPr>
          <w:rFonts w:hint="default" w:hAnsi="Cambria Math"/>
          <w:i w:val="0"/>
          <w:lang w:val="en-US" w:eastAsia="zh-CN"/>
        </w:rPr>
        <w:t>， u′</w:t>
      </w:r>
      <w:r>
        <w:rPr>
          <w:rFonts w:hint="default" w:hAnsi="Cambria Math"/>
          <w:i w:val="0"/>
          <w:vertAlign w:val="subscript"/>
          <w:lang w:val="en-US" w:eastAsia="zh-CN"/>
        </w:rPr>
        <w:t>i</w:t>
      </w:r>
      <w:r>
        <w:rPr>
          <w:rFonts w:hint="default" w:hAnsi="Cambria Math"/>
          <w:i w:val="0"/>
          <w:lang w:val="en-US" w:eastAsia="zh-CN"/>
        </w:rPr>
        <w:t>是 P</w:t>
      </w:r>
      <w:r>
        <w:rPr>
          <w:rFonts w:hint="default" w:hAnsi="Cambria Math"/>
          <w:i w:val="0"/>
          <w:vertAlign w:val="subscript"/>
          <w:lang w:val="en-US" w:eastAsia="zh-CN"/>
        </w:rPr>
        <w:t>i</w:t>
      </w:r>
      <w:r>
        <w:rPr>
          <w:rFonts w:hint="default" w:hAnsi="Cambria Math"/>
          <w:i w:val="0"/>
          <w:lang w:val="en-US" w:eastAsia="zh-CN"/>
        </w:rPr>
        <w:t> 投影到I</w:t>
      </w:r>
      <w:r>
        <w:rPr>
          <w:rFonts w:hint="default" w:hAnsi="Cambria Math"/>
          <w:i w:val="0"/>
          <w:vertAlign w:val="subscript"/>
          <w:lang w:val="en-US" w:eastAsia="zh-CN"/>
        </w:rPr>
        <w:t>k</w:t>
      </w:r>
      <w:r>
        <w:rPr>
          <w:rFonts w:hint="default" w:hAnsi="Cambria Math"/>
          <w:i w:val="0"/>
          <w:lang w:val="en-US" w:eastAsia="zh-CN"/>
        </w:rPr>
        <w:t>上的坐标。之后利用</w:t>
      </w:r>
      <w:r>
        <w:rPr>
          <w:rFonts w:hint="eastAsia" w:hAnsi="Cambria Math"/>
          <w:i w:val="0"/>
          <w:lang w:val="en-US" w:eastAsia="zh-CN"/>
        </w:rPr>
        <w:t>特征点</w:t>
      </w:r>
      <w:r>
        <w:rPr>
          <w:rFonts w:hint="default" w:hAnsi="Cambria Math"/>
          <w:i w:val="0"/>
          <w:lang w:val="en-US" w:eastAsia="zh-CN"/>
        </w:rPr>
        <w:t>来估计周围</w:t>
      </w:r>
      <w:r>
        <w:rPr>
          <w:rFonts w:hint="eastAsia" w:hAnsi="Cambria Math"/>
          <w:i w:val="0"/>
          <w:lang w:val="en-US" w:eastAsia="zh-CN"/>
        </w:rPr>
        <w:t>物体</w:t>
      </w:r>
      <w:r>
        <w:rPr>
          <w:rFonts w:hint="default" w:hAnsi="Cambria Math"/>
          <w:i w:val="0"/>
          <w:lang w:val="en-US" w:eastAsia="zh-CN"/>
        </w:rPr>
        <w:t>的三维模型和相机运动</w:t>
      </w:r>
      <w:r>
        <w:rPr>
          <w:rFonts w:hint="eastAsia" w:hAnsi="Cambria Math"/>
          <w:i w:val="0"/>
          <w:lang w:val="en-US" w:eastAsia="zh-CN"/>
        </w:rPr>
        <w:t>轨迹</w:t>
      </w:r>
      <w:r>
        <w:rPr>
          <w:rFonts w:hint="default" w:hAnsi="Cambria Math"/>
          <w:i w:val="0"/>
          <w:lang w:val="en-US" w:eastAsia="zh-CN"/>
        </w:rPr>
        <w:t>。</w:t>
      </w:r>
    </w:p>
    <w:p>
      <w:pPr>
        <w:bidi w:val="0"/>
        <w:rPr>
          <w:rFonts w:hint="default" w:hAnsi="Cambria Math"/>
          <w:i w:val="0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直接法</w:t>
      </w:r>
      <w:r>
        <w:rPr>
          <w:rFonts w:hint="eastAsia"/>
          <w:lang w:val="en-US" w:eastAsia="zh-CN"/>
        </w:rPr>
        <w:t>跳过预处理，直接</w:t>
      </w:r>
      <w:r>
        <w:rPr>
          <w:rFonts w:hint="eastAsia"/>
          <w:lang w:eastAsia="zh-CN"/>
        </w:rPr>
        <w:t>从</w:t>
      </w:r>
      <w:r>
        <w:rPr>
          <w:rFonts w:hint="eastAsia"/>
          <w:lang w:val="en-US" w:eastAsia="zh-CN"/>
        </w:rPr>
        <w:t>视觉传感器的</w:t>
      </w:r>
      <w:r>
        <w:rPr>
          <w:rFonts w:hint="eastAsia"/>
          <w:lang w:eastAsia="zh-CN"/>
        </w:rPr>
        <w:t>数据估计相机运动（</w:t>
      </w:r>
      <w:r>
        <w:rPr>
          <w:rFonts w:hint="eastAsia"/>
          <w:lang w:val="en-US" w:eastAsia="zh-CN"/>
        </w:rPr>
        <w:t>亮度颜色变化</w:t>
      </w:r>
      <w:r>
        <w:rPr>
          <w:rFonts w:hint="eastAsia"/>
          <w:lang w:eastAsia="zh-CN"/>
        </w:rPr>
        <w:t>）。</w:t>
      </w:r>
      <w:r>
        <w:rPr>
          <w:rFonts w:hint="eastAsia"/>
          <w:lang w:val="en-US" w:eastAsia="zh-CN"/>
        </w:rPr>
        <w:t>间接法在纹理较少的环境下表现较好且不需要提取特征。间接法的主要优化方向是减少光度误差：</w:t>
      </w:r>
    </w:p>
    <w:p>
      <w:pPr>
        <w:pStyle w:val="7"/>
        <w:bidi w:val="0"/>
        <w:rPr>
          <w:rFonts w:hint="default" w:hAnsi="Cambria Math"/>
          <w:i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k−1,k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 xml:space="preserve">=arg min </m:t>
          </m:r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  <m:sup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||</m:t>
                  </m:r>
                  <m:sSubSup>
                    <m:sSub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k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(u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b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)−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k−1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u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)||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nary>
        </m:oMath>
      </m:oMathPara>
    </w:p>
    <w:p>
      <w:pPr>
        <w:pStyle w:val="7"/>
        <w:bidi w:val="0"/>
        <w:rPr>
          <w:rFonts w:hint="default" w:hAnsi="Cambria Math"/>
          <w:i/>
          <w:lang w:val="en-US" w:eastAsia="zh-CN"/>
        </w:rPr>
      </w:pPr>
      <w: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301625</wp:posOffset>
            </wp:positionH>
            <wp:positionV relativeFrom="paragraph">
              <wp:posOffset>198120</wp:posOffset>
            </wp:positionV>
            <wp:extent cx="4679950" cy="3111500"/>
            <wp:effectExtent l="0" t="0" r="6350" b="12700"/>
            <wp:wrapTopAndBottom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 w:eastAsia="zh-CN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 w:eastAsia="zh-CN"/>
              </w:rPr>
              <m:t>'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r>
          <m:rPr/>
          <w:rPr>
            <w:rFonts w:hint="default" w:ascii="Cambria Math" w:hAnsi="Cambria Math"/>
            <w:lang w:val="en-US" w:eastAsia="zh-CN"/>
          </w:rPr>
          <m:t>=</m:t>
        </m:r>
        <m:r>
          <m:rPr/>
          <w:rPr>
            <w:rFonts w:ascii="Cambria Math" w:hAnsi="Cambria Math"/>
            <w:lang w:val="en-US"/>
          </w:rPr>
          <m:t>π</m:t>
        </m:r>
        <m:r>
          <m:rPr/>
          <w:rPr>
            <w:rFonts w:hint="default" w:ascii="Cambria Math" w:hAnsi="Cambria Math"/>
            <w:lang w:val="en-US" w:eastAsia="zh-CN"/>
          </w:rPr>
          <m:t>(T</m:t>
        </m:r>
        <m:r>
          <m:rPr/>
          <w:rPr>
            <w:rFonts w:hint="eastAsia" w:ascii="Cambria Math" w:hAnsi="Cambria Math"/>
            <w:lang w:val="en-US" w:eastAsia="zh-CN"/>
          </w:rPr>
          <m:t>·</m:t>
        </m:r>
        <m:r>
          <m:rPr/>
          <w:rPr>
            <w:rFonts w:hint="default" w:ascii="Cambria Math" w:hAnsi="Cambria Math"/>
            <w:lang w:val="en-US" w:eastAsia="zh-CN"/>
          </w:rPr>
          <m:t>(</m:t>
        </m:r>
        <m:sSup>
          <m:sSup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pPr>
          <m:e>
            <m:r>
              <m:rPr/>
              <w:rPr>
                <w:rFonts w:ascii="Cambria Math" w:hAnsi="Cambria Math"/>
                <w:lang w:val="en-US"/>
              </w:rPr>
              <m:t>π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−1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u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)</m:t>
        </m:r>
        <m:r>
          <m:rPr/>
          <w:rPr>
            <w:rFonts w:hint="eastAsia" w:ascii="Cambria Math" w:hAnsi="Cambria Math"/>
            <w:lang w:val="en-US" w:eastAsia="zh-CN"/>
          </w:rPr>
          <m:t>·</m:t>
        </m:r>
        <m:r>
          <m:rPr/>
          <w:rPr>
            <w:rFonts w:hint="default" w:ascii="Cambria Math" w:hAnsi="Cambria Math"/>
            <w:lang w:val="en-US" w:eastAsia="zh-CN"/>
          </w:rPr>
          <m:t>d))</m:t>
        </m:r>
      </m:oMath>
    </w:p>
    <w:p>
      <w:p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241300</wp:posOffset>
            </wp:positionH>
            <wp:positionV relativeFrom="paragraph">
              <wp:posOffset>643255</wp:posOffset>
            </wp:positionV>
            <wp:extent cx="5270500" cy="1401445"/>
            <wp:effectExtent l="0" t="0" r="6350" b="8255"/>
            <wp:wrapTopAndBottom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经典slam框架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MonoSLAM 2007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贡献：利用扩展卡尔曼滤波算法估计像机运动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不足：没有全局优化和循环闭合检测模块，重建的地图只包括地标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73025</wp:posOffset>
            </wp:positionV>
            <wp:extent cx="4932045" cy="1841500"/>
            <wp:effectExtent l="0" t="0" r="1905" b="6350"/>
            <wp:wrapTopAndBottom/>
            <wp:docPr id="1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PTAM 2007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960755</wp:posOffset>
            </wp:positionH>
            <wp:positionV relativeFrom="paragraph">
              <wp:posOffset>657860</wp:posOffset>
            </wp:positionV>
            <wp:extent cx="4032250" cy="3006090"/>
            <wp:effectExtent l="0" t="0" r="6350" b="3810"/>
            <wp:wrapTopAndBottom/>
            <wp:docPr id="1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300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贡献：多线程并行处理提高了实时性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不足：设计复杂且第一阶段需要用户输入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DTAM 2011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贡献：可以稠密建图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不足：实时运行需要较高的运算成本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3D Mapping with RGB-D Camera 2013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贡献：可以低成本的实时执行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不足：无法在无特征环境中准确得到结果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SLAM++ 2013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贡献：可以形成位姿图（节点表示位姿估计值，边表示两节点间的相对运动）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不足：需要提供物体3D模型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SVO 2014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贡献：结合了间接法和直接法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不足：使用了短期数据关联，无法进行循环闭合检测和全局优化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935" distR="114935" simplePos="0" relativeHeight="251666432" behindDoc="0" locked="0" layoutInCell="1" allowOverlap="1">
            <wp:simplePos x="0" y="0"/>
            <wp:positionH relativeFrom="column">
              <wp:posOffset>229870</wp:posOffset>
            </wp:positionH>
            <wp:positionV relativeFrom="paragraph">
              <wp:posOffset>92075</wp:posOffset>
            </wp:positionV>
            <wp:extent cx="5111750" cy="3220720"/>
            <wp:effectExtent l="0" t="0" r="12700" b="17780"/>
            <wp:wrapTopAndBottom/>
            <wp:docPr id="14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LSD-SLAM 2014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贡献：可以利用位姿估计模块重建大尺寸地图，并具有全局优化和闭环检测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不足：初始化阶段需要所有点在一个平面上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ORB-SLAM</w:t>
      </w:r>
      <w:bookmarkEnd w:id="0"/>
      <w:r>
        <w:rPr>
          <w:rFonts w:hint="eastAsia"/>
          <w:lang w:val="en-US" w:eastAsia="zh-CN"/>
        </w:rPr>
        <w:t xml:space="preserve"> 2015</w:t>
      </w:r>
      <w:bookmarkStart w:id="1" w:name="OLE_LINK2"/>
      <w:r>
        <w:rPr>
          <w:rFonts w:hint="eastAsia"/>
          <w:lang w:val="en-US" w:eastAsia="zh-CN"/>
        </w:rPr>
        <w:t xml:space="preserve"> &amp; ORB-SLAM2.0 2017</w:t>
      </w:r>
      <w:bookmarkEnd w:id="1"/>
      <w:r>
        <w:rPr>
          <w:rFonts w:hint="eastAsia"/>
          <w:lang w:val="en-US" w:eastAsia="zh-CN"/>
        </w:rPr>
        <w:t xml:space="preserve"> &amp; ORB-SLAM3.0 2020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贡献：可以利用Oriented FAST and Rotated BRIEF特征进行高性能定位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不足：重建的地图比例未知，无法用于自主导航，不能在缺少纹理或纹理重复的环境中运行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CNN-SLAM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贡献：结合深度神经网络进行单目实时稠密建图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DSO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贡献：将直接方法和稀疏重建相结合，以提取图像块中的最高强度点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935" distR="114935" simplePos="0" relativeHeight="251667456" behindDoc="0" locked="0" layoutInCell="1" allowOverlap="1">
            <wp:simplePos x="0" y="0"/>
            <wp:positionH relativeFrom="column">
              <wp:posOffset>-106680</wp:posOffset>
            </wp:positionH>
            <wp:positionV relativeFrom="paragraph">
              <wp:posOffset>254000</wp:posOffset>
            </wp:positionV>
            <wp:extent cx="5255895" cy="3550285"/>
            <wp:effectExtent l="0" t="0" r="1905" b="12065"/>
            <wp:wrapTopAndBottom/>
            <wp:docPr id="15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55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不足：没有回环检测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Vslam评估标准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传感器：视觉传感器 单目、立体、事件、RGB-D相机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245745</wp:posOffset>
            </wp:positionH>
            <wp:positionV relativeFrom="paragraph">
              <wp:posOffset>1228725</wp:posOffset>
            </wp:positionV>
            <wp:extent cx="5274310" cy="1173480"/>
            <wp:effectExtent l="0" t="0" r="2540" b="7620"/>
            <wp:wrapTopAndBottom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其他传感器 激光雷达、IMU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目标环境：静态、动态、室内、室外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特征提取：SIFT、SURF、FAST、BRIEF、ORB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语义：机器人需要语义信息才能理解周围的场景并做出更优决策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Vslam研究方向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多相机和多传感器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位姿估计（使用点/线数据、使用额外特征、深度学习）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动态环境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资源限制（部署在边缘设备）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通用性（便于二次开发或调用）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视觉里程计（尽可能高精度的定位）</w:t>
      </w:r>
    </w:p>
    <w:p>
      <w:pPr>
        <w:numPr>
          <w:ilvl w:val="0"/>
          <w:numId w:val="2"/>
        </w:numPr>
        <w:bidi w:val="0"/>
        <w:ind w:left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196850</wp:posOffset>
            </wp:positionV>
            <wp:extent cx="5265420" cy="4235450"/>
            <wp:effectExtent l="0" t="0" r="11430" b="12700"/>
            <wp:wrapTopAndBottom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大多数论文都独立完成整个SLAM框架，有部分基于ORB-SLAM和ORB-SLAM2框架</w:t>
      </w:r>
    </w:p>
    <w:p>
      <w:pPr>
        <w:numPr>
          <w:ilvl w:val="0"/>
          <w:numId w:val="2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研究方向排序：视觉里程计、动态环境、位姿估计、多传感器、资源限制、通用性</w:t>
      </w:r>
    </w:p>
    <w:p>
      <w:pPr>
        <w:numPr>
          <w:ilvl w:val="0"/>
          <w:numId w:val="2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大部分论文使用数据集TUM RGB-D、Generated、EuRoC MAV、KITTI</w:t>
      </w:r>
    </w:p>
    <w:p>
      <w:pPr>
        <w:numPr>
          <w:ilvl w:val="0"/>
          <w:numId w:val="2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大部分论文不包含语义信息</w:t>
      </w:r>
    </w:p>
    <w:p>
      <w:pPr>
        <w:numPr>
          <w:ilvl w:val="0"/>
          <w:numId w:val="2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超过一半的方法可以在有挑战性的环境下（动态、低照度、缺少纹理）工作</w:t>
      </w:r>
    </w:p>
    <w:p>
      <w:pPr>
        <w:numPr>
          <w:ilvl w:val="0"/>
          <w:numId w:val="2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大部分方法都是在“室内环境”或“室内和室外环境”中工作，小部分方法仅能工作在“室外环境”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966D09"/>
    <w:multiLevelType w:val="singleLevel"/>
    <w:tmpl w:val="A1966D0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BB6733F"/>
    <w:multiLevelType w:val="singleLevel"/>
    <w:tmpl w:val="7BB6733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jOTRmZjhhYmRkOTQyNTYyZTBiMjQ4NzljMDZjNDgifQ=="/>
  </w:docVars>
  <w:rsids>
    <w:rsidRoot w:val="00000000"/>
    <w:rsid w:val="042D596B"/>
    <w:rsid w:val="06D4344A"/>
    <w:rsid w:val="07745459"/>
    <w:rsid w:val="08664FB5"/>
    <w:rsid w:val="0B8F02F6"/>
    <w:rsid w:val="0BEA7CEA"/>
    <w:rsid w:val="1250295F"/>
    <w:rsid w:val="1B9C53CC"/>
    <w:rsid w:val="21E6324A"/>
    <w:rsid w:val="268853FA"/>
    <w:rsid w:val="348155D2"/>
    <w:rsid w:val="49185C54"/>
    <w:rsid w:val="4AAB78AC"/>
    <w:rsid w:val="56A32328"/>
    <w:rsid w:val="57BD42FE"/>
    <w:rsid w:val="67165330"/>
    <w:rsid w:val="69821A93"/>
    <w:rsid w:val="6B0B67EF"/>
    <w:rsid w:val="74B57898"/>
    <w:rsid w:val="7DD7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88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beforeLines="0" w:beforeAutospacing="0" w:after="360" w:afterLines="0" w:afterAutospacing="0" w:line="240" w:lineRule="auto"/>
      <w:ind w:firstLine="0" w:firstLineChars="0"/>
      <w:jc w:val="center"/>
      <w:outlineLvl w:val="0"/>
    </w:pPr>
    <w:rPr>
      <w:rFonts w:ascii="黑体" w:hAnsi="黑体"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480" w:beforeLines="0" w:beforeAutospacing="0" w:after="120" w:afterLines="0" w:afterAutospacing="0" w:line="240" w:lineRule="auto"/>
      <w:ind w:firstLine="0" w:firstLineChars="0"/>
      <w:jc w:val="left"/>
      <w:outlineLvl w:val="1"/>
    </w:pPr>
    <w:rPr>
      <w:rFonts w:ascii="黑体" w:hAnsi="黑体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00" w:lineRule="exact"/>
      <w:ind w:firstLine="0" w:firstLineChars="0"/>
      <w:outlineLvl w:val="2"/>
    </w:pPr>
    <w:rPr>
      <w:rFonts w:ascii="黑体" w:hAnsi="黑体" w:eastAsia="黑体"/>
      <w:b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公式"/>
    <w:basedOn w:val="1"/>
    <w:uiPriority w:val="0"/>
    <w:pPr>
      <w:spacing w:line="240" w:lineRule="atLeast"/>
      <w:ind w:firstLine="0" w:firstLineChars="0"/>
      <w:jc w:val="center"/>
    </w:pPr>
    <w:rPr>
      <w:rFonts w:ascii="Cambria Math" w:hAnsi="Cambria Math"/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webp"/><Relationship Id="rId13" Type="http://schemas.openxmlformats.org/officeDocument/2006/relationships/image" Target="media/image8.webp"/><Relationship Id="rId12" Type="http://schemas.openxmlformats.org/officeDocument/2006/relationships/image" Target="media/image7.webp"/><Relationship Id="rId11" Type="http://schemas.openxmlformats.org/officeDocument/2006/relationships/image" Target="media/image6.webp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1449</Words>
  <Characters>1741</Characters>
  <Lines>0</Lines>
  <Paragraphs>0</Paragraphs>
  <TotalTime>115</TotalTime>
  <ScaleCrop>false</ScaleCrop>
  <LinksUpToDate>false</LinksUpToDate>
  <CharactersWithSpaces>1780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2022-10-04T01:29:00Z</dcterms:created>
  <dc:creator>11153</dc:creator>
  <cp:lastModifiedBy></cp:lastModifiedBy>
  <dcterms:modified xsi:type="dcterms:W3CDTF">2022-11-22T02:50:37Z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3816E1CF01E84BB78B281AD36619B014</vt:lpwstr>
  </property>
</Properties>
</file>