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睡眠障碍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——</w:t>
      </w:r>
      <w:r>
        <w:rPr>
          <w:rFonts w:hint="eastAsia" w:ascii="宋体" w:hAnsi="宋体" w:eastAsia="宋体" w:cs="宋体"/>
          <w:sz w:val="32"/>
          <w:szCs w:val="32"/>
        </w:rPr>
        <w:t>失眠量表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1、入睡时间: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没问题(0)，轻微延迟(1)，显著延迟(2)，延迟严重或没睡觉(3)。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2、夜间苏醒: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没问题(0)，轻微影响(1)，显著影响(2)，严重影响或没睡觉(3)。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3、比期望时间早醒: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没问题(0)，轻微提早(1)，显著提早(2)，严重提早或没睡觉(3)。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4、总睡眠时间: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足够(0)，轻微不足(1)，显著不足(2)，严重不足或没睡觉(3)。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5、总睡眠质量: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满意(0)，轻微不满(1)，显著不满(2)，严重不满或没睡觉(3)。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6、白天情绪: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正常(0)，轻微低落(1)，显著低落(2)，严重低落(3)。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7、白天身体功能: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有劲(0)，轻微乏力(1)，显著乏力(2)，严重乏力(3)。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8、白天精神能力: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充沛(0)，轻微不足(1)，显著不足(2)，严重不足(3)。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9、白天思睡: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无思睡(0)，轻微思睡(1)，显著思睡(2)，严重思睡(3)。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10、生活质量: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无影响(0)，轻微影响(1)，显著影响(2)，严重影响(3)。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量表说明: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以一个月内每星期至少出现3次问题才有评定价值。如总分小于4分，表示无失眠;如果总分小于4~6分可疑为失眠;如果总分在6分以上属于失眠。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3DD1431C"/>
    <w:rsid w:val="3DD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2024-01-28T10:49:00Z</dcterms:created>
  <dc:creator>北辰</dc:creator>
  <cp:lastModifiedBy>北辰</cp:lastModifiedBy>
  <dcterms:modified xsi:type="dcterms:W3CDTF">2024-01-28T10:50:33Z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85B2AD75CC3F42B699437BA816C4B9FF_11</vt:lpwstr>
  </property>
</Properties>
</file>