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00BDF" w14:textId="77777777" w:rsidR="00B87FD5" w:rsidRPr="002200DB" w:rsidRDefault="00B87FD5" w:rsidP="002200DB">
      <w:pPr>
        <w:jc w:val="center"/>
        <w:rPr>
          <w:sz w:val="32"/>
          <w:szCs w:val="32"/>
        </w:rPr>
      </w:pPr>
      <w:r w:rsidRPr="002200DB">
        <w:rPr>
          <w:rFonts w:hint="eastAsia"/>
          <w:sz w:val="32"/>
          <w:szCs w:val="32"/>
        </w:rPr>
        <w:t>实验二：光路中分光测试及光谱测量分析</w:t>
      </w:r>
    </w:p>
    <w:p w14:paraId="0BC53D1E" w14:textId="5422A3D3" w:rsidR="003138A5" w:rsidRPr="0037623D" w:rsidRDefault="003138A5" w:rsidP="00DB22A7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实验人：</w:t>
      </w:r>
    </w:p>
    <w:p w14:paraId="4D340F16" w14:textId="76E18F15" w:rsidR="00AA7B3B" w:rsidRPr="009D0532" w:rsidRDefault="00AA7B3B" w:rsidP="009D0532">
      <w:pPr>
        <w:jc w:val="center"/>
        <w:rPr>
          <w:rFonts w:ascii="黑体" w:eastAsia="黑体" w:hAnsi="黑体"/>
          <w:color w:val="FF0000"/>
          <w:szCs w:val="21"/>
        </w:rPr>
      </w:pPr>
      <w:r>
        <w:rPr>
          <w:rFonts w:ascii="黑体" w:eastAsia="黑体" w:hAnsi="黑体" w:hint="eastAsia"/>
          <w:color w:val="000000" w:themeColor="text1"/>
          <w:szCs w:val="21"/>
        </w:rPr>
        <w:t>试验日期：2</w:t>
      </w:r>
      <w:r>
        <w:rPr>
          <w:rFonts w:ascii="黑体" w:eastAsia="黑体" w:hAnsi="黑体"/>
          <w:color w:val="000000" w:themeColor="text1"/>
          <w:szCs w:val="21"/>
        </w:rPr>
        <w:t>023.12.</w:t>
      </w:r>
      <w:r w:rsidR="00104E76">
        <w:rPr>
          <w:rFonts w:ascii="黑体" w:eastAsia="黑体" w:hAnsi="黑体"/>
          <w:color w:val="000000" w:themeColor="text1"/>
          <w:szCs w:val="21"/>
        </w:rPr>
        <w:t>13</w:t>
      </w:r>
    </w:p>
    <w:p w14:paraId="50434C7C" w14:textId="77777777" w:rsidR="003138A5" w:rsidRPr="003138A5" w:rsidRDefault="003138A5" w:rsidP="003138A5">
      <w:pPr>
        <w:rPr>
          <w:sz w:val="28"/>
          <w:szCs w:val="28"/>
        </w:rPr>
      </w:pPr>
      <w:r w:rsidRPr="003138A5">
        <w:rPr>
          <w:rFonts w:hint="eastAsia"/>
          <w:sz w:val="28"/>
          <w:szCs w:val="28"/>
        </w:rPr>
        <w:t>1</w:t>
      </w:r>
      <w:r w:rsidRPr="003138A5">
        <w:rPr>
          <w:sz w:val="28"/>
          <w:szCs w:val="28"/>
        </w:rPr>
        <w:t>.</w:t>
      </w:r>
      <w:r w:rsidRPr="003138A5">
        <w:rPr>
          <w:rFonts w:hint="eastAsia"/>
          <w:sz w:val="28"/>
          <w:szCs w:val="28"/>
        </w:rPr>
        <w:t>实验目的：</w:t>
      </w:r>
    </w:p>
    <w:p w14:paraId="40DA1C32" w14:textId="376E2D7B" w:rsidR="003138A5" w:rsidRDefault="003138A5" w:rsidP="003138A5">
      <w:r>
        <w:rPr>
          <w:rFonts w:hint="eastAsia"/>
        </w:rPr>
        <w:t>（1）通过具体观察实验认知复色光的光谱成分</w:t>
      </w:r>
      <w:r w:rsidR="00B87FD5">
        <w:rPr>
          <w:rFonts w:hint="eastAsia"/>
        </w:rPr>
        <w:t>。</w:t>
      </w:r>
    </w:p>
    <w:p w14:paraId="0A787A44" w14:textId="18D3A725" w:rsidR="003138A5" w:rsidRDefault="003138A5" w:rsidP="003138A5">
      <w:r>
        <w:rPr>
          <w:rFonts w:hint="eastAsia"/>
        </w:rPr>
        <w:t>（2）学习光纤光谱仪的使用方法并观察不同色光的光谱曲线</w:t>
      </w:r>
      <w:r w:rsidR="00B87FD5">
        <w:rPr>
          <w:rFonts w:hint="eastAsia"/>
        </w:rPr>
        <w:t>。</w:t>
      </w:r>
    </w:p>
    <w:p w14:paraId="09E628E0" w14:textId="23A2CBB9" w:rsidR="003138A5" w:rsidRDefault="003138A5" w:rsidP="003138A5">
      <w:r>
        <w:rPr>
          <w:rFonts w:hint="eastAsia"/>
        </w:rPr>
        <w:t>（3）实验认知分光器元件的分光特性</w:t>
      </w:r>
      <w:r w:rsidR="00B87FD5">
        <w:rPr>
          <w:rFonts w:hint="eastAsia"/>
        </w:rPr>
        <w:t>。</w:t>
      </w:r>
    </w:p>
    <w:p w14:paraId="459EEC18" w14:textId="04F625C9" w:rsidR="003138A5" w:rsidRDefault="003138A5" w:rsidP="003138A5">
      <w:pPr>
        <w:jc w:val="center"/>
      </w:pPr>
      <w:r w:rsidRPr="00AD2EFB">
        <w:rPr>
          <w:noProof/>
        </w:rPr>
        <w:drawing>
          <wp:inline distT="0" distB="0" distL="0" distR="0" wp14:anchorId="32301148" wp14:editId="7913BF62">
            <wp:extent cx="5274310" cy="2894012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6" r="5827"/>
                    <a:stretch/>
                  </pic:blipFill>
                  <pic:spPr bwMode="auto">
                    <a:xfrm>
                      <a:off x="0" y="0"/>
                      <a:ext cx="5274310" cy="289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42843" w14:textId="0AD0A6EB" w:rsidR="003138A5" w:rsidRPr="003138A5" w:rsidRDefault="003138A5" w:rsidP="003138A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3138A5">
        <w:rPr>
          <w:rFonts w:hint="eastAsia"/>
          <w:sz w:val="28"/>
          <w:szCs w:val="28"/>
        </w:rPr>
        <w:t>实验原理：</w:t>
      </w:r>
    </w:p>
    <w:p w14:paraId="7219807B" w14:textId="3FF6BDC4" w:rsidR="003138A5" w:rsidRDefault="003138A5" w:rsidP="003138A5">
      <w:pPr>
        <w:pStyle w:val="a7"/>
        <w:ind w:left="360" w:firstLineChars="0" w:firstLine="0"/>
      </w:pPr>
      <w:r>
        <w:rPr>
          <w:rFonts w:hint="eastAsia"/>
        </w:rPr>
        <w:t>通过分色分光器将复色光分为不同颜色的光并观察其光谱曲线</w:t>
      </w:r>
      <w:r w:rsidR="00B87FD5">
        <w:rPr>
          <w:rFonts w:hint="eastAsia"/>
        </w:rPr>
        <w:t>。</w:t>
      </w:r>
    </w:p>
    <w:p w14:paraId="5762EF7C" w14:textId="042C2A7B" w:rsidR="003138A5" w:rsidRPr="003138A5" w:rsidRDefault="003138A5" w:rsidP="003138A5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3138A5">
        <w:rPr>
          <w:rFonts w:hint="eastAsia"/>
          <w:sz w:val="28"/>
          <w:szCs w:val="28"/>
        </w:rPr>
        <w:t>实验器材：</w:t>
      </w:r>
    </w:p>
    <w:p w14:paraId="098A4B2E" w14:textId="324C9B83" w:rsidR="003138A5" w:rsidRDefault="003138A5" w:rsidP="003138A5">
      <w:pPr>
        <w:pStyle w:val="a7"/>
        <w:ind w:left="360" w:firstLineChars="0" w:firstLine="0"/>
      </w:pPr>
      <w:r>
        <w:rPr>
          <w:rFonts w:hint="eastAsia"/>
        </w:rPr>
        <w:t>可见光光纤光谱仪及配套笔记本电脑；投影仪光学引擎元器件，手机光源，以及手机相机</w:t>
      </w:r>
      <w:r w:rsidR="00B87FD5">
        <w:rPr>
          <w:rFonts w:hint="eastAsia"/>
        </w:rPr>
        <w:t>。</w:t>
      </w:r>
    </w:p>
    <w:p w14:paraId="1972E31A" w14:textId="6C51736B" w:rsidR="003138A5" w:rsidRPr="003138A5" w:rsidRDefault="003138A5" w:rsidP="003138A5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3138A5">
        <w:rPr>
          <w:rFonts w:hint="eastAsia"/>
          <w:sz w:val="28"/>
          <w:szCs w:val="28"/>
        </w:rPr>
        <w:t>实验步骤</w:t>
      </w:r>
    </w:p>
    <w:p w14:paraId="677F298B" w14:textId="088D5D9A" w:rsidR="003138A5" w:rsidRDefault="003138A5" w:rsidP="003138A5">
      <w:r>
        <w:rPr>
          <w:rFonts w:hint="eastAsia"/>
        </w:rPr>
        <w:t>（1）向助教老师借用可见光光谱仪，并询问使用方法及注意事项</w:t>
      </w:r>
      <w:r w:rsidR="00B87FD5">
        <w:rPr>
          <w:rFonts w:hint="eastAsia"/>
        </w:rPr>
        <w:t>。</w:t>
      </w:r>
    </w:p>
    <w:p w14:paraId="1469B62E" w14:textId="393EE12F" w:rsidR="003138A5" w:rsidRDefault="003138A5" w:rsidP="003138A5">
      <w:r>
        <w:rPr>
          <w:rFonts w:hint="eastAsia"/>
        </w:rPr>
        <w:t>（2）用手机光源由投影仪主光路射入，肉眼观察分光器作用效果</w:t>
      </w:r>
      <w:r w:rsidR="00B87FD5">
        <w:rPr>
          <w:rFonts w:hint="eastAsia"/>
        </w:rPr>
        <w:t>。</w:t>
      </w:r>
    </w:p>
    <w:p w14:paraId="3C51A3F0" w14:textId="77799AA5" w:rsidR="00FB0F99" w:rsidRDefault="00FB0F99" w:rsidP="00FB0F99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F2EAAA6" wp14:editId="22C51FE7">
            <wp:extent cx="3569063" cy="4752019"/>
            <wp:effectExtent l="0" t="953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1273" cy="47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BFC7" w14:textId="586CFC1D" w:rsidR="003138A5" w:rsidRDefault="003138A5" w:rsidP="003138A5">
      <w:r>
        <w:rPr>
          <w:rFonts w:hint="eastAsia"/>
        </w:rPr>
        <w:t>（3）使用光纤光谱仪进行测试不同色光，并在电脑上观察不同光谱图，拍照记录</w:t>
      </w:r>
      <w:r w:rsidR="00B87FD5">
        <w:rPr>
          <w:rFonts w:hint="eastAsia"/>
        </w:rPr>
        <w:t>。</w:t>
      </w:r>
    </w:p>
    <w:p w14:paraId="3790108E" w14:textId="6810B801" w:rsidR="003138A5" w:rsidRDefault="003138A5" w:rsidP="003138A5">
      <w:r>
        <w:rPr>
          <w:rFonts w:hint="eastAsia"/>
        </w:rPr>
        <w:t>（4）记录实验光谱数据，课下使用origin软件绘制不同色光光谱曲线，观察结果</w:t>
      </w:r>
      <w:r w:rsidR="00B87FD5">
        <w:rPr>
          <w:rFonts w:hint="eastAsia"/>
        </w:rPr>
        <w:t>。</w:t>
      </w:r>
    </w:p>
    <w:p w14:paraId="71845087" w14:textId="7B7FCB9F" w:rsidR="003138A5" w:rsidRDefault="003138A5" w:rsidP="003138A5"/>
    <w:p w14:paraId="47800B1E" w14:textId="09B4A0AA" w:rsidR="003138A5" w:rsidRPr="003138A5" w:rsidRDefault="003138A5" w:rsidP="003138A5">
      <w:pPr>
        <w:pStyle w:val="a7"/>
        <w:ind w:left="1145" w:firstLineChars="400" w:firstLine="1120"/>
      </w:pPr>
      <w:r w:rsidRPr="003138A5">
        <w:rPr>
          <w:rFonts w:hint="eastAsia"/>
          <w:sz w:val="28"/>
          <w:szCs w:val="28"/>
        </w:rPr>
        <w:t>蓝色光光谱曲线</w:t>
      </w:r>
    </w:p>
    <w:p w14:paraId="1637538B" w14:textId="77777777" w:rsidR="003138A5" w:rsidRDefault="003138A5" w:rsidP="003138A5">
      <w:pPr>
        <w:jc w:val="center"/>
      </w:pPr>
      <w:r w:rsidRPr="00AD2EFB">
        <w:rPr>
          <w:noProof/>
        </w:rPr>
        <w:drawing>
          <wp:inline distT="0" distB="0" distL="0" distR="0" wp14:anchorId="05A216B4" wp14:editId="2104A398">
            <wp:extent cx="4700905" cy="3361369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88" cy="338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C693" w14:textId="1678E419" w:rsidR="003138A5" w:rsidRPr="003138A5" w:rsidRDefault="003138A5" w:rsidP="003138A5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3138A5">
        <w:rPr>
          <w:rFonts w:hint="eastAsia"/>
          <w:sz w:val="28"/>
          <w:szCs w:val="28"/>
        </w:rPr>
        <w:t>实验结果</w:t>
      </w:r>
    </w:p>
    <w:p w14:paraId="2AAACF65" w14:textId="77DAE57C" w:rsidR="003138A5" w:rsidRDefault="003138A5" w:rsidP="003138A5">
      <w:pPr>
        <w:pStyle w:val="a7"/>
        <w:ind w:left="360" w:firstLineChars="0" w:firstLine="0"/>
      </w:pPr>
      <w:r>
        <w:rPr>
          <w:rFonts w:hint="eastAsia"/>
        </w:rPr>
        <w:t>不同色光光谱曲线不大相同，不同色光的峰值不同，且复色光白光的光谱曲线则相对较</w:t>
      </w:r>
      <w:r>
        <w:rPr>
          <w:rFonts w:hint="eastAsia"/>
        </w:rPr>
        <w:lastRenderedPageBreak/>
        <w:t>为均匀</w:t>
      </w:r>
      <w:r w:rsidR="00B87FD5">
        <w:rPr>
          <w:rFonts w:hint="eastAsia"/>
        </w:rPr>
        <w:t>。</w:t>
      </w:r>
    </w:p>
    <w:p w14:paraId="75E30EEF" w14:textId="7C1242C6" w:rsidR="003138A5" w:rsidRPr="003138A5" w:rsidRDefault="003138A5" w:rsidP="003138A5">
      <w:pPr>
        <w:jc w:val="center"/>
        <w:rPr>
          <w:sz w:val="28"/>
          <w:szCs w:val="28"/>
        </w:rPr>
      </w:pPr>
      <w:r w:rsidRPr="003138A5">
        <w:rPr>
          <w:rFonts w:hint="eastAsia"/>
          <w:sz w:val="28"/>
          <w:szCs w:val="28"/>
        </w:rPr>
        <w:t>白色光光谱曲线</w:t>
      </w:r>
    </w:p>
    <w:p w14:paraId="22C0DE56" w14:textId="77777777" w:rsidR="003138A5" w:rsidRDefault="003138A5" w:rsidP="003138A5">
      <w:pPr>
        <w:jc w:val="center"/>
      </w:pPr>
      <w:r>
        <w:rPr>
          <w:noProof/>
        </w:rPr>
        <w:drawing>
          <wp:inline distT="0" distB="0" distL="0" distR="0" wp14:anchorId="5DF9C8CD" wp14:editId="5109D9C2">
            <wp:extent cx="4677410" cy="350833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04" cy="351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584A" w14:textId="77777777" w:rsidR="003138A5" w:rsidRPr="003138A5" w:rsidRDefault="003138A5" w:rsidP="003138A5">
      <w:pPr>
        <w:rPr>
          <w:sz w:val="28"/>
          <w:szCs w:val="28"/>
        </w:rPr>
      </w:pPr>
      <w:r w:rsidRPr="003138A5">
        <w:rPr>
          <w:rFonts w:hint="eastAsia"/>
          <w:sz w:val="28"/>
          <w:szCs w:val="28"/>
        </w:rPr>
        <w:t>6实验建议</w:t>
      </w:r>
    </w:p>
    <w:p w14:paraId="132E00ED" w14:textId="0D6B2294" w:rsidR="003138A5" w:rsidRDefault="00B87FD5" w:rsidP="003138A5">
      <w:r>
        <w:rPr>
          <w:rFonts w:hint="eastAsia"/>
        </w:rPr>
        <w:t>（1）</w:t>
      </w:r>
      <w:r w:rsidR="003138A5">
        <w:rPr>
          <w:rFonts w:hint="eastAsia"/>
        </w:rPr>
        <w:t>绘制光谱曲线时，应原本的将实验数据复制到origin软件中，不可修改数据，更改实验结果</w:t>
      </w:r>
      <w:r>
        <w:rPr>
          <w:rFonts w:hint="eastAsia"/>
        </w:rPr>
        <w:t>。</w:t>
      </w:r>
    </w:p>
    <w:p w14:paraId="66E6491B" w14:textId="24202288" w:rsidR="003138A5" w:rsidRDefault="00B87FD5" w:rsidP="003138A5">
      <w:r>
        <w:rPr>
          <w:rFonts w:hint="eastAsia"/>
        </w:rPr>
        <w:t>（2）</w:t>
      </w:r>
      <w:r w:rsidR="003138A5">
        <w:rPr>
          <w:rFonts w:hint="eastAsia"/>
        </w:rPr>
        <w:t>使用光纤光谱仪测试不同色光光谱时，注意做好区分记录</w:t>
      </w:r>
      <w:r>
        <w:rPr>
          <w:rFonts w:hint="eastAsia"/>
        </w:rPr>
        <w:t>。</w:t>
      </w:r>
    </w:p>
    <w:p w14:paraId="2B8F75D0" w14:textId="6398B052" w:rsidR="003138A5" w:rsidRPr="003138A5" w:rsidRDefault="003138A5" w:rsidP="003138A5">
      <w:pPr>
        <w:jc w:val="center"/>
        <w:rPr>
          <w:sz w:val="28"/>
          <w:szCs w:val="28"/>
        </w:rPr>
      </w:pPr>
      <w:r w:rsidRPr="003138A5">
        <w:rPr>
          <w:rFonts w:hint="eastAsia"/>
          <w:sz w:val="28"/>
          <w:szCs w:val="28"/>
        </w:rPr>
        <w:t>红色光光谱曲线</w:t>
      </w:r>
    </w:p>
    <w:p w14:paraId="39A780B5" w14:textId="77777777" w:rsidR="003138A5" w:rsidRDefault="003138A5" w:rsidP="003138A5">
      <w:pPr>
        <w:jc w:val="center"/>
      </w:pPr>
      <w:r>
        <w:rPr>
          <w:noProof/>
        </w:rPr>
        <w:lastRenderedPageBreak/>
        <w:drawing>
          <wp:inline distT="0" distB="0" distL="0" distR="0" wp14:anchorId="5BEE9A44" wp14:editId="5F1AB667">
            <wp:extent cx="4876409" cy="36576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834" cy="366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78EB" w14:textId="52AA09D8" w:rsidR="003138A5" w:rsidRPr="003138A5" w:rsidRDefault="003138A5" w:rsidP="003138A5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3138A5">
        <w:rPr>
          <w:rFonts w:hint="eastAsia"/>
          <w:sz w:val="28"/>
          <w:szCs w:val="28"/>
        </w:rPr>
        <w:t>实验注意事项</w:t>
      </w:r>
    </w:p>
    <w:p w14:paraId="5588AF0E" w14:textId="060CA584" w:rsidR="003138A5" w:rsidRDefault="003138A5" w:rsidP="003138A5">
      <w:r>
        <w:rPr>
          <w:rFonts w:hint="eastAsia"/>
        </w:rPr>
        <w:t>（1）对于光学元件，尽量轻拿轻放</w:t>
      </w:r>
      <w:r w:rsidR="00B87FD5">
        <w:rPr>
          <w:rFonts w:hint="eastAsia"/>
        </w:rPr>
        <w:t>。</w:t>
      </w:r>
    </w:p>
    <w:p w14:paraId="77B08433" w14:textId="6ABD9511" w:rsidR="003138A5" w:rsidRDefault="003138A5" w:rsidP="003138A5">
      <w:r>
        <w:rPr>
          <w:rFonts w:hint="eastAsia"/>
        </w:rPr>
        <w:t>（2）且不可用手直接触摸光学元件的镜片，防止污染</w:t>
      </w:r>
      <w:r w:rsidR="00B87FD5">
        <w:rPr>
          <w:rFonts w:hint="eastAsia"/>
        </w:rPr>
        <w:t>。</w:t>
      </w:r>
    </w:p>
    <w:p w14:paraId="49CC89BE" w14:textId="2E36617E" w:rsidR="003138A5" w:rsidRDefault="003138A5" w:rsidP="003138A5">
      <w:r>
        <w:rPr>
          <w:rFonts w:hint="eastAsia"/>
        </w:rPr>
        <w:t>（3）若进行实验时，未使用手机电筒，而采用L</w:t>
      </w:r>
      <w:r>
        <w:t>ED</w:t>
      </w:r>
      <w:r>
        <w:rPr>
          <w:rFonts w:hint="eastAsia"/>
        </w:rPr>
        <w:t>光源，则注意切勿直视眼睛，以免损伤</w:t>
      </w:r>
      <w:r w:rsidR="00B87FD5">
        <w:rPr>
          <w:rFonts w:hint="eastAsia"/>
        </w:rPr>
        <w:t>。</w:t>
      </w:r>
    </w:p>
    <w:p w14:paraId="46CD298C" w14:textId="77777777" w:rsidR="003138A5" w:rsidRPr="003138A5" w:rsidRDefault="003138A5" w:rsidP="003138A5">
      <w:pPr>
        <w:jc w:val="center"/>
        <w:rPr>
          <w:sz w:val="28"/>
          <w:szCs w:val="28"/>
        </w:rPr>
      </w:pPr>
      <w:r w:rsidRPr="003138A5">
        <w:rPr>
          <w:rFonts w:hint="eastAsia"/>
          <w:sz w:val="28"/>
          <w:szCs w:val="28"/>
        </w:rPr>
        <w:t>黄色光光谱曲线大致如图</w:t>
      </w:r>
    </w:p>
    <w:p w14:paraId="47BFAC70" w14:textId="77777777" w:rsidR="003138A5" w:rsidRDefault="003138A5" w:rsidP="003138A5">
      <w:pPr>
        <w:jc w:val="center"/>
      </w:pPr>
      <w:r>
        <w:rPr>
          <w:noProof/>
        </w:rPr>
        <w:lastRenderedPageBreak/>
        <w:drawing>
          <wp:inline distT="0" distB="0" distL="0" distR="0" wp14:anchorId="1D91894E" wp14:editId="4958D171">
            <wp:extent cx="5172710" cy="3879844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908" cy="3882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1098" w14:textId="6E1F3891" w:rsidR="003138A5" w:rsidRPr="003138A5" w:rsidRDefault="003138A5" w:rsidP="003138A5">
      <w:pPr>
        <w:pStyle w:val="a7"/>
        <w:ind w:left="360" w:firstLineChars="0" w:firstLine="0"/>
        <w:jc w:val="center"/>
        <w:rPr>
          <w:sz w:val="28"/>
          <w:szCs w:val="28"/>
        </w:rPr>
      </w:pPr>
      <w:r w:rsidRPr="003138A5">
        <w:rPr>
          <w:rFonts w:hint="eastAsia"/>
          <w:sz w:val="28"/>
          <w:szCs w:val="28"/>
        </w:rPr>
        <w:t>绿色光光谱曲线</w:t>
      </w:r>
    </w:p>
    <w:p w14:paraId="04544AC6" w14:textId="1ED4793E" w:rsidR="003138A5" w:rsidRDefault="003138A5" w:rsidP="003138A5">
      <w:pPr>
        <w:jc w:val="center"/>
      </w:pPr>
      <w:r>
        <w:rPr>
          <w:noProof/>
        </w:rPr>
        <w:drawing>
          <wp:inline distT="0" distB="0" distL="0" distR="0" wp14:anchorId="72688221" wp14:editId="3D0CE289">
            <wp:extent cx="5134610" cy="385126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59" cy="385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4035" w14:textId="480638CF" w:rsidR="003138A5" w:rsidRPr="003138A5" w:rsidRDefault="003138A5" w:rsidP="003138A5">
      <w:pPr>
        <w:pStyle w:val="a7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8.</w:t>
      </w:r>
      <w:r w:rsidRPr="003138A5">
        <w:rPr>
          <w:rFonts w:hint="eastAsia"/>
          <w:sz w:val="28"/>
          <w:szCs w:val="28"/>
        </w:rPr>
        <w:t>实验反思</w:t>
      </w:r>
    </w:p>
    <w:p w14:paraId="1A3D0686" w14:textId="1247E234" w:rsidR="003138A5" w:rsidRDefault="003138A5" w:rsidP="003138A5">
      <w:pPr>
        <w:pStyle w:val="a7"/>
        <w:ind w:left="360" w:firstLineChars="0" w:firstLine="0"/>
      </w:pPr>
      <w:r>
        <w:rPr>
          <w:rFonts w:hint="eastAsia"/>
        </w:rPr>
        <w:lastRenderedPageBreak/>
        <w:t>对于不同光，其所处频率不相同，其特征光谱曲线也不相同，实验时应细心观察，注意记录</w:t>
      </w:r>
      <w:r w:rsidR="00B87FD5">
        <w:rPr>
          <w:rFonts w:hint="eastAsia"/>
        </w:rPr>
        <w:t>。</w:t>
      </w:r>
    </w:p>
    <w:p w14:paraId="08DFAE8F" w14:textId="76EFAD02" w:rsidR="009D0532" w:rsidRPr="003138A5" w:rsidRDefault="009D0532" w:rsidP="00B87FD5">
      <w:pPr>
        <w:rPr>
          <w:rFonts w:ascii="宋体" w:eastAsia="宋体" w:hAnsi="宋体"/>
          <w:sz w:val="18"/>
          <w:szCs w:val="18"/>
        </w:rPr>
      </w:pPr>
    </w:p>
    <w:sectPr w:rsidR="009D0532" w:rsidRPr="00313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BBA3C" w14:textId="77777777" w:rsidR="00562399" w:rsidRDefault="00562399" w:rsidP="00D81B5B">
      <w:r>
        <w:separator/>
      </w:r>
    </w:p>
  </w:endnote>
  <w:endnote w:type="continuationSeparator" w:id="0">
    <w:p w14:paraId="4A3C62DA" w14:textId="77777777" w:rsidR="00562399" w:rsidRDefault="00562399" w:rsidP="00D8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B20DD" w14:textId="77777777" w:rsidR="00562399" w:rsidRDefault="00562399" w:rsidP="00D81B5B">
      <w:r>
        <w:separator/>
      </w:r>
    </w:p>
  </w:footnote>
  <w:footnote w:type="continuationSeparator" w:id="0">
    <w:p w14:paraId="394052C4" w14:textId="77777777" w:rsidR="00562399" w:rsidRDefault="00562399" w:rsidP="00D81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77AC"/>
    <w:multiLevelType w:val="hybridMultilevel"/>
    <w:tmpl w:val="98104532"/>
    <w:lvl w:ilvl="0" w:tplc="F3B04766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4876CC"/>
    <w:multiLevelType w:val="hybridMultilevel"/>
    <w:tmpl w:val="A8E006D4"/>
    <w:lvl w:ilvl="0" w:tplc="1E8064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CD3414"/>
    <w:multiLevelType w:val="hybridMultilevel"/>
    <w:tmpl w:val="16BCA4F8"/>
    <w:lvl w:ilvl="0" w:tplc="19A8B27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B14848"/>
    <w:multiLevelType w:val="hybridMultilevel"/>
    <w:tmpl w:val="EB42ECB8"/>
    <w:lvl w:ilvl="0" w:tplc="59905A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96673D0"/>
    <w:multiLevelType w:val="hybridMultilevel"/>
    <w:tmpl w:val="5E926A6A"/>
    <w:lvl w:ilvl="0" w:tplc="A4E690BE">
      <w:start w:val="1"/>
      <w:numFmt w:val="decimal"/>
      <w:lvlText w:val="%1."/>
      <w:lvlJc w:val="left"/>
      <w:pPr>
        <w:ind w:left="29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55" w:hanging="420"/>
      </w:pPr>
    </w:lvl>
    <w:lvl w:ilvl="2" w:tplc="0409001B" w:tentative="1">
      <w:start w:val="1"/>
      <w:numFmt w:val="lowerRoman"/>
      <w:lvlText w:val="%3."/>
      <w:lvlJc w:val="right"/>
      <w:pPr>
        <w:ind w:left="3875" w:hanging="420"/>
      </w:pPr>
    </w:lvl>
    <w:lvl w:ilvl="3" w:tplc="0409000F" w:tentative="1">
      <w:start w:val="1"/>
      <w:numFmt w:val="decimal"/>
      <w:lvlText w:val="%4."/>
      <w:lvlJc w:val="left"/>
      <w:pPr>
        <w:ind w:left="4295" w:hanging="420"/>
      </w:pPr>
    </w:lvl>
    <w:lvl w:ilvl="4" w:tplc="04090019" w:tentative="1">
      <w:start w:val="1"/>
      <w:numFmt w:val="lowerLetter"/>
      <w:lvlText w:val="%5)"/>
      <w:lvlJc w:val="left"/>
      <w:pPr>
        <w:ind w:left="4715" w:hanging="420"/>
      </w:pPr>
    </w:lvl>
    <w:lvl w:ilvl="5" w:tplc="0409001B" w:tentative="1">
      <w:start w:val="1"/>
      <w:numFmt w:val="lowerRoman"/>
      <w:lvlText w:val="%6."/>
      <w:lvlJc w:val="right"/>
      <w:pPr>
        <w:ind w:left="5135" w:hanging="420"/>
      </w:pPr>
    </w:lvl>
    <w:lvl w:ilvl="6" w:tplc="0409000F" w:tentative="1">
      <w:start w:val="1"/>
      <w:numFmt w:val="decimal"/>
      <w:lvlText w:val="%7."/>
      <w:lvlJc w:val="left"/>
      <w:pPr>
        <w:ind w:left="5555" w:hanging="420"/>
      </w:pPr>
    </w:lvl>
    <w:lvl w:ilvl="7" w:tplc="04090019" w:tentative="1">
      <w:start w:val="1"/>
      <w:numFmt w:val="lowerLetter"/>
      <w:lvlText w:val="%8)"/>
      <w:lvlJc w:val="left"/>
      <w:pPr>
        <w:ind w:left="5975" w:hanging="420"/>
      </w:pPr>
    </w:lvl>
    <w:lvl w:ilvl="8" w:tplc="0409001B" w:tentative="1">
      <w:start w:val="1"/>
      <w:numFmt w:val="lowerRoman"/>
      <w:lvlText w:val="%9."/>
      <w:lvlJc w:val="right"/>
      <w:pPr>
        <w:ind w:left="6395" w:hanging="420"/>
      </w:pPr>
    </w:lvl>
  </w:abstractNum>
  <w:abstractNum w:abstractNumId="5" w15:restartNumberingAfterBreak="0">
    <w:nsid w:val="3EEC127B"/>
    <w:multiLevelType w:val="hybridMultilevel"/>
    <w:tmpl w:val="09601A62"/>
    <w:lvl w:ilvl="0" w:tplc="305CA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912CF5"/>
    <w:multiLevelType w:val="hybridMultilevel"/>
    <w:tmpl w:val="B6A42F76"/>
    <w:lvl w:ilvl="0" w:tplc="17848BA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CF73385"/>
    <w:multiLevelType w:val="hybridMultilevel"/>
    <w:tmpl w:val="E0524388"/>
    <w:lvl w:ilvl="0" w:tplc="C5B8D39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E9D78CD"/>
    <w:multiLevelType w:val="hybridMultilevel"/>
    <w:tmpl w:val="E78ED5BE"/>
    <w:lvl w:ilvl="0" w:tplc="006A41FC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BF11E35"/>
    <w:multiLevelType w:val="hybridMultilevel"/>
    <w:tmpl w:val="E3968830"/>
    <w:lvl w:ilvl="0" w:tplc="6F48B884">
      <w:start w:val="1"/>
      <w:numFmt w:val="decimal"/>
      <w:lvlText w:val="%1."/>
      <w:lvlJc w:val="left"/>
      <w:pPr>
        <w:ind w:left="2344" w:hanging="360"/>
      </w:pPr>
      <w:rPr>
        <w:rFonts w:hint="default"/>
      </w:rPr>
    </w:lvl>
    <w:lvl w:ilvl="1" w:tplc="3BBAE282">
      <w:start w:val="1"/>
      <w:numFmt w:val="decimal"/>
      <w:lvlText w:val="（%2）"/>
      <w:lvlJc w:val="left"/>
      <w:pPr>
        <w:ind w:left="1145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37"/>
    <w:rsid w:val="00013E3B"/>
    <w:rsid w:val="00024F04"/>
    <w:rsid w:val="00040286"/>
    <w:rsid w:val="000613BA"/>
    <w:rsid w:val="000A499F"/>
    <w:rsid w:val="000C32D7"/>
    <w:rsid w:val="000C6573"/>
    <w:rsid w:val="000C666E"/>
    <w:rsid w:val="000E7A41"/>
    <w:rsid w:val="00104E76"/>
    <w:rsid w:val="0011048E"/>
    <w:rsid w:val="001152B4"/>
    <w:rsid w:val="00182FD2"/>
    <w:rsid w:val="001A2294"/>
    <w:rsid w:val="001A4277"/>
    <w:rsid w:val="001C33A2"/>
    <w:rsid w:val="00203530"/>
    <w:rsid w:val="002142F4"/>
    <w:rsid w:val="002200DB"/>
    <w:rsid w:val="00225AD8"/>
    <w:rsid w:val="00251D37"/>
    <w:rsid w:val="00275BEB"/>
    <w:rsid w:val="00297109"/>
    <w:rsid w:val="002A1593"/>
    <w:rsid w:val="002A3EC3"/>
    <w:rsid w:val="002E1F9C"/>
    <w:rsid w:val="002E76BF"/>
    <w:rsid w:val="002F2229"/>
    <w:rsid w:val="003138A5"/>
    <w:rsid w:val="0031520F"/>
    <w:rsid w:val="00347B22"/>
    <w:rsid w:val="00384F45"/>
    <w:rsid w:val="00385EE7"/>
    <w:rsid w:val="00392A6F"/>
    <w:rsid w:val="003C0B87"/>
    <w:rsid w:val="003D0977"/>
    <w:rsid w:val="00405E0D"/>
    <w:rsid w:val="004323D3"/>
    <w:rsid w:val="00457B67"/>
    <w:rsid w:val="004761AB"/>
    <w:rsid w:val="004A2322"/>
    <w:rsid w:val="004B1C7B"/>
    <w:rsid w:val="004B227B"/>
    <w:rsid w:val="004E3796"/>
    <w:rsid w:val="00523912"/>
    <w:rsid w:val="00524B9D"/>
    <w:rsid w:val="00562399"/>
    <w:rsid w:val="005A13F2"/>
    <w:rsid w:val="005A27C5"/>
    <w:rsid w:val="005A3579"/>
    <w:rsid w:val="005B2CF0"/>
    <w:rsid w:val="00616511"/>
    <w:rsid w:val="00621AE3"/>
    <w:rsid w:val="00636293"/>
    <w:rsid w:val="006607C6"/>
    <w:rsid w:val="006624DD"/>
    <w:rsid w:val="00714A44"/>
    <w:rsid w:val="007170E5"/>
    <w:rsid w:val="00777F88"/>
    <w:rsid w:val="00786023"/>
    <w:rsid w:val="007E0F02"/>
    <w:rsid w:val="007F765C"/>
    <w:rsid w:val="008015C0"/>
    <w:rsid w:val="008309B7"/>
    <w:rsid w:val="008700C1"/>
    <w:rsid w:val="008852F7"/>
    <w:rsid w:val="00887AFD"/>
    <w:rsid w:val="00891BC1"/>
    <w:rsid w:val="00893C92"/>
    <w:rsid w:val="00895C24"/>
    <w:rsid w:val="008B3422"/>
    <w:rsid w:val="008C10BC"/>
    <w:rsid w:val="008C7975"/>
    <w:rsid w:val="008E5C21"/>
    <w:rsid w:val="00900FB7"/>
    <w:rsid w:val="00926AD6"/>
    <w:rsid w:val="009454E5"/>
    <w:rsid w:val="00975E7D"/>
    <w:rsid w:val="009A6069"/>
    <w:rsid w:val="009D0532"/>
    <w:rsid w:val="009D0A48"/>
    <w:rsid w:val="009D3A4A"/>
    <w:rsid w:val="00A375BE"/>
    <w:rsid w:val="00A83A2E"/>
    <w:rsid w:val="00A860B7"/>
    <w:rsid w:val="00AA7B3B"/>
    <w:rsid w:val="00AD6B08"/>
    <w:rsid w:val="00B575B3"/>
    <w:rsid w:val="00B70465"/>
    <w:rsid w:val="00B8484E"/>
    <w:rsid w:val="00B87FD5"/>
    <w:rsid w:val="00B90F7B"/>
    <w:rsid w:val="00B94537"/>
    <w:rsid w:val="00BB243C"/>
    <w:rsid w:val="00BC6D5B"/>
    <w:rsid w:val="00C20F29"/>
    <w:rsid w:val="00C65A4D"/>
    <w:rsid w:val="00C71FB0"/>
    <w:rsid w:val="00C871D9"/>
    <w:rsid w:val="00CD0950"/>
    <w:rsid w:val="00D12C96"/>
    <w:rsid w:val="00D13890"/>
    <w:rsid w:val="00D234B6"/>
    <w:rsid w:val="00D81B5B"/>
    <w:rsid w:val="00D86DF3"/>
    <w:rsid w:val="00D95E74"/>
    <w:rsid w:val="00DB22A7"/>
    <w:rsid w:val="00DC3300"/>
    <w:rsid w:val="00DC3502"/>
    <w:rsid w:val="00E33F25"/>
    <w:rsid w:val="00E35871"/>
    <w:rsid w:val="00E37D67"/>
    <w:rsid w:val="00E47F4D"/>
    <w:rsid w:val="00EA2345"/>
    <w:rsid w:val="00EA4C7C"/>
    <w:rsid w:val="00EB0B17"/>
    <w:rsid w:val="00EE7A67"/>
    <w:rsid w:val="00F47739"/>
    <w:rsid w:val="00F47ADE"/>
    <w:rsid w:val="00F67331"/>
    <w:rsid w:val="00F76ADF"/>
    <w:rsid w:val="00FA25F9"/>
    <w:rsid w:val="00FB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063A8"/>
  <w15:chartTrackingRefBased/>
  <w15:docId w15:val="{4039B69A-4DAD-4E09-BA79-96CCD98B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7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1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1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1B5B"/>
    <w:rPr>
      <w:sz w:val="18"/>
      <w:szCs w:val="18"/>
    </w:rPr>
  </w:style>
  <w:style w:type="paragraph" w:styleId="a7">
    <w:name w:val="List Paragraph"/>
    <w:basedOn w:val="a"/>
    <w:uiPriority w:val="34"/>
    <w:qFormat/>
    <w:rsid w:val="00D81B5B"/>
    <w:pPr>
      <w:ind w:firstLineChars="200" w:firstLine="420"/>
    </w:pPr>
  </w:style>
  <w:style w:type="table" w:styleId="a8">
    <w:name w:val="Table Grid"/>
    <w:basedOn w:val="a1"/>
    <w:uiPriority w:val="39"/>
    <w:rsid w:val="007E0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佳正</dc:creator>
  <cp:keywords/>
  <dc:description/>
  <cp:lastModifiedBy>红伟 陈</cp:lastModifiedBy>
  <cp:revision>7</cp:revision>
  <dcterms:created xsi:type="dcterms:W3CDTF">2023-12-21T13:17:00Z</dcterms:created>
  <dcterms:modified xsi:type="dcterms:W3CDTF">2024-01-01T14:03:00Z</dcterms:modified>
</cp:coreProperties>
</file>