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F1043">
      <w:pPr>
        <w:spacing w:line="360" w:lineRule="auto"/>
        <w:jc w:val="center"/>
        <w:rPr>
          <w:rFonts w:hint="default" w:ascii="Times New Roman" w:hAnsi="Times New Roman" w:eastAsia="黑体" w:cs="Times New Roman"/>
          <w:kern w:val="0"/>
          <w:sz w:val="32"/>
          <w:szCs w:val="32"/>
          <w:u w:val="none"/>
          <w:lang w:val="en-US" w:eastAsia="zh-CN"/>
        </w:rPr>
      </w:pPr>
      <w:bookmarkStart w:id="1" w:name="_GoBack"/>
      <w:bookmarkEnd w:id="1"/>
      <w:r>
        <w:rPr>
          <w:rFonts w:hint="default" w:ascii="Times New Roman" w:hAnsi="Times New Roman" w:eastAsia="黑体" w:cs="Times New Roman"/>
          <w:kern w:val="0"/>
          <w:sz w:val="32"/>
          <w:szCs w:val="32"/>
          <w:u w:val="none"/>
          <w:lang w:val="en-US" w:eastAsia="zh-CN"/>
        </w:rPr>
        <w:t>实验二 高频功率放大器</w:t>
      </w:r>
    </w:p>
    <w:p w14:paraId="0BC5E189">
      <w:pPr>
        <w:spacing w:line="360" w:lineRule="auto"/>
        <w:jc w:val="center"/>
        <w:rPr>
          <w:rFonts w:hint="default" w:ascii="Times New Roman" w:hAnsi="Times New Roman" w:eastAsia="方正楷体_GB2312" w:cs="Times New Roman"/>
          <w:kern w:val="0"/>
          <w:sz w:val="24"/>
          <w:szCs w:val="24"/>
          <w:u w:val="none"/>
          <w:lang w:val="en-US" w:eastAsia="zh-CN"/>
        </w:rPr>
      </w:pPr>
      <w:r>
        <w:rPr>
          <w:rFonts w:hint="default" w:ascii="Times New Roman" w:hAnsi="Times New Roman" w:eastAsia="方正楷体_GB2312" w:cs="Times New Roman"/>
          <w:kern w:val="0"/>
          <w:sz w:val="24"/>
          <w:szCs w:val="24"/>
          <w:u w:val="none"/>
          <w:lang w:val="en-US" w:eastAsia="zh-CN"/>
        </w:rPr>
        <w:t xml:space="preserve">班级：电科2班 </w:t>
      </w:r>
    </w:p>
    <w:p w14:paraId="4EA604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实验目的</w:t>
      </w:r>
    </w:p>
    <w:p w14:paraId="6CB0F880">
      <w:pPr>
        <w:keepNext w:val="0"/>
        <w:keepLines w:val="0"/>
        <w:pageBreakBefore w:val="0"/>
        <w:widowControl w:val="0"/>
        <w:numPr>
          <w:ilvl w:val="3"/>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了解丙类高频功率放大器的组成、特点。</w:t>
      </w:r>
    </w:p>
    <w:p w14:paraId="23A1CBAF">
      <w:pPr>
        <w:keepNext w:val="0"/>
        <w:keepLines w:val="0"/>
        <w:pageBreakBefore w:val="0"/>
        <w:widowControl w:val="0"/>
        <w:numPr>
          <w:ilvl w:val="3"/>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进一步理解高频功率谐振放大器的工作原理以及负载阻抗、输入激励电压、电源电压等对高频谐振功率放大器工作状态及性能的影响。</w:t>
      </w:r>
    </w:p>
    <w:p w14:paraId="68F79A7F">
      <w:pPr>
        <w:keepNext w:val="0"/>
        <w:keepLines w:val="0"/>
        <w:pageBreakBefore w:val="0"/>
        <w:widowControl w:val="0"/>
        <w:numPr>
          <w:ilvl w:val="3"/>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掌握高频谐振功率放大器的调谐、调整方法以及主要质量指标的测量方法。</w:t>
      </w:r>
    </w:p>
    <w:p w14:paraId="2EC8ED9E">
      <w:pPr>
        <w:keepNext w:val="0"/>
        <w:keepLines w:val="0"/>
        <w:pageBreakBefore w:val="0"/>
        <w:widowControl w:val="0"/>
        <w:numPr>
          <w:ilvl w:val="3"/>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掌握高频谐振功率放大器的设计方法。</w:t>
      </w:r>
    </w:p>
    <w:p w14:paraId="4A2013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实验仪器与设备</w:t>
      </w:r>
    </w:p>
    <w:p w14:paraId="6F7CD0C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Times New Roman" w:hAnsi="Times New Roman" w:eastAsia="方正仿宋_GB2312" w:cs="Times New Roman"/>
          <w:b w:val="0"/>
          <w:bCs w:val="0"/>
          <w:sz w:val="28"/>
          <w:szCs w:val="36"/>
          <w:lang w:val="en-US" w:eastAsia="zh-CN"/>
        </w:rPr>
      </w:pPr>
      <w:r>
        <w:rPr>
          <w:rFonts w:hint="default" w:ascii="Times New Roman" w:hAnsi="Times New Roman" w:eastAsia="方正仿宋_GB2312" w:cs="Times New Roman"/>
          <w:b w:val="0"/>
          <w:bCs w:val="0"/>
          <w:sz w:val="24"/>
          <w:szCs w:val="32"/>
          <w:lang w:val="en-US" w:eastAsia="zh-CN"/>
        </w:rPr>
        <w:t>示波器、万用表、高频信号发生器、和实验模块11——高频功率放大器。</w:t>
      </w:r>
    </w:p>
    <w:p w14:paraId="433AFB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实验原理</w:t>
      </w:r>
    </w:p>
    <w:p w14:paraId="22AC02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高频小信号谐振放大器单元电路如图所示：</w:t>
      </w:r>
    </w:p>
    <w:p w14:paraId="3BF7CBC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1245870" cy="1728470"/>
            <wp:effectExtent l="0" t="0" r="11430" b="11430"/>
            <wp:docPr id="58" name="图片 58" descr="2021_04_19_12_03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021_04_19_12_03_21"/>
                    <pic:cNvPicPr>
                      <a:picLocks noChangeAspect="1"/>
                    </pic:cNvPicPr>
                  </pic:nvPicPr>
                  <pic:blipFill>
                    <a:blip r:embed="rId4"/>
                    <a:srcRect l="20981" t="2016" b="54269"/>
                    <a:stretch>
                      <a:fillRect/>
                    </a:stretch>
                  </pic:blipFill>
                  <pic:spPr>
                    <a:xfrm rot="-5400000">
                      <a:off x="0" y="0"/>
                      <a:ext cx="1245870" cy="1728470"/>
                    </a:xfrm>
                    <a:prstGeom prst="rect">
                      <a:avLst/>
                    </a:prstGeom>
                    <a:noFill/>
                    <a:ln>
                      <a:noFill/>
                    </a:ln>
                  </pic:spPr>
                </pic:pic>
              </a:graphicData>
            </a:graphic>
          </wp:inline>
        </w:drawing>
      </w:r>
    </w:p>
    <w:p w14:paraId="3E78A9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2033B0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高频功率放大器是发射机的重要组成部分,通常用在发射机末级和末前级,主要作用是对高频信号的功率进行放大,以高效率输出最大的高频功率,使其达到发射功率的要求。通常高频功率放大器工作在丙类状态,负载为LC谐振回路,以实现选频滤波和阻抗匹配。上图为高频功率放大器的原理图。</w:t>
      </w:r>
    </w:p>
    <w:p w14:paraId="7E345E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（1）谐振功率放大器的工作原理</w:t>
      </w:r>
    </w:p>
    <w:p w14:paraId="3BF7E7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放大器按照电流导通角θ的范围可分为甲类、乙类及丙类等不同类型。电流导通角θ越小,功率放大器的效率越高。丙类功率放大器的电流导通角θ&lt;90°,效率可达80%以上。为了不失真地放大信号,它的负载必须是LC谐振回路。</w:t>
      </w:r>
    </w:p>
    <w:p w14:paraId="029E0C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要得到集电极电流和激励电压</w:t>
      </w:r>
      <w:r>
        <w:rPr>
          <w:rFonts w:hint="default" w:ascii="Times New Roman" w:hAnsi="Times New Roman" w:eastAsia="方正仿宋_GB2312" w:cs="Times New Roman"/>
          <w:b w:val="0"/>
          <w:bCs w:val="0"/>
          <w:sz w:val="24"/>
          <w:szCs w:val="24"/>
          <w:lang w:val="en-US" w:eastAsia="zh-CN"/>
        </w:rPr>
        <w:object>
          <v:shape id="_x0000_i1025" o:spt="75" type="#_x0000_t75" style="height:16.9pt;width:13.9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hint="default" w:ascii="Times New Roman" w:hAnsi="Times New Roman" w:eastAsia="方正仿宋_GB2312" w:cs="Times New Roman"/>
          <w:b w:val="0"/>
          <w:bCs w:val="0"/>
          <w:sz w:val="24"/>
          <w:szCs w:val="24"/>
          <w:lang w:val="en-US" w:eastAsia="zh-CN"/>
        </w:rPr>
        <w:t>的关系，应从晶体管的转移特性入手，三极管的转移特性与</w:t>
      </w:r>
      <w:r>
        <w:rPr>
          <w:rFonts w:hint="default" w:ascii="Times New Roman" w:hAnsi="Times New Roman" w:eastAsia="方正仿宋_GB2312" w:cs="Times New Roman"/>
          <w:b w:val="0"/>
          <w:bCs w:val="0"/>
          <w:sz w:val="24"/>
          <w:szCs w:val="24"/>
          <w:lang w:val="en-US" w:eastAsia="zh-CN"/>
        </w:rPr>
        <w:object>
          <v:shape id="_x0000_i1026" o:spt="75" type="#_x0000_t75" style="height:18pt;width:12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r>
        <w:rPr>
          <w:rFonts w:hint="default" w:ascii="Times New Roman" w:hAnsi="Times New Roman" w:eastAsia="方正仿宋_GB2312" w:cs="Times New Roman"/>
          <w:b w:val="0"/>
          <w:bCs w:val="0"/>
          <w:sz w:val="24"/>
          <w:szCs w:val="24"/>
          <w:lang w:val="en-US" w:eastAsia="zh-CN"/>
        </w:rPr>
        <w:t>和</w:t>
      </w:r>
      <w:r>
        <w:rPr>
          <w:rFonts w:hint="default" w:ascii="Times New Roman" w:hAnsi="Times New Roman" w:eastAsia="方正仿宋_GB2312" w:cs="Times New Roman"/>
          <w:b w:val="0"/>
          <w:bCs w:val="0"/>
          <w:sz w:val="24"/>
          <w:szCs w:val="24"/>
          <w:lang w:val="en-US" w:eastAsia="zh-CN"/>
        </w:rPr>
        <w:object>
          <v:shape id="_x0000_i1027" o:spt="75" type="#_x0000_t75" style="height:16.9pt;width:13.9pt;" o:ole="t" filled="f" o:preferrelative="t" stroked="f" coordsize="21600,21600">
            <v:path/>
            <v:fill on="f" focussize="0,0"/>
            <v:stroke on="f" joinstyle="miter"/>
            <v:imagedata r:id="rId6" o:title=""/>
            <o:lock v:ext="edit" aspectratio="t"/>
            <w10:wrap type="none"/>
            <w10:anchorlock/>
          </v:shape>
          <o:OLEObject Type="Embed" ProgID="Equation.3" ShapeID="_x0000_i1027" DrawAspect="Content" ObjectID="_1468075727" r:id="rId9">
            <o:LockedField>false</o:LockedField>
          </o:OLEObject>
        </w:object>
      </w:r>
      <w:r>
        <w:rPr>
          <w:rFonts w:hint="default" w:ascii="Times New Roman" w:hAnsi="Times New Roman" w:eastAsia="方正仿宋_GB2312" w:cs="Times New Roman"/>
          <w:b w:val="0"/>
          <w:bCs w:val="0"/>
          <w:sz w:val="24"/>
          <w:szCs w:val="24"/>
          <w:lang w:val="en-US" w:eastAsia="zh-CN"/>
        </w:rPr>
        <w:t>的关系如下所示。</w:t>
      </w:r>
    </w:p>
    <w:p w14:paraId="290868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30F3B4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1341120" cy="2171065"/>
            <wp:effectExtent l="0" t="0" r="635" b="5080"/>
            <wp:docPr id="59" name="图片 5" descr="2021_04_19_12_03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descr="2021_04_19_12_03_21"/>
                    <pic:cNvPicPr>
                      <a:picLocks noChangeAspect="1"/>
                    </pic:cNvPicPr>
                  </pic:nvPicPr>
                  <pic:blipFill>
                    <a:blip r:embed="rId4"/>
                    <a:srcRect l="20981" t="48618" b="375"/>
                    <a:stretch>
                      <a:fillRect/>
                    </a:stretch>
                  </pic:blipFill>
                  <pic:spPr>
                    <a:xfrm rot="-5400000">
                      <a:off x="0" y="0"/>
                      <a:ext cx="1341120" cy="2171065"/>
                    </a:xfrm>
                    <a:prstGeom prst="rect">
                      <a:avLst/>
                    </a:prstGeom>
                    <a:noFill/>
                    <a:ln>
                      <a:noFill/>
                    </a:ln>
                  </pic:spPr>
                </pic:pic>
              </a:graphicData>
            </a:graphic>
          </wp:inline>
        </w:drawing>
      </w:r>
    </w:p>
    <w:p w14:paraId="4AAAF4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其中将</w:t>
      </w:r>
      <w:r>
        <w:rPr>
          <w:rFonts w:hint="default" w:ascii="Times New Roman" w:hAnsi="Times New Roman" w:eastAsia="方正仿宋_GB2312" w:cs="Times New Roman"/>
          <w:b w:val="0"/>
          <w:bCs w:val="0"/>
          <w:sz w:val="24"/>
          <w:szCs w:val="24"/>
          <w:lang w:val="en-US" w:eastAsia="zh-CN"/>
        </w:rPr>
        <w:object>
          <v:shape id="_x0000_i1028" o:spt="75" type="#_x0000_t75" style="height:18pt;width:12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r>
        <w:rPr>
          <w:rFonts w:hint="default" w:ascii="Times New Roman" w:hAnsi="Times New Roman" w:eastAsia="方正仿宋_GB2312" w:cs="Times New Roman"/>
          <w:b w:val="0"/>
          <w:bCs w:val="0"/>
          <w:sz w:val="24"/>
          <w:szCs w:val="24"/>
          <w:lang w:val="en-US" w:eastAsia="zh-CN"/>
        </w:rPr>
        <w:t>进行傅里叶展开得到傅里叶级数的展开式为</w:t>
      </w:r>
      <w:r>
        <w:rPr>
          <w:rFonts w:hint="default" w:ascii="Times New Roman" w:hAnsi="Times New Roman" w:eastAsia="方正仿宋_GB2312" w:cs="Times New Roman"/>
          <w:b w:val="0"/>
          <w:bCs w:val="0"/>
          <w:sz w:val="24"/>
          <w:szCs w:val="24"/>
          <w:lang w:val="en-US" w:eastAsia="zh-CN"/>
        </w:rPr>
        <w:object>
          <v:shape id="_x0000_i1029" o:spt="75" type="#_x0000_t75" style="height:18pt;width:190.9pt;" o:ole="t" filled="f" o:preferrelative="t" stroked="f" coordsize="21600,21600">
            <v:path/>
            <v:fill on="f" focussize="0,0"/>
            <v:stroke on="f" joinstyle="miter"/>
            <v:imagedata r:id="rId13" o:title=""/>
            <o:lock v:ext="edit" aspectratio="t"/>
            <w10:wrap type="none"/>
            <w10:anchorlock/>
          </v:shape>
          <o:OLEObject Type="Embed" ProgID="Equation.3" ShapeID="_x0000_i1029" DrawAspect="Content" ObjectID="_1468075729" r:id="rId12">
            <o:LockedField>false</o:LockedField>
          </o:OLEObject>
        </w:object>
      </w:r>
      <w:r>
        <w:rPr>
          <w:rFonts w:hint="default" w:ascii="Times New Roman" w:hAnsi="Times New Roman" w:eastAsia="方正仿宋_GB2312" w:cs="Times New Roman"/>
          <w:b w:val="0"/>
          <w:bCs w:val="0"/>
          <w:sz w:val="24"/>
          <w:szCs w:val="24"/>
          <w:lang w:val="en-US" w:eastAsia="zh-CN"/>
        </w:rPr>
        <w:t>可以看出集电极电流</w:t>
      </w:r>
      <w:r>
        <w:rPr>
          <w:rFonts w:hint="default" w:ascii="Times New Roman" w:hAnsi="Times New Roman" w:eastAsia="方正仿宋_GB2312" w:cs="Times New Roman"/>
          <w:b w:val="0"/>
          <w:bCs w:val="0"/>
          <w:sz w:val="24"/>
          <w:szCs w:val="24"/>
          <w:lang w:val="en-US" w:eastAsia="zh-CN"/>
        </w:rPr>
        <w:object>
          <v:shape id="_x0000_i1030" o:spt="75" type="#_x0000_t75" style="height:18pt;width:12pt;" o:ole="t" filled="f" o:preferrelative="t" stroked="f" coordsize="21600,21600">
            <v:path/>
            <v:fill on="f" focussize="0,0"/>
            <v:stroke on="f" joinstyle="miter"/>
            <v:imagedata r:id="rId11" o:title=""/>
            <o:lock v:ext="edit" aspectratio="t"/>
            <w10:wrap type="none"/>
            <w10:anchorlock/>
          </v:shape>
          <o:OLEObject Type="Embed" ProgID="Equation.3" ShapeID="_x0000_i1030" DrawAspect="Content" ObjectID="_1468075730" r:id="rId14">
            <o:LockedField>false</o:LockedField>
          </o:OLEObject>
        </w:object>
      </w:r>
      <w:r>
        <w:rPr>
          <w:rFonts w:hint="default" w:ascii="Times New Roman" w:hAnsi="Times New Roman" w:eastAsia="方正仿宋_GB2312" w:cs="Times New Roman"/>
          <w:b w:val="0"/>
          <w:bCs w:val="0"/>
          <w:sz w:val="24"/>
          <w:szCs w:val="24"/>
          <w:lang w:val="en-US" w:eastAsia="zh-CN"/>
        </w:rPr>
        <w:t>的谐波分量丰富，于是应当进行滤波以得到正确的集电极输出。</w:t>
      </w:r>
    </w:p>
    <w:p w14:paraId="1C7C56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根据谐振功率放大器在工作时是否进入饱和区,可将放大器分为欠压、过压和临界三种工作状态。若在整个周期内,晶体管工作不进入饱和区,即在任何时刻都工作在放大区,则称放大器工作在欠压状态:若刚刚进入饱和区的边缘,则称放大器工作在临界状态;若品体管工作时有部分时间进入饱和区,则称放大器工作在过压状态。放大器的这三种工作状态取决于电源电压</w:t>
      </w:r>
      <w:r>
        <w:rPr>
          <w:rFonts w:hint="default" w:ascii="Times New Roman" w:hAnsi="Times New Roman" w:eastAsia="方正仿宋_GB2312" w:cs="Times New Roman"/>
          <w:b w:val="0"/>
          <w:bCs w:val="0"/>
          <w:sz w:val="24"/>
          <w:szCs w:val="24"/>
          <w:lang w:val="en-US" w:eastAsia="zh-CN"/>
        </w:rPr>
        <w:object>
          <v:shape id="_x0000_i1031" o:spt="75" type="#_x0000_t75" style="height:18pt;width:19.9pt;" o:ole="t" filled="f" o:preferrelative="t" stroked="f" coordsize="21600,21600">
            <v:path/>
            <v:fill on="f" focussize="0,0"/>
            <v:stroke on="f" joinstyle="miter"/>
            <v:imagedata r:id="rId16" o:title=""/>
            <o:lock v:ext="edit" aspectratio="t"/>
            <w10:wrap type="none"/>
            <w10:anchorlock/>
          </v:shape>
          <o:OLEObject Type="Embed" ProgID="Equation.3" ShapeID="_x0000_i1031" DrawAspect="Content" ObjectID="_1468075731" r:id="rId15">
            <o:LockedField>false</o:LockedField>
          </o:OLEObject>
        </w:object>
      </w:r>
      <w:r>
        <w:rPr>
          <w:rFonts w:hint="default" w:ascii="Times New Roman" w:hAnsi="Times New Roman" w:eastAsia="方正仿宋_GB2312" w:cs="Times New Roman"/>
          <w:b w:val="0"/>
          <w:bCs w:val="0"/>
          <w:sz w:val="24"/>
          <w:szCs w:val="24"/>
          <w:lang w:val="en-US" w:eastAsia="zh-CN"/>
        </w:rPr>
        <w:t>偏置电压</w:t>
      </w:r>
      <w:r>
        <w:rPr>
          <w:rFonts w:hint="default" w:ascii="Times New Roman" w:hAnsi="Times New Roman" w:eastAsia="方正仿宋_GB2312" w:cs="Times New Roman"/>
          <w:b w:val="0"/>
          <w:bCs w:val="0"/>
          <w:sz w:val="24"/>
          <w:szCs w:val="24"/>
          <w:lang w:val="en-US" w:eastAsia="zh-CN"/>
        </w:rPr>
        <w:object>
          <v:shape id="_x0000_i1032"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32" DrawAspect="Content" ObjectID="_1468075732" r:id="rId17">
            <o:LockedField>false</o:LockedField>
          </o:OLEObject>
        </w:object>
      </w:r>
      <w:r>
        <w:rPr>
          <w:rFonts w:hint="default" w:ascii="Times New Roman" w:hAnsi="Times New Roman" w:eastAsia="方正仿宋_GB2312" w:cs="Times New Roman"/>
          <w:b w:val="0"/>
          <w:bCs w:val="0"/>
          <w:sz w:val="24"/>
          <w:szCs w:val="24"/>
          <w:lang w:val="en-US" w:eastAsia="zh-CN"/>
        </w:rPr>
        <w:t>、激励电压幅值</w:t>
      </w:r>
      <w:r>
        <w:rPr>
          <w:rFonts w:hint="default" w:ascii="Times New Roman" w:hAnsi="Times New Roman" w:eastAsia="方正仿宋_GB2312" w:cs="Times New Roman"/>
          <w:b w:val="0"/>
          <w:bCs w:val="0"/>
          <w:sz w:val="24"/>
          <w:szCs w:val="24"/>
          <w:lang w:val="en-US" w:eastAsia="zh-CN"/>
        </w:rPr>
        <w:object>
          <v:shape id="_x0000_i1033"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33" DrawAspect="Content" ObjectID="_1468075733" r:id="rId19">
            <o:LockedField>false</o:LockedField>
          </o:OLEObject>
        </w:object>
      </w:r>
      <w:r>
        <w:rPr>
          <w:rFonts w:hint="default" w:ascii="Times New Roman" w:hAnsi="Times New Roman" w:eastAsia="方正仿宋_GB2312" w:cs="Times New Roman"/>
          <w:b w:val="0"/>
          <w:bCs w:val="0"/>
          <w:sz w:val="24"/>
          <w:szCs w:val="24"/>
          <w:lang w:val="en-US" w:eastAsia="zh-CN"/>
        </w:rPr>
        <w:t>。以及集电极等效负载电阻</w:t>
      </w:r>
      <w:r>
        <w:rPr>
          <w:rFonts w:hint="default" w:ascii="Times New Roman" w:hAnsi="Times New Roman" w:eastAsia="方正仿宋_GB2312" w:cs="Times New Roman"/>
          <w:b w:val="0"/>
          <w:bCs w:val="0"/>
          <w:sz w:val="24"/>
          <w:szCs w:val="24"/>
          <w:lang w:val="en-US" w:eastAsia="zh-CN"/>
        </w:rPr>
        <w:object>
          <v:shape id="_x0000_i1034" o:spt="75" type="#_x0000_t75" style="height:16.9pt;width:16.15pt;" o:ole="t" filled="f" o:preferrelative="t" stroked="f" coordsize="21600,21600">
            <v:path/>
            <v:fill on="f" focussize="0,0"/>
            <v:stroke on="f" joinstyle="miter"/>
            <v:imagedata r:id="rId22" o:title=""/>
            <o:lock v:ext="edit" aspectratio="t"/>
            <w10:wrap type="none"/>
            <w10:anchorlock/>
          </v:shape>
          <o:OLEObject Type="Embed" ProgID="Equation.3" ShapeID="_x0000_i1034" DrawAspect="Content" ObjectID="_1468075734" r:id="rId21">
            <o:LockedField>false</o:LockedField>
          </o:OLEObject>
        </w:object>
      </w:r>
      <w:r>
        <w:rPr>
          <w:rFonts w:hint="default" w:ascii="Times New Roman" w:hAnsi="Times New Roman" w:eastAsia="方正仿宋_GB2312" w:cs="Times New Roman"/>
          <w:b w:val="0"/>
          <w:bCs w:val="0"/>
          <w:sz w:val="24"/>
          <w:szCs w:val="24"/>
          <w:lang w:val="en-US" w:eastAsia="zh-CN"/>
        </w:rPr>
        <w:t>。</w:t>
      </w:r>
    </w:p>
    <w:p w14:paraId="71312E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谐振功率放大器的外部特性</w:t>
      </w:r>
    </w:p>
    <w:p w14:paraId="5B9C4B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①负载特性</w:t>
      </w:r>
    </w:p>
    <w:p w14:paraId="4AC13F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负载特性是指谐振功率放大器维持</w:t>
      </w:r>
      <w:r>
        <w:rPr>
          <w:rFonts w:hint="default" w:ascii="Times New Roman" w:hAnsi="Times New Roman" w:eastAsia="方正仿宋_GB2312" w:cs="Times New Roman"/>
          <w:b w:val="0"/>
          <w:bCs w:val="0"/>
          <w:sz w:val="24"/>
          <w:szCs w:val="24"/>
          <w:lang w:val="en-US" w:eastAsia="zh-CN"/>
        </w:rPr>
        <w:object>
          <v:shape id="_x0000_i1035" o:spt="75" type="#_x0000_t75" style="height:18pt;width:19.9pt;" o:ole="t" filled="f" o:preferrelative="t" stroked="f" coordsize="21600,21600">
            <v:path/>
            <v:fill on="f" focussize="0,0"/>
            <v:stroke on="f" joinstyle="miter"/>
            <v:imagedata r:id="rId16" o:title=""/>
            <o:lock v:ext="edit" aspectratio="t"/>
            <w10:wrap type="none"/>
            <w10:anchorlock/>
          </v:shape>
          <o:OLEObject Type="Embed" ProgID="Equation.3" ShapeID="_x0000_i1035" DrawAspect="Content" ObjectID="_1468075735" r:id="rId23">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36"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36" DrawAspect="Content" ObjectID="_1468075736" r:id="rId24">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37"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37" DrawAspect="Content" ObjectID="_1468075737" r:id="rId25">
            <o:LockedField>false</o:LockedField>
          </o:OLEObject>
        </w:object>
      </w:r>
      <w:r>
        <w:rPr>
          <w:rFonts w:hint="default" w:ascii="Times New Roman" w:hAnsi="Times New Roman" w:eastAsia="方正仿宋_GB2312" w:cs="Times New Roman"/>
          <w:b w:val="0"/>
          <w:bCs w:val="0"/>
          <w:sz w:val="24"/>
          <w:szCs w:val="24"/>
          <w:lang w:val="en-US" w:eastAsia="zh-CN"/>
        </w:rPr>
        <w:t>不变时放大器的工作状态、性能（</w:t>
      </w:r>
      <w:r>
        <w:rPr>
          <w:rFonts w:hint="default" w:ascii="Times New Roman" w:hAnsi="Times New Roman" w:eastAsia="方正仿宋_GB2312" w:cs="Times New Roman"/>
          <w:b w:val="0"/>
          <w:bCs w:val="0"/>
          <w:sz w:val="24"/>
          <w:szCs w:val="24"/>
          <w:lang w:val="en-US" w:eastAsia="zh-CN"/>
        </w:rPr>
        <w:object>
          <v:shape id="_x0000_i1038" o:spt="75" type="#_x0000_t75" style="height:18pt;width:160.15pt;" o:ole="t" filled="f" o:preferrelative="t" stroked="f" coordsize="21600,21600">
            <v:path/>
            <v:fill on="f" focussize="0,0"/>
            <v:stroke on="f" joinstyle="miter"/>
            <v:imagedata r:id="rId27" o:title=""/>
            <o:lock v:ext="edit" aspectratio="t"/>
            <w10:wrap type="none"/>
            <w10:anchorlock/>
          </v:shape>
          <o:OLEObject Type="Embed" ProgID="Equation.3" ShapeID="_x0000_i1038" DrawAspect="Content" ObjectID="_1468075738" r:id="rId26">
            <o:LockedField>false</o:LockedField>
          </o:OLEObject>
        </w:object>
      </w:r>
      <w:r>
        <w:rPr>
          <w:rFonts w:hint="default" w:ascii="Times New Roman" w:hAnsi="Times New Roman" w:eastAsia="方正仿宋_GB2312" w:cs="Times New Roman"/>
          <w:b w:val="0"/>
          <w:bCs w:val="0"/>
          <w:sz w:val="24"/>
          <w:szCs w:val="24"/>
          <w:lang w:val="en-US" w:eastAsia="zh-CN"/>
        </w:rPr>
        <w:t>）随</w:t>
      </w:r>
      <w:r>
        <w:rPr>
          <w:rFonts w:hint="default" w:ascii="Times New Roman" w:hAnsi="Times New Roman" w:eastAsia="方正仿宋_GB2312" w:cs="Times New Roman"/>
          <w:b w:val="0"/>
          <w:bCs w:val="0"/>
          <w:sz w:val="24"/>
          <w:szCs w:val="24"/>
          <w:lang w:val="en-US" w:eastAsia="zh-CN"/>
        </w:rPr>
        <w:object>
          <v:shape id="_x0000_i1039" o:spt="75" type="#_x0000_t75" style="height:16.9pt;width:16.15pt;" o:ole="t" filled="f" o:preferrelative="t" stroked="f" coordsize="21600,21600">
            <v:path/>
            <v:fill on="f" focussize="0,0"/>
            <v:stroke on="f" joinstyle="miter"/>
            <v:imagedata r:id="rId22" o:title=""/>
            <o:lock v:ext="edit" aspectratio="t"/>
            <w10:wrap type="none"/>
            <w10:anchorlock/>
          </v:shape>
          <o:OLEObject Type="Embed" ProgID="Equation.3" ShapeID="_x0000_i1039" DrawAspect="Content" ObjectID="_1468075739" r:id="rId28">
            <o:LockedField>false</o:LockedField>
          </o:OLEObject>
        </w:object>
      </w:r>
      <w:r>
        <w:rPr>
          <w:rFonts w:hint="default" w:ascii="Times New Roman" w:hAnsi="Times New Roman" w:eastAsia="方正仿宋_GB2312" w:cs="Times New Roman"/>
          <w:b w:val="0"/>
          <w:bCs w:val="0"/>
          <w:sz w:val="24"/>
          <w:szCs w:val="24"/>
          <w:lang w:val="en-US" w:eastAsia="zh-CN"/>
        </w:rPr>
        <w:t>的变化。</w:t>
      </w:r>
    </w:p>
    <w:p w14:paraId="6955B4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如下图所示：</w:t>
      </w:r>
    </w:p>
    <w:p w14:paraId="41CF2F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68814E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1847215" cy="1081405"/>
            <wp:effectExtent l="0" t="0" r="6985" b="10795"/>
            <wp:docPr id="60" name="图片 18" descr="2021_04_19_18_58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8" descr="2021_04_19_18_58_35"/>
                    <pic:cNvPicPr>
                      <a:picLocks noChangeAspect="1"/>
                    </pic:cNvPicPr>
                  </pic:nvPicPr>
                  <pic:blipFill>
                    <a:blip r:embed="rId29"/>
                    <a:srcRect l="16266" t="23761" r="10036" b="49512"/>
                    <a:stretch>
                      <a:fillRect/>
                    </a:stretch>
                  </pic:blipFill>
                  <pic:spPr>
                    <a:xfrm>
                      <a:off x="0" y="0"/>
                      <a:ext cx="1847215" cy="1081405"/>
                    </a:xfrm>
                    <a:prstGeom prst="rect">
                      <a:avLst/>
                    </a:prstGeom>
                    <a:noFill/>
                    <a:ln>
                      <a:noFill/>
                    </a:ln>
                  </pic:spPr>
                </pic:pic>
              </a:graphicData>
            </a:graphic>
          </wp:inline>
        </w:drawing>
      </w:r>
    </w:p>
    <w:p w14:paraId="7A166E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0451BE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当</w:t>
      </w:r>
      <w:r>
        <w:rPr>
          <w:rFonts w:hint="default" w:ascii="Times New Roman" w:hAnsi="Times New Roman" w:eastAsia="方正仿宋_GB2312" w:cs="Times New Roman"/>
          <w:b w:val="0"/>
          <w:bCs w:val="0"/>
          <w:sz w:val="24"/>
          <w:szCs w:val="24"/>
          <w:lang w:val="en-US" w:eastAsia="zh-CN"/>
        </w:rPr>
        <w:object>
          <v:shape id="_x0000_i1040" o:spt="75" type="#_x0000_t75" style="height:16.9pt;width:16.15pt;" o:ole="t" filled="f" o:preferrelative="t" stroked="f" coordsize="21600,21600">
            <v:path/>
            <v:fill on="f" focussize="0,0"/>
            <v:stroke on="f" joinstyle="miter"/>
            <v:imagedata r:id="rId22" o:title=""/>
            <o:lock v:ext="edit" aspectratio="t"/>
            <w10:wrap type="none"/>
            <w10:anchorlock/>
          </v:shape>
          <o:OLEObject Type="Embed" ProgID="Equation.3" ShapeID="_x0000_i1040" DrawAspect="Content" ObjectID="_1468075740" r:id="rId30">
            <o:LockedField>false</o:LockedField>
          </o:OLEObject>
        </w:object>
      </w:r>
      <w:r>
        <w:rPr>
          <w:rFonts w:hint="default" w:ascii="Times New Roman" w:hAnsi="Times New Roman" w:eastAsia="方正仿宋_GB2312" w:cs="Times New Roman"/>
          <w:b w:val="0"/>
          <w:bCs w:val="0"/>
          <w:sz w:val="24"/>
          <w:szCs w:val="24"/>
          <w:lang w:val="en-US" w:eastAsia="zh-CN"/>
        </w:rPr>
        <w:t>升高时，由</w:t>
      </w:r>
      <w:r>
        <w:rPr>
          <w:rFonts w:hint="default" w:ascii="Times New Roman" w:hAnsi="Times New Roman" w:eastAsia="方正仿宋_GB2312" w:cs="Times New Roman"/>
          <w:b w:val="0"/>
          <w:bCs w:val="0"/>
          <w:sz w:val="24"/>
          <w:szCs w:val="24"/>
          <w:lang w:val="en-US" w:eastAsia="zh-CN"/>
        </w:rPr>
        <w:object>
          <v:shape id="_x0000_i1041" o:spt="75" type="#_x0000_t75" style="height:18pt;width:60pt;" o:ole="t" filled="f" o:preferrelative="t" stroked="f" coordsize="21600,21600">
            <v:path/>
            <v:fill on="f" focussize="0,0"/>
            <v:stroke on="f" joinstyle="miter"/>
            <v:imagedata r:id="rId32" o:title=""/>
            <o:lock v:ext="edit" aspectratio="t"/>
            <w10:wrap type="none"/>
            <w10:anchorlock/>
          </v:shape>
          <o:OLEObject Type="Embed" ProgID="Equation.3" ShapeID="_x0000_i1041" DrawAspect="Content" ObjectID="_1468075741" r:id="rId31">
            <o:LockedField>false</o:LockedField>
          </o:OLEObject>
        </w:object>
      </w:r>
      <w:r>
        <w:rPr>
          <w:rFonts w:hint="default" w:ascii="Times New Roman" w:hAnsi="Times New Roman" w:eastAsia="方正仿宋_GB2312" w:cs="Times New Roman"/>
          <w:b w:val="0"/>
          <w:bCs w:val="0"/>
          <w:sz w:val="24"/>
          <w:szCs w:val="24"/>
          <w:lang w:val="en-US" w:eastAsia="zh-CN"/>
        </w:rPr>
        <w:t>得</w:t>
      </w:r>
      <w:r>
        <w:rPr>
          <w:rFonts w:hint="default" w:ascii="Times New Roman" w:hAnsi="Times New Roman" w:eastAsia="方正仿宋_GB2312" w:cs="Times New Roman"/>
          <w:b w:val="0"/>
          <w:bCs w:val="0"/>
          <w:sz w:val="24"/>
          <w:szCs w:val="24"/>
          <w:lang w:val="en-US" w:eastAsia="zh-CN"/>
        </w:rPr>
        <w:object>
          <v:shape id="_x0000_i1042" o:spt="75" type="#_x0000_t75" style="height:18pt;width:18pt;" o:ole="t" filled="f" o:preferrelative="t" stroked="f" coordsize="21600,21600">
            <v:path/>
            <v:fill on="f" focussize="0,0"/>
            <v:stroke on="f" joinstyle="miter"/>
            <v:imagedata r:id="rId34" o:title=""/>
            <o:lock v:ext="edit" aspectratio="t"/>
            <w10:wrap type="none"/>
            <w10:anchorlock/>
          </v:shape>
          <o:OLEObject Type="Embed" ProgID="Equation.3" ShapeID="_x0000_i1042" DrawAspect="Content" ObjectID="_1468075742" r:id="rId33">
            <o:LockedField>false</o:LockedField>
          </o:OLEObject>
        </w:object>
      </w:r>
      <w:r>
        <w:rPr>
          <w:rFonts w:hint="default" w:ascii="Times New Roman" w:hAnsi="Times New Roman" w:eastAsia="方正仿宋_GB2312" w:cs="Times New Roman"/>
          <w:b w:val="0"/>
          <w:bCs w:val="0"/>
          <w:sz w:val="24"/>
          <w:szCs w:val="24"/>
          <w:lang w:val="en-US" w:eastAsia="zh-CN"/>
        </w:rPr>
        <w:t>也升高，电路工作状态经历了从欠压到临界又到过压状态，即电流Ic输出如下所示：</w:t>
      </w:r>
    </w:p>
    <w:p w14:paraId="0CA86E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516C77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1567815" cy="899160"/>
            <wp:effectExtent l="0" t="0" r="6985" b="2540"/>
            <wp:docPr id="61" name="图片 22" descr="2021_04_19_18_58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 descr="2021_04_19_18_58_35"/>
                    <pic:cNvPicPr>
                      <a:picLocks noChangeAspect="1"/>
                    </pic:cNvPicPr>
                  </pic:nvPicPr>
                  <pic:blipFill>
                    <a:blip r:embed="rId29"/>
                    <a:srcRect l="4886" t="74825" r="46449" b="7890"/>
                    <a:stretch>
                      <a:fillRect/>
                    </a:stretch>
                  </pic:blipFill>
                  <pic:spPr>
                    <a:xfrm>
                      <a:off x="0" y="0"/>
                      <a:ext cx="1567815" cy="899160"/>
                    </a:xfrm>
                    <a:prstGeom prst="rect">
                      <a:avLst/>
                    </a:prstGeom>
                    <a:noFill/>
                    <a:ln>
                      <a:noFill/>
                    </a:ln>
                  </pic:spPr>
                </pic:pic>
              </a:graphicData>
            </a:graphic>
          </wp:inline>
        </w:drawing>
      </w:r>
    </w:p>
    <w:p w14:paraId="2C3902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而其他参数的输出变化如下所示：</w:t>
      </w:r>
    </w:p>
    <w:p w14:paraId="61CF70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1985010" cy="2219325"/>
            <wp:effectExtent l="0" t="0" r="8890" b="3175"/>
            <wp:docPr id="62" name="图片 23" descr="2021_04_19_18_58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3" descr="2021_04_19_18_58_35"/>
                    <pic:cNvPicPr>
                      <a:picLocks noChangeAspect="1"/>
                    </pic:cNvPicPr>
                  </pic:nvPicPr>
                  <pic:blipFill>
                    <a:blip r:embed="rId29"/>
                    <a:srcRect l="53947" t="60292" r="-584" b="7413"/>
                    <a:stretch>
                      <a:fillRect/>
                    </a:stretch>
                  </pic:blipFill>
                  <pic:spPr>
                    <a:xfrm>
                      <a:off x="0" y="0"/>
                      <a:ext cx="1985010" cy="2219325"/>
                    </a:xfrm>
                    <a:prstGeom prst="rect">
                      <a:avLst/>
                    </a:prstGeom>
                    <a:noFill/>
                    <a:ln>
                      <a:noFill/>
                    </a:ln>
                  </pic:spPr>
                </pic:pic>
              </a:graphicData>
            </a:graphic>
          </wp:inline>
        </w:drawing>
      </w:r>
    </w:p>
    <w:p w14:paraId="505A2C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6671AD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即</w:t>
      </w:r>
      <w:r>
        <w:rPr>
          <w:rFonts w:hint="default" w:ascii="Times New Roman" w:hAnsi="Times New Roman" w:eastAsia="方正仿宋_GB2312" w:cs="Times New Roman"/>
          <w:b w:val="0"/>
          <w:bCs w:val="0"/>
          <w:sz w:val="24"/>
          <w:szCs w:val="24"/>
          <w:lang w:val="en-US" w:eastAsia="zh-CN"/>
        </w:rPr>
        <w:object>
          <v:shape id="_x0000_i1043" o:spt="75" type="#_x0000_t75" style="height:18pt;width:46.15pt;" o:ole="t" filled="f" o:preferrelative="t" stroked="f" coordsize="21600,21600">
            <v:path/>
            <v:fill on="f" focussize="0,0"/>
            <v:stroke on="f" joinstyle="miter"/>
            <v:imagedata r:id="rId36" o:title=""/>
            <o:lock v:ext="edit" aspectratio="t"/>
            <w10:wrap type="none"/>
            <w10:anchorlock/>
          </v:shape>
          <o:OLEObject Type="Embed" ProgID="Equation.3" ShapeID="_x0000_i1043" DrawAspect="Content" ObjectID="_1468075743" r:id="rId35">
            <o:LockedField>false</o:LockedField>
          </o:OLEObject>
        </w:object>
      </w:r>
      <w:r>
        <w:rPr>
          <w:rFonts w:hint="default" w:ascii="Times New Roman" w:hAnsi="Times New Roman" w:eastAsia="方正仿宋_GB2312" w:cs="Times New Roman"/>
          <w:b w:val="0"/>
          <w:bCs w:val="0"/>
          <w:sz w:val="24"/>
          <w:szCs w:val="24"/>
          <w:lang w:val="en-US" w:eastAsia="zh-CN"/>
        </w:rPr>
        <w:t>都是随着电阻的增大慢慢变小，在临界状态时斜率增大。而</w:t>
      </w:r>
      <w:r>
        <w:rPr>
          <w:rFonts w:hint="default" w:ascii="Times New Roman" w:hAnsi="Times New Roman" w:eastAsia="方正仿宋_GB2312" w:cs="Times New Roman"/>
          <w:b w:val="0"/>
          <w:bCs w:val="0"/>
          <w:sz w:val="24"/>
          <w:szCs w:val="24"/>
          <w:lang w:val="en-US" w:eastAsia="zh-CN"/>
        </w:rPr>
        <w:object>
          <v:shape id="_x0000_i1044" o:spt="75" type="#_x0000_t75" style="height:16.9pt;width:15pt;" o:ole="t" filled="f" o:preferrelative="t" stroked="f" coordsize="21600,21600">
            <v:path/>
            <v:fill on="f" focussize="0,0"/>
            <v:stroke on="f" joinstyle="miter"/>
            <v:imagedata r:id="rId38" o:title=""/>
            <o:lock v:ext="edit" aspectratio="t"/>
            <w10:wrap type="none"/>
            <w10:anchorlock/>
          </v:shape>
          <o:OLEObject Type="Embed" ProgID="Equation.3" ShapeID="_x0000_i1044" DrawAspect="Content" ObjectID="_1468075744" r:id="rId37">
            <o:LockedField>false</o:LockedField>
          </o:OLEObject>
        </w:object>
      </w:r>
      <w:r>
        <w:rPr>
          <w:rFonts w:hint="default" w:ascii="Times New Roman" w:hAnsi="Times New Roman" w:eastAsia="方正仿宋_GB2312" w:cs="Times New Roman"/>
          <w:b w:val="0"/>
          <w:bCs w:val="0"/>
          <w:sz w:val="24"/>
          <w:szCs w:val="24"/>
          <w:lang w:val="en-US" w:eastAsia="zh-CN"/>
        </w:rPr>
        <w:t>的变化是在临界前慢慢减小，在达到临界之后迅速下降。</w:t>
      </w:r>
      <w:r>
        <w:rPr>
          <w:rFonts w:hint="default" w:ascii="Times New Roman" w:hAnsi="Times New Roman" w:eastAsia="方正仿宋_GB2312" w:cs="Times New Roman"/>
          <w:b w:val="0"/>
          <w:bCs w:val="0"/>
          <w:sz w:val="24"/>
          <w:szCs w:val="24"/>
          <w:lang w:val="en-US" w:eastAsia="zh-CN"/>
        </w:rPr>
        <w:object>
          <v:shape id="_x0000_i1045" o:spt="75" type="#_x0000_t75" style="height:18pt;width:37.15pt;" o:ole="t" filled="f" o:preferrelative="t" stroked="f" coordsize="21600,21600">
            <v:path/>
            <v:fill on="f" focussize="0,0"/>
            <v:stroke on="f" joinstyle="miter"/>
            <v:imagedata r:id="rId40" o:title=""/>
            <o:lock v:ext="edit" aspectratio="t"/>
            <w10:wrap type="none"/>
            <w10:anchorlock/>
          </v:shape>
          <o:OLEObject Type="Embed" ProgID="Equation.3" ShapeID="_x0000_i1045" DrawAspect="Content" ObjectID="_1468075745" r:id="rId39">
            <o:LockedField>false</o:LockedField>
          </o:OLEObject>
        </w:object>
      </w:r>
      <w:r>
        <w:rPr>
          <w:rFonts w:hint="default" w:ascii="Times New Roman" w:hAnsi="Times New Roman" w:eastAsia="方正仿宋_GB2312" w:cs="Times New Roman"/>
          <w:b w:val="0"/>
          <w:bCs w:val="0"/>
          <w:sz w:val="24"/>
          <w:szCs w:val="24"/>
          <w:lang w:val="en-US" w:eastAsia="zh-CN"/>
        </w:rPr>
        <w:t>的变化趋势是先上升，在临界点达到最大，然后减小。</w:t>
      </w:r>
      <w:r>
        <w:rPr>
          <w:rFonts w:hint="default" w:ascii="Times New Roman" w:hAnsi="Times New Roman" w:eastAsia="方正仿宋_GB2312" w:cs="Times New Roman"/>
          <w:b w:val="0"/>
          <w:bCs w:val="0"/>
          <w:sz w:val="24"/>
          <w:szCs w:val="24"/>
          <w:lang w:val="en-US" w:eastAsia="zh-CN"/>
        </w:rPr>
        <w:object>
          <v:shape id="_x0000_i1046" o:spt="75" type="#_x0000_t75" style="height:18pt;width:15pt;" o:ole="t" filled="f" o:preferrelative="t" stroked="f" coordsize="21600,21600">
            <v:path/>
            <v:fill on="f" focussize="0,0"/>
            <v:stroke on="f" joinstyle="miter"/>
            <v:imagedata r:id="rId42" o:title=""/>
            <o:lock v:ext="edit" aspectratio="t"/>
            <w10:wrap type="none"/>
            <w10:anchorlock/>
          </v:shape>
          <o:OLEObject Type="Embed" ProgID="Equation.3" ShapeID="_x0000_i1046" DrawAspect="Content" ObjectID="_1468075746" r:id="rId41">
            <o:LockedField>false</o:LockedField>
          </o:OLEObject>
        </w:object>
      </w:r>
      <w:r>
        <w:rPr>
          <w:rFonts w:hint="default" w:ascii="Times New Roman" w:hAnsi="Times New Roman" w:eastAsia="方正仿宋_GB2312" w:cs="Times New Roman"/>
          <w:b w:val="0"/>
          <w:bCs w:val="0"/>
          <w:sz w:val="24"/>
          <w:szCs w:val="24"/>
          <w:lang w:val="en-US" w:eastAsia="zh-CN"/>
        </w:rPr>
        <w:t>的变化趋势是一直下降。</w:t>
      </w:r>
    </w:p>
    <w:p w14:paraId="275D6C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②放大特性</w:t>
      </w:r>
    </w:p>
    <w:p w14:paraId="045C35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负载特性是指谐振功率放大器维持</w:t>
      </w:r>
      <w:r>
        <w:rPr>
          <w:rFonts w:hint="default" w:ascii="Times New Roman" w:hAnsi="Times New Roman" w:eastAsia="方正仿宋_GB2312" w:cs="Times New Roman"/>
          <w:b w:val="0"/>
          <w:bCs w:val="0"/>
          <w:sz w:val="24"/>
          <w:szCs w:val="24"/>
          <w:lang w:val="en-US" w:eastAsia="zh-CN"/>
        </w:rPr>
        <w:object>
          <v:shape id="_x0000_i1047" o:spt="75" type="#_x0000_t75" style="height:18pt;width:19.9pt;" o:ole="t" filled="f" o:preferrelative="t" stroked="f" coordsize="21600,21600">
            <v:path/>
            <v:fill on="f" focussize="0,0"/>
            <v:stroke on="f" joinstyle="miter"/>
            <v:imagedata r:id="rId44" o:title=""/>
            <o:lock v:ext="edit" aspectratio="t"/>
            <w10:wrap type="none"/>
            <w10:anchorlock/>
          </v:shape>
          <o:OLEObject Type="Embed" ProgID="Equation.3" ShapeID="_x0000_i1047" DrawAspect="Content" ObjectID="_1468075747" r:id="rId43">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48"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48" DrawAspect="Content" ObjectID="_1468075748" r:id="rId45">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49" o:spt="75" type="#_x0000_t75" style="height:16.9pt;width:16.15pt;" o:ole="t" filled="f" o:preferrelative="t" stroked="f" coordsize="21600,21600">
            <v:path/>
            <v:fill on="f" focussize="0,0"/>
            <v:stroke on="f" joinstyle="miter"/>
            <v:imagedata r:id="rId22" o:title=""/>
            <o:lock v:ext="edit" aspectratio="t"/>
            <w10:wrap type="none"/>
            <w10:anchorlock/>
          </v:shape>
          <o:OLEObject Type="Embed" ProgID="Equation.3" ShapeID="_x0000_i1049" DrawAspect="Content" ObjectID="_1468075749" r:id="rId46">
            <o:LockedField>false</o:LockedField>
          </o:OLEObject>
        </w:object>
      </w:r>
      <w:r>
        <w:rPr>
          <w:rFonts w:hint="default" w:ascii="Times New Roman" w:hAnsi="Times New Roman" w:eastAsia="方正仿宋_GB2312" w:cs="Times New Roman"/>
          <w:b w:val="0"/>
          <w:bCs w:val="0"/>
          <w:sz w:val="24"/>
          <w:szCs w:val="24"/>
          <w:lang w:val="en-US" w:eastAsia="zh-CN"/>
        </w:rPr>
        <w:t>不变时放大器的工作状态、性能（</w:t>
      </w:r>
      <w:r>
        <w:rPr>
          <w:rFonts w:hint="default" w:ascii="Times New Roman" w:hAnsi="Times New Roman" w:eastAsia="方正仿宋_GB2312" w:cs="Times New Roman"/>
          <w:b w:val="0"/>
          <w:bCs w:val="0"/>
          <w:sz w:val="24"/>
          <w:szCs w:val="24"/>
          <w:lang w:val="en-US" w:eastAsia="zh-CN"/>
        </w:rPr>
        <w:object>
          <v:shape id="_x0000_i1050" o:spt="75" type="#_x0000_t75" style="height:18pt;width:160.15pt;" o:ole="t" filled="f" o:preferrelative="t" stroked="f" coordsize="21600,21600">
            <v:path/>
            <v:fill on="f" focussize="0,0"/>
            <v:stroke on="f" joinstyle="miter"/>
            <v:imagedata r:id="rId27" o:title=""/>
            <o:lock v:ext="edit" aspectratio="t"/>
            <w10:wrap type="none"/>
            <w10:anchorlock/>
          </v:shape>
          <o:OLEObject Type="Embed" ProgID="Equation.3" ShapeID="_x0000_i1050" DrawAspect="Content" ObjectID="_1468075750" r:id="rId47">
            <o:LockedField>false</o:LockedField>
          </o:OLEObject>
        </w:object>
      </w:r>
      <w:r>
        <w:rPr>
          <w:rFonts w:hint="default" w:ascii="Times New Roman" w:hAnsi="Times New Roman" w:eastAsia="方正仿宋_GB2312" w:cs="Times New Roman"/>
          <w:b w:val="0"/>
          <w:bCs w:val="0"/>
          <w:sz w:val="24"/>
          <w:szCs w:val="24"/>
          <w:lang w:val="en-US" w:eastAsia="zh-CN"/>
        </w:rPr>
        <w:t>）随</w:t>
      </w:r>
      <w:r>
        <w:rPr>
          <w:rFonts w:hint="default" w:ascii="Times New Roman" w:hAnsi="Times New Roman" w:eastAsia="方正仿宋_GB2312" w:cs="Times New Roman"/>
          <w:b w:val="0"/>
          <w:bCs w:val="0"/>
          <w:sz w:val="24"/>
          <w:szCs w:val="24"/>
          <w:lang w:val="en-US" w:eastAsia="zh-CN"/>
        </w:rPr>
        <w:object>
          <v:shape id="_x0000_i1051"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51" DrawAspect="Content" ObjectID="_1468075751" r:id="rId48">
            <o:LockedField>false</o:LockedField>
          </o:OLEObject>
        </w:object>
      </w:r>
      <w:r>
        <w:rPr>
          <w:rFonts w:hint="default" w:ascii="Times New Roman" w:hAnsi="Times New Roman" w:eastAsia="方正仿宋_GB2312" w:cs="Times New Roman"/>
          <w:b w:val="0"/>
          <w:bCs w:val="0"/>
          <w:sz w:val="24"/>
          <w:szCs w:val="24"/>
          <w:lang w:val="en-US" w:eastAsia="zh-CN"/>
        </w:rPr>
        <w:t>的变化。</w:t>
      </w:r>
    </w:p>
    <w:p w14:paraId="26E51E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由于</w:t>
      </w:r>
      <w:r>
        <w:rPr>
          <w:rFonts w:hint="default" w:ascii="Times New Roman" w:hAnsi="Times New Roman" w:eastAsia="方正仿宋_GB2312" w:cs="Times New Roman"/>
          <w:b w:val="0"/>
          <w:bCs w:val="0"/>
          <w:sz w:val="24"/>
          <w:szCs w:val="24"/>
          <w:lang w:val="en-US" w:eastAsia="zh-CN"/>
        </w:rPr>
        <w:object>
          <v:shape id="_x0000_i1052" o:spt="75" type="#_x0000_t75" style="height:18pt;width:85.9pt;" o:ole="t" filled="f" o:preferrelative="t" stroked="f" coordsize="21600,21600">
            <v:path/>
            <v:fill on="f" focussize="0,0"/>
            <v:stroke on="f" joinstyle="miter"/>
            <v:imagedata r:id="rId50" o:title=""/>
            <o:lock v:ext="edit" aspectratio="t"/>
            <w10:wrap type="none"/>
            <w10:anchorlock/>
          </v:shape>
          <o:OLEObject Type="Embed" ProgID="Equation.3" ShapeID="_x0000_i1052" DrawAspect="Content" ObjectID="_1468075752" r:id="rId49">
            <o:LockedField>false</o:LockedField>
          </o:OLEObject>
        </w:object>
      </w:r>
      <w:r>
        <w:rPr>
          <w:rFonts w:hint="default" w:ascii="Times New Roman" w:hAnsi="Times New Roman" w:eastAsia="方正仿宋_GB2312" w:cs="Times New Roman"/>
          <w:b w:val="0"/>
          <w:bCs w:val="0"/>
          <w:sz w:val="24"/>
          <w:szCs w:val="24"/>
          <w:lang w:val="en-US" w:eastAsia="zh-CN"/>
        </w:rPr>
        <w:t>，当</w:t>
      </w:r>
      <w:r>
        <w:rPr>
          <w:rFonts w:hint="default" w:ascii="Times New Roman" w:hAnsi="Times New Roman" w:eastAsia="方正仿宋_GB2312" w:cs="Times New Roman"/>
          <w:b w:val="0"/>
          <w:bCs w:val="0"/>
          <w:sz w:val="24"/>
          <w:szCs w:val="24"/>
          <w:lang w:val="en-US" w:eastAsia="zh-CN"/>
        </w:rPr>
        <w:object>
          <v:shape id="_x0000_i1053"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53" DrawAspect="Content" ObjectID="_1468075753" r:id="rId51">
            <o:LockedField>false</o:LockedField>
          </o:OLEObject>
        </w:object>
      </w:r>
      <w:r>
        <w:rPr>
          <w:rFonts w:hint="default" w:ascii="Times New Roman" w:hAnsi="Times New Roman" w:eastAsia="方正仿宋_GB2312" w:cs="Times New Roman"/>
          <w:b w:val="0"/>
          <w:bCs w:val="0"/>
          <w:sz w:val="24"/>
          <w:szCs w:val="24"/>
          <w:lang w:val="en-US" w:eastAsia="zh-CN"/>
        </w:rPr>
        <w:t>从0开始增加时，</w:t>
      </w:r>
      <w:r>
        <w:rPr>
          <w:rFonts w:hint="default" w:ascii="Times New Roman" w:hAnsi="Times New Roman" w:eastAsia="方正仿宋_GB2312" w:cs="Times New Roman"/>
          <w:b w:val="0"/>
          <w:bCs w:val="0"/>
          <w:sz w:val="24"/>
          <w:szCs w:val="24"/>
          <w:lang w:val="en-US" w:eastAsia="zh-CN"/>
        </w:rPr>
        <w:object>
          <v:shape id="_x0000_i1054" o:spt="75" type="#_x0000_t75" style="height:18pt;width:31.15pt;" o:ole="t" filled="f" o:preferrelative="t" stroked="f" coordsize="21600,21600">
            <v:path/>
            <v:fill on="f" focussize="0,0"/>
            <v:stroke on="f" joinstyle="miter"/>
            <v:imagedata r:id="rId53" o:title=""/>
            <o:lock v:ext="edit" aspectratio="t"/>
            <w10:wrap type="none"/>
            <w10:anchorlock/>
          </v:shape>
          <o:OLEObject Type="Embed" ProgID="Equation.3" ShapeID="_x0000_i1054" DrawAspect="Content" ObjectID="_1468075754" r:id="rId52">
            <o:LockedField>false</o:LockedField>
          </o:OLEObject>
        </w:object>
      </w:r>
      <w:r>
        <w:rPr>
          <w:rFonts w:hint="default" w:ascii="Times New Roman" w:hAnsi="Times New Roman" w:eastAsia="方正仿宋_GB2312" w:cs="Times New Roman"/>
          <w:b w:val="0"/>
          <w:bCs w:val="0"/>
          <w:sz w:val="24"/>
          <w:szCs w:val="24"/>
          <w:lang w:val="en-US" w:eastAsia="zh-CN"/>
        </w:rPr>
        <w:t>开始增大，放大器的工作状态经历了从欠压区、临界区到过压区的变化过程，导致以下参数的变化如下：</w:t>
      </w:r>
    </w:p>
    <w:p w14:paraId="5D6482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18534F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3202940" cy="1540510"/>
            <wp:effectExtent l="0" t="0" r="10160" b="8890"/>
            <wp:docPr id="63" name="图片 36" descr="2021_04_19_19_21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6" descr="2021_04_19_19_21_28"/>
                    <pic:cNvPicPr>
                      <a:picLocks noChangeAspect="1"/>
                    </pic:cNvPicPr>
                  </pic:nvPicPr>
                  <pic:blipFill>
                    <a:blip r:embed="rId54"/>
                    <a:srcRect l="10376" t="28256" r="5144" b="46523"/>
                    <a:stretch>
                      <a:fillRect/>
                    </a:stretch>
                  </pic:blipFill>
                  <pic:spPr>
                    <a:xfrm>
                      <a:off x="0" y="0"/>
                      <a:ext cx="3202940" cy="1540510"/>
                    </a:xfrm>
                    <a:prstGeom prst="rect">
                      <a:avLst/>
                    </a:prstGeom>
                    <a:noFill/>
                    <a:ln>
                      <a:noFill/>
                    </a:ln>
                  </pic:spPr>
                </pic:pic>
              </a:graphicData>
            </a:graphic>
          </wp:inline>
        </w:drawing>
      </w:r>
    </w:p>
    <w:p w14:paraId="754D3B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282BF4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所以随着</w:t>
      </w:r>
      <w:r>
        <w:rPr>
          <w:rFonts w:hint="default" w:ascii="Times New Roman" w:hAnsi="Times New Roman" w:eastAsia="方正仿宋_GB2312" w:cs="Times New Roman"/>
          <w:b w:val="0"/>
          <w:bCs w:val="0"/>
          <w:sz w:val="24"/>
          <w:szCs w:val="24"/>
          <w:lang w:val="en-US" w:eastAsia="zh-CN"/>
        </w:rPr>
        <w:object>
          <v:shape id="_x0000_i1055"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55" DrawAspect="Content" ObjectID="_1468075755" r:id="rId55">
            <o:LockedField>false</o:LockedField>
          </o:OLEObject>
        </w:object>
      </w:r>
      <w:r>
        <w:rPr>
          <w:rFonts w:hint="default" w:ascii="Times New Roman" w:hAnsi="Times New Roman" w:eastAsia="方正仿宋_GB2312" w:cs="Times New Roman"/>
          <w:b w:val="0"/>
          <w:bCs w:val="0"/>
          <w:sz w:val="24"/>
          <w:szCs w:val="24"/>
          <w:lang w:val="en-US" w:eastAsia="zh-CN"/>
        </w:rPr>
        <w:t>的增加，集电极电流Ic的变化如下所示：</w:t>
      </w:r>
    </w:p>
    <w:p w14:paraId="149F7F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1489710" cy="742315"/>
            <wp:effectExtent l="0" t="0" r="8890" b="6985"/>
            <wp:docPr id="64" name="图片 38" descr="2021_04_19_19_21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8" descr="2021_04_19_19_21_28"/>
                    <pic:cNvPicPr>
                      <a:picLocks noChangeAspect="1"/>
                    </pic:cNvPicPr>
                  </pic:nvPicPr>
                  <pic:blipFill>
                    <a:blip r:embed="rId54"/>
                    <a:srcRect l="10376" t="66907" r="47499" b="20068"/>
                    <a:stretch>
                      <a:fillRect/>
                    </a:stretch>
                  </pic:blipFill>
                  <pic:spPr>
                    <a:xfrm>
                      <a:off x="0" y="0"/>
                      <a:ext cx="1489710" cy="742315"/>
                    </a:xfrm>
                    <a:prstGeom prst="rect">
                      <a:avLst/>
                    </a:prstGeom>
                    <a:noFill/>
                    <a:ln>
                      <a:noFill/>
                    </a:ln>
                  </pic:spPr>
                </pic:pic>
              </a:graphicData>
            </a:graphic>
          </wp:inline>
        </w:drawing>
      </w:r>
    </w:p>
    <w:p w14:paraId="1F1F99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发现随着</w:t>
      </w:r>
      <w:r>
        <w:rPr>
          <w:rFonts w:hint="default" w:ascii="Times New Roman" w:hAnsi="Times New Roman" w:eastAsia="方正仿宋_GB2312" w:cs="Times New Roman"/>
          <w:b w:val="0"/>
          <w:bCs w:val="0"/>
          <w:sz w:val="24"/>
          <w:szCs w:val="24"/>
          <w:lang w:val="en-US" w:eastAsia="zh-CN"/>
        </w:rPr>
        <w:object>
          <v:shape id="_x0000_i1056"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56" DrawAspect="Content" ObjectID="_1468075756" r:id="rId56">
            <o:LockedField>false</o:LockedField>
          </o:OLEObject>
        </w:object>
      </w:r>
      <w:r>
        <w:rPr>
          <w:rFonts w:hint="default" w:ascii="Times New Roman" w:hAnsi="Times New Roman" w:eastAsia="方正仿宋_GB2312" w:cs="Times New Roman"/>
          <w:b w:val="0"/>
          <w:bCs w:val="0"/>
          <w:sz w:val="24"/>
          <w:szCs w:val="24"/>
          <w:lang w:val="en-US" w:eastAsia="zh-CN"/>
        </w:rPr>
        <w:t>的增加，过压状态越来越明显，且电流的凹陷越来越深。</w:t>
      </w:r>
    </w:p>
    <w:p w14:paraId="2CF7F4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得到的参数的变化如下所示：</w:t>
      </w:r>
    </w:p>
    <w:p w14:paraId="5804DB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3049905" cy="1438275"/>
            <wp:effectExtent l="0" t="0" r="0" b="9525"/>
            <wp:docPr id="65" name="图片 40" descr="2021_04_19_19_21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0" descr="2021_04_19_19_21_28"/>
                    <pic:cNvPicPr>
                      <a:picLocks noChangeAspect="1"/>
                    </pic:cNvPicPr>
                  </pic:nvPicPr>
                  <pic:blipFill>
                    <a:blip r:embed="rId54"/>
                    <a:srcRect l="51971" t="64400" r="-2541" b="20801"/>
                    <a:stretch>
                      <a:fillRect/>
                    </a:stretch>
                  </pic:blipFill>
                  <pic:spPr>
                    <a:xfrm>
                      <a:off x="0" y="0"/>
                      <a:ext cx="3049905" cy="1438275"/>
                    </a:xfrm>
                    <a:prstGeom prst="rect">
                      <a:avLst/>
                    </a:prstGeom>
                    <a:noFill/>
                    <a:ln>
                      <a:noFill/>
                    </a:ln>
                  </pic:spPr>
                </pic:pic>
              </a:graphicData>
            </a:graphic>
          </wp:inline>
        </w:drawing>
      </w:r>
    </w:p>
    <w:p w14:paraId="193A9E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6CCD54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也就是得到</w:t>
      </w:r>
      <w:r>
        <w:rPr>
          <w:rFonts w:hint="default" w:ascii="Times New Roman" w:hAnsi="Times New Roman" w:eastAsia="方正仿宋_GB2312" w:cs="Times New Roman"/>
          <w:b w:val="0"/>
          <w:bCs w:val="0"/>
          <w:sz w:val="24"/>
          <w:szCs w:val="24"/>
          <w:lang w:val="en-US" w:eastAsia="zh-CN"/>
        </w:rPr>
        <w:object>
          <v:shape id="_x0000_i1057" o:spt="75" type="#_x0000_t75" style="height:18pt;width:70.9pt;" o:ole="t" filled="f" o:preferrelative="t" stroked="f" coordsize="21600,21600">
            <v:path/>
            <v:fill on="f" focussize="0,0"/>
            <v:stroke on="f" joinstyle="miter"/>
            <v:imagedata r:id="rId58" o:title=""/>
            <o:lock v:ext="edit" aspectratio="t"/>
            <w10:wrap type="none"/>
            <w10:anchorlock/>
          </v:shape>
          <o:OLEObject Type="Embed" ProgID="Equation.3" ShapeID="_x0000_i1057" DrawAspect="Content" ObjectID="_1468075757" r:id="rId57">
            <o:LockedField>false</o:LockedField>
          </o:OLEObject>
        </w:object>
      </w:r>
      <w:r>
        <w:rPr>
          <w:rFonts w:hint="default" w:ascii="Times New Roman" w:hAnsi="Times New Roman" w:eastAsia="方正仿宋_GB2312" w:cs="Times New Roman"/>
          <w:b w:val="0"/>
          <w:bCs w:val="0"/>
          <w:sz w:val="24"/>
          <w:szCs w:val="24"/>
          <w:lang w:val="en-US" w:eastAsia="zh-CN"/>
        </w:rPr>
        <w:t>随着</w:t>
      </w:r>
      <w:r>
        <w:rPr>
          <w:rFonts w:hint="default" w:ascii="Times New Roman" w:hAnsi="Times New Roman" w:eastAsia="方正仿宋_GB2312" w:cs="Times New Roman"/>
          <w:b w:val="0"/>
          <w:bCs w:val="0"/>
          <w:sz w:val="24"/>
          <w:szCs w:val="24"/>
          <w:lang w:val="en-US" w:eastAsia="zh-CN"/>
        </w:rPr>
        <w:object>
          <v:shape id="_x0000_i1058"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58" DrawAspect="Content" ObjectID="_1468075758" r:id="rId59">
            <o:LockedField>false</o:LockedField>
          </o:OLEObject>
        </w:object>
      </w:r>
      <w:r>
        <w:rPr>
          <w:rFonts w:hint="default" w:ascii="Times New Roman" w:hAnsi="Times New Roman" w:eastAsia="方正仿宋_GB2312" w:cs="Times New Roman"/>
          <w:b w:val="0"/>
          <w:bCs w:val="0"/>
          <w:sz w:val="24"/>
          <w:szCs w:val="24"/>
          <w:lang w:val="en-US" w:eastAsia="zh-CN"/>
        </w:rPr>
        <w:t>的增加，先增加，在临界之后保持基本不变。</w:t>
      </w:r>
    </w:p>
    <w:p w14:paraId="4943FF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③调制特性</w:t>
      </w:r>
    </w:p>
    <w:p w14:paraId="1E2052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负载特性是指谐振功率放大器维持</w:t>
      </w:r>
      <w:r>
        <w:rPr>
          <w:rFonts w:hint="default" w:ascii="Times New Roman" w:hAnsi="Times New Roman" w:eastAsia="方正仿宋_GB2312" w:cs="Times New Roman"/>
          <w:b w:val="0"/>
          <w:bCs w:val="0"/>
          <w:sz w:val="24"/>
          <w:szCs w:val="24"/>
          <w:lang w:val="en-US" w:eastAsia="zh-CN"/>
        </w:rPr>
        <w:object>
          <v:shape id="_x0000_i1059"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59" DrawAspect="Content" ObjectID="_1468075759" r:id="rId60">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60" o:spt="75" type="#_x0000_t75" style="height:16.9pt;width:16.15pt;" o:ole="t" filled="f" o:preferrelative="t" stroked="f" coordsize="21600,21600">
            <v:path/>
            <v:fill on="f" focussize="0,0"/>
            <v:stroke on="f" joinstyle="miter"/>
            <v:imagedata r:id="rId22" o:title=""/>
            <o:lock v:ext="edit" aspectratio="t"/>
            <w10:wrap type="none"/>
            <w10:anchorlock/>
          </v:shape>
          <o:OLEObject Type="Embed" ProgID="Equation.3" ShapeID="_x0000_i1060" DrawAspect="Content" ObjectID="_1468075760" r:id="rId61">
            <o:LockedField>false</o:LockedField>
          </o:OLEObject>
        </w:object>
      </w:r>
      <w:r>
        <w:rPr>
          <w:rFonts w:hint="default" w:ascii="Times New Roman" w:hAnsi="Times New Roman" w:eastAsia="方正仿宋_GB2312" w:cs="Times New Roman"/>
          <w:b w:val="0"/>
          <w:bCs w:val="0"/>
          <w:sz w:val="24"/>
          <w:szCs w:val="24"/>
          <w:lang w:val="en-US" w:eastAsia="zh-CN"/>
        </w:rPr>
        <w:t>不变时放大器的工作状态、性能（</w:t>
      </w:r>
      <w:r>
        <w:rPr>
          <w:rFonts w:hint="default" w:ascii="Times New Roman" w:hAnsi="Times New Roman" w:eastAsia="方正仿宋_GB2312" w:cs="Times New Roman"/>
          <w:b w:val="0"/>
          <w:bCs w:val="0"/>
          <w:sz w:val="24"/>
          <w:szCs w:val="24"/>
          <w:lang w:val="en-US" w:eastAsia="zh-CN"/>
        </w:rPr>
        <w:object>
          <v:shape id="_x0000_i1061" o:spt="75" type="#_x0000_t75" style="height:18pt;width:70.9pt;" o:ole="t" filled="f" o:preferrelative="t" stroked="f" coordsize="21600,21600">
            <v:path/>
            <v:fill on="f" focussize="0,0"/>
            <v:stroke on="f" joinstyle="miter"/>
            <v:imagedata r:id="rId63" o:title=""/>
            <o:lock v:ext="edit" aspectratio="t"/>
            <w10:wrap type="none"/>
            <w10:anchorlock/>
          </v:shape>
          <o:OLEObject Type="Embed" ProgID="Equation.3" ShapeID="_x0000_i1061" DrawAspect="Content" ObjectID="_1468075761" r:id="rId62">
            <o:LockedField>false</o:LockedField>
          </o:OLEObject>
        </w:object>
      </w:r>
      <w:r>
        <w:rPr>
          <w:rFonts w:hint="default" w:ascii="Times New Roman" w:hAnsi="Times New Roman" w:eastAsia="方正仿宋_GB2312" w:cs="Times New Roman"/>
          <w:b w:val="0"/>
          <w:bCs w:val="0"/>
          <w:sz w:val="24"/>
          <w:szCs w:val="24"/>
          <w:lang w:val="en-US" w:eastAsia="zh-CN"/>
        </w:rPr>
        <w:t>）随</w:t>
      </w:r>
      <w:r>
        <w:rPr>
          <w:rFonts w:hint="default" w:ascii="Times New Roman" w:hAnsi="Times New Roman" w:eastAsia="方正仿宋_GB2312" w:cs="Times New Roman"/>
          <w:b w:val="0"/>
          <w:bCs w:val="0"/>
          <w:sz w:val="24"/>
          <w:szCs w:val="24"/>
          <w:lang w:val="en-US" w:eastAsia="zh-CN"/>
        </w:rPr>
        <w:object>
          <v:shape id="_x0000_i1062" o:spt="75" type="#_x0000_t75" style="height:18pt;width:19.9pt;" o:ole="t" filled="f" o:preferrelative="t" stroked="f" coordsize="21600,21600">
            <v:path/>
            <v:fill on="f" focussize="0,0"/>
            <v:stroke on="f" joinstyle="miter"/>
            <v:imagedata r:id="rId44" o:title=""/>
            <o:lock v:ext="edit" aspectratio="t"/>
            <w10:wrap type="none"/>
            <w10:anchorlock/>
          </v:shape>
          <o:OLEObject Type="Embed" ProgID="Equation.3" ShapeID="_x0000_i1062" DrawAspect="Content" ObjectID="_1468075762" r:id="rId64">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63"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63" DrawAspect="Content" ObjectID="_1468075763" r:id="rId65">
            <o:LockedField>false</o:LockedField>
          </o:OLEObject>
        </w:object>
      </w:r>
      <w:r>
        <w:rPr>
          <w:rFonts w:hint="default" w:ascii="Times New Roman" w:hAnsi="Times New Roman" w:eastAsia="方正仿宋_GB2312" w:cs="Times New Roman"/>
          <w:b w:val="0"/>
          <w:bCs w:val="0"/>
          <w:sz w:val="24"/>
          <w:szCs w:val="24"/>
          <w:lang w:val="en-US" w:eastAsia="zh-CN"/>
        </w:rPr>
        <w:t>的变化的特性。其中前者称为集电极调制特性，后者称为基极调制特性。</w:t>
      </w:r>
    </w:p>
    <w:p w14:paraId="733919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集电极调制特性</w:t>
      </w:r>
    </w:p>
    <w:p w14:paraId="5E7550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集电极调制特性指的是谐振功率放大器维持</w:t>
      </w:r>
      <w:r>
        <w:rPr>
          <w:rFonts w:hint="default" w:ascii="Times New Roman" w:hAnsi="Times New Roman" w:eastAsia="方正仿宋_GB2312" w:cs="Times New Roman"/>
          <w:b w:val="0"/>
          <w:bCs w:val="0"/>
          <w:sz w:val="24"/>
          <w:szCs w:val="24"/>
          <w:lang w:val="en-US" w:eastAsia="zh-CN"/>
        </w:rPr>
        <w:object>
          <v:shape id="_x0000_i1064"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64" DrawAspect="Content" ObjectID="_1468075764" r:id="rId66">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65" o:spt="75" type="#_x0000_t75" style="height:16.9pt;width:16.15pt;" o:ole="t" filled="f" o:preferrelative="t" stroked="f" coordsize="21600,21600">
            <v:path/>
            <v:fill on="f" focussize="0,0"/>
            <v:stroke on="f" joinstyle="miter"/>
            <v:imagedata r:id="rId22" o:title=""/>
            <o:lock v:ext="edit" aspectratio="t"/>
            <w10:wrap type="none"/>
            <w10:anchorlock/>
          </v:shape>
          <o:OLEObject Type="Embed" ProgID="Equation.3" ShapeID="_x0000_i1065" DrawAspect="Content" ObjectID="_1468075765" r:id="rId67">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66"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66" DrawAspect="Content" ObjectID="_1468075766" r:id="rId68">
            <o:LockedField>false</o:LockedField>
          </o:OLEObject>
        </w:object>
      </w:r>
      <w:r>
        <w:rPr>
          <w:rFonts w:hint="default" w:ascii="Times New Roman" w:hAnsi="Times New Roman" w:eastAsia="方正仿宋_GB2312" w:cs="Times New Roman"/>
          <w:b w:val="0"/>
          <w:bCs w:val="0"/>
          <w:sz w:val="24"/>
          <w:szCs w:val="24"/>
          <w:lang w:val="en-US" w:eastAsia="zh-CN"/>
        </w:rPr>
        <w:t>不变时放大器的工作状态、性能（</w:t>
      </w:r>
      <w:r>
        <w:rPr>
          <w:rFonts w:hint="default" w:ascii="Times New Roman" w:hAnsi="Times New Roman" w:eastAsia="方正仿宋_GB2312" w:cs="Times New Roman"/>
          <w:b w:val="0"/>
          <w:bCs w:val="0"/>
          <w:sz w:val="24"/>
          <w:szCs w:val="24"/>
          <w:lang w:val="en-US" w:eastAsia="zh-CN"/>
        </w:rPr>
        <w:object>
          <v:shape id="_x0000_i1067" o:spt="75" type="#_x0000_t75" style="height:18pt;width:70.9pt;" o:ole="t" filled="f" o:preferrelative="t" stroked="f" coordsize="21600,21600">
            <v:path/>
            <v:fill on="f" focussize="0,0"/>
            <v:stroke on="f" joinstyle="miter"/>
            <v:imagedata r:id="rId63" o:title=""/>
            <o:lock v:ext="edit" aspectratio="t"/>
            <w10:wrap type="none"/>
            <w10:anchorlock/>
          </v:shape>
          <o:OLEObject Type="Embed" ProgID="Equation.3" ShapeID="_x0000_i1067" DrawAspect="Content" ObjectID="_1468075767" r:id="rId69">
            <o:LockedField>false</o:LockedField>
          </o:OLEObject>
        </w:object>
      </w:r>
      <w:r>
        <w:rPr>
          <w:rFonts w:hint="default" w:ascii="Times New Roman" w:hAnsi="Times New Roman" w:eastAsia="方正仿宋_GB2312" w:cs="Times New Roman"/>
          <w:b w:val="0"/>
          <w:bCs w:val="0"/>
          <w:sz w:val="24"/>
          <w:szCs w:val="24"/>
          <w:lang w:val="en-US" w:eastAsia="zh-CN"/>
        </w:rPr>
        <w:t>）随</w:t>
      </w:r>
      <w:r>
        <w:rPr>
          <w:rFonts w:hint="default" w:ascii="Times New Roman" w:hAnsi="Times New Roman" w:eastAsia="方正仿宋_GB2312" w:cs="Times New Roman"/>
          <w:b w:val="0"/>
          <w:bCs w:val="0"/>
          <w:sz w:val="24"/>
          <w:szCs w:val="24"/>
          <w:lang w:val="en-US" w:eastAsia="zh-CN"/>
        </w:rPr>
        <w:object>
          <v:shape id="_x0000_i1068" o:spt="75" type="#_x0000_t75" style="height:18pt;width:19.9pt;" o:ole="t" filled="f" o:preferrelative="t" stroked="f" coordsize="21600,21600">
            <v:path/>
            <v:fill on="f" focussize="0,0"/>
            <v:stroke on="f" joinstyle="miter"/>
            <v:imagedata r:id="rId44" o:title=""/>
            <o:lock v:ext="edit" aspectratio="t"/>
            <w10:wrap type="none"/>
            <w10:anchorlock/>
          </v:shape>
          <o:OLEObject Type="Embed" ProgID="Equation.3" ShapeID="_x0000_i1068" DrawAspect="Content" ObjectID="_1468075768" r:id="rId70">
            <o:LockedField>false</o:LockedField>
          </o:OLEObject>
        </w:object>
      </w:r>
      <w:r>
        <w:rPr>
          <w:rFonts w:hint="default" w:ascii="Times New Roman" w:hAnsi="Times New Roman" w:eastAsia="方正仿宋_GB2312" w:cs="Times New Roman"/>
          <w:b w:val="0"/>
          <w:bCs w:val="0"/>
          <w:sz w:val="24"/>
          <w:szCs w:val="24"/>
          <w:lang w:val="en-US" w:eastAsia="zh-CN"/>
        </w:rPr>
        <w:t>的变化的特性。</w:t>
      </w:r>
    </w:p>
    <w:p w14:paraId="29CB66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当</w:t>
      </w:r>
      <w:r>
        <w:rPr>
          <w:rFonts w:hint="default" w:ascii="Times New Roman" w:hAnsi="Times New Roman" w:eastAsia="方正仿宋_GB2312" w:cs="Times New Roman"/>
          <w:b w:val="0"/>
          <w:bCs w:val="0"/>
          <w:sz w:val="24"/>
          <w:szCs w:val="24"/>
          <w:lang w:val="en-US" w:eastAsia="zh-CN"/>
        </w:rPr>
        <w:object>
          <v:shape id="_x0000_i1069" o:spt="75" type="#_x0000_t75" style="height:18pt;width:19.9pt;" o:ole="t" filled="f" o:preferrelative="t" stroked="f" coordsize="21600,21600">
            <v:path/>
            <v:fill on="f" focussize="0,0"/>
            <v:stroke on="f" joinstyle="miter"/>
            <v:imagedata r:id="rId44" o:title=""/>
            <o:lock v:ext="edit" aspectratio="t"/>
            <w10:wrap type="none"/>
            <w10:anchorlock/>
          </v:shape>
          <o:OLEObject Type="Embed" ProgID="Equation.3" ShapeID="_x0000_i1069" DrawAspect="Content" ObjectID="_1468075769" r:id="rId71">
            <o:LockedField>false</o:LockedField>
          </o:OLEObject>
        </w:object>
      </w:r>
      <w:r>
        <w:rPr>
          <w:rFonts w:hint="default" w:ascii="Times New Roman" w:hAnsi="Times New Roman" w:eastAsia="方正仿宋_GB2312" w:cs="Times New Roman"/>
          <w:b w:val="0"/>
          <w:bCs w:val="0"/>
          <w:sz w:val="24"/>
          <w:szCs w:val="24"/>
          <w:lang w:val="en-US" w:eastAsia="zh-CN"/>
        </w:rPr>
        <w:t>由小到大变化时，静态工作点Q由左向右平移，所以电路的状态变化为从过压区变化到临界状态，然后变化为欠压状态。即状态转化如下：</w:t>
      </w:r>
    </w:p>
    <w:p w14:paraId="0E38BA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3065780" cy="1570990"/>
            <wp:effectExtent l="0" t="0" r="7620" b="3810"/>
            <wp:docPr id="66" name="图片 54" descr="2021_04_19_19_32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4" descr="2021_04_19_19_32_34"/>
                    <pic:cNvPicPr>
                      <a:picLocks noChangeAspect="1"/>
                    </pic:cNvPicPr>
                  </pic:nvPicPr>
                  <pic:blipFill>
                    <a:blip r:embed="rId72"/>
                    <a:srcRect l="15009" t="19164" r="8943" b="56699"/>
                    <a:stretch>
                      <a:fillRect/>
                    </a:stretch>
                  </pic:blipFill>
                  <pic:spPr>
                    <a:xfrm>
                      <a:off x="0" y="0"/>
                      <a:ext cx="3065780" cy="1570990"/>
                    </a:xfrm>
                    <a:prstGeom prst="rect">
                      <a:avLst/>
                    </a:prstGeom>
                    <a:noFill/>
                    <a:ln>
                      <a:noFill/>
                    </a:ln>
                  </pic:spPr>
                </pic:pic>
              </a:graphicData>
            </a:graphic>
          </wp:inline>
        </w:drawing>
      </w:r>
    </w:p>
    <w:p w14:paraId="24D8CE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从而能够得到集电极电流Ic的输出变化如下所示：</w:t>
      </w:r>
    </w:p>
    <w:p w14:paraId="7D2119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2522855" cy="1136015"/>
            <wp:effectExtent l="0" t="0" r="4445" b="6985"/>
            <wp:docPr id="67" name="图片 55" descr="2021_04_19_19_32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5" descr="2021_04_19_19_32_34"/>
                    <pic:cNvPicPr>
                      <a:picLocks noChangeAspect="1"/>
                    </pic:cNvPicPr>
                  </pic:nvPicPr>
                  <pic:blipFill>
                    <a:blip r:embed="rId72"/>
                    <a:srcRect l="4378" t="49040" r="45523" b="36981"/>
                    <a:stretch>
                      <a:fillRect/>
                    </a:stretch>
                  </pic:blipFill>
                  <pic:spPr>
                    <a:xfrm>
                      <a:off x="0" y="0"/>
                      <a:ext cx="2522855" cy="1136015"/>
                    </a:xfrm>
                    <a:prstGeom prst="rect">
                      <a:avLst/>
                    </a:prstGeom>
                    <a:noFill/>
                    <a:ln>
                      <a:noFill/>
                    </a:ln>
                  </pic:spPr>
                </pic:pic>
              </a:graphicData>
            </a:graphic>
          </wp:inline>
        </w:drawing>
      </w:r>
    </w:p>
    <w:p w14:paraId="564762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也就是随着Vcc的增大，集电极电流Ic的凹陷逐渐减小，最后变为欠压状态，接近余弦波。</w:t>
      </w:r>
    </w:p>
    <w:p w14:paraId="147E65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而其他参数的变化如下所示：</w:t>
      </w:r>
    </w:p>
    <w:p w14:paraId="31B07F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2179955" cy="1131570"/>
            <wp:effectExtent l="0" t="0" r="4445" b="11430"/>
            <wp:docPr id="68" name="图片 56" descr="2021_04_19_19_32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6" descr="2021_04_19_19_32_34"/>
                    <pic:cNvPicPr>
                      <a:picLocks noChangeAspect="1"/>
                    </pic:cNvPicPr>
                  </pic:nvPicPr>
                  <pic:blipFill>
                    <a:blip r:embed="rId72"/>
                    <a:srcRect l="53606" t="48753" r="1091" b="36681"/>
                    <a:stretch>
                      <a:fillRect/>
                    </a:stretch>
                  </pic:blipFill>
                  <pic:spPr>
                    <a:xfrm>
                      <a:off x="0" y="0"/>
                      <a:ext cx="2179955" cy="1131570"/>
                    </a:xfrm>
                    <a:prstGeom prst="rect">
                      <a:avLst/>
                    </a:prstGeom>
                    <a:noFill/>
                    <a:ln>
                      <a:noFill/>
                    </a:ln>
                  </pic:spPr>
                </pic:pic>
              </a:graphicData>
            </a:graphic>
          </wp:inline>
        </w:drawing>
      </w:r>
    </w:p>
    <w:p w14:paraId="63B59E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也就是随着Vcc的增大，</w:t>
      </w:r>
      <w:r>
        <w:rPr>
          <w:rFonts w:hint="default" w:ascii="Times New Roman" w:hAnsi="Times New Roman" w:eastAsia="方正仿宋_GB2312" w:cs="Times New Roman"/>
          <w:b w:val="0"/>
          <w:bCs w:val="0"/>
          <w:sz w:val="24"/>
          <w:szCs w:val="24"/>
          <w:lang w:val="en-US" w:eastAsia="zh-CN"/>
        </w:rPr>
        <w:object>
          <v:shape id="_x0000_i1070" o:spt="75" type="#_x0000_t75" style="height:18pt;width:70.9pt;" o:ole="t" filled="f" o:preferrelative="t" stroked="f" coordsize="21600,21600">
            <v:path/>
            <v:fill on="f" focussize="0,0"/>
            <v:stroke on="f" joinstyle="miter"/>
            <v:imagedata r:id="rId63" o:title=""/>
            <o:lock v:ext="edit" aspectratio="t"/>
            <w10:wrap type="none"/>
            <w10:anchorlock/>
          </v:shape>
          <o:OLEObject Type="Embed" ProgID="Equation.3" ShapeID="_x0000_i1070" DrawAspect="Content" ObjectID="_1468075770" r:id="rId73">
            <o:LockedField>false</o:LockedField>
          </o:OLEObject>
        </w:object>
      </w:r>
      <w:r>
        <w:rPr>
          <w:rFonts w:hint="default" w:ascii="Times New Roman" w:hAnsi="Times New Roman" w:eastAsia="方正仿宋_GB2312" w:cs="Times New Roman"/>
          <w:b w:val="0"/>
          <w:bCs w:val="0"/>
          <w:sz w:val="24"/>
          <w:szCs w:val="24"/>
          <w:lang w:val="en-US" w:eastAsia="zh-CN"/>
        </w:rPr>
        <w:t>都是从零开始逐渐增大，并且达到临界之后开始保持基本不变。</w:t>
      </w:r>
    </w:p>
    <w:p w14:paraId="1B1862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基极调制特性</w:t>
      </w:r>
    </w:p>
    <w:p w14:paraId="32A0D1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集电极调制特性指的是谐振功率放大器维持</w:t>
      </w:r>
      <w:r>
        <w:rPr>
          <w:rFonts w:hint="default" w:ascii="Times New Roman" w:hAnsi="Times New Roman" w:eastAsia="方正仿宋_GB2312" w:cs="Times New Roman"/>
          <w:b w:val="0"/>
          <w:bCs w:val="0"/>
          <w:sz w:val="24"/>
          <w:szCs w:val="24"/>
          <w:lang w:val="en-US" w:eastAsia="zh-CN"/>
        </w:rPr>
        <w:object>
          <v:shape id="_x0000_i1071"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71" DrawAspect="Content" ObjectID="_1468075771" r:id="rId74">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72" o:spt="75" type="#_x0000_t75" style="height:16.9pt;width:16.15pt;" o:ole="t" filled="f" o:preferrelative="t" stroked="f" coordsize="21600,21600">
            <v:path/>
            <v:fill on="f" focussize="0,0"/>
            <v:stroke on="f" joinstyle="miter"/>
            <v:imagedata r:id="rId22" o:title=""/>
            <o:lock v:ext="edit" aspectratio="t"/>
            <w10:wrap type="none"/>
            <w10:anchorlock/>
          </v:shape>
          <o:OLEObject Type="Embed" ProgID="Equation.3" ShapeID="_x0000_i1072" DrawAspect="Content" ObjectID="_1468075772" r:id="rId75">
            <o:LockedField>false</o:LockedField>
          </o:OLEObject>
        </w:object>
      </w:r>
      <w:r>
        <w:rPr>
          <w:rFonts w:hint="default" w:ascii="Times New Roman" w:hAnsi="Times New Roman" w:eastAsia="方正仿宋_GB2312" w:cs="Times New Roman"/>
          <w:b w:val="0"/>
          <w:bCs w:val="0"/>
          <w:sz w:val="24"/>
          <w:szCs w:val="24"/>
          <w:lang w:val="en-US" w:eastAsia="zh-CN"/>
        </w:rPr>
        <w:t>、</w:t>
      </w:r>
      <w:r>
        <w:rPr>
          <w:rFonts w:hint="default" w:ascii="Times New Roman" w:hAnsi="Times New Roman" w:eastAsia="方正仿宋_GB2312" w:cs="Times New Roman"/>
          <w:b w:val="0"/>
          <w:bCs w:val="0"/>
          <w:sz w:val="24"/>
          <w:szCs w:val="24"/>
          <w:lang w:val="en-US" w:eastAsia="zh-CN"/>
        </w:rPr>
        <w:object>
          <v:shape id="_x0000_i1073" o:spt="75" type="#_x0000_t75" style="height:18pt;width:19.9pt;" o:ole="t" filled="f" o:preferrelative="t" stroked="f" coordsize="21600,21600">
            <v:path/>
            <v:fill on="f" focussize="0,0"/>
            <v:stroke on="f" joinstyle="miter"/>
            <v:imagedata r:id="rId44" o:title=""/>
            <o:lock v:ext="edit" aspectratio="t"/>
            <w10:wrap type="none"/>
            <w10:anchorlock/>
          </v:shape>
          <o:OLEObject Type="Embed" ProgID="Equation.3" ShapeID="_x0000_i1073" DrawAspect="Content" ObjectID="_1468075773" r:id="rId76">
            <o:LockedField>false</o:LockedField>
          </o:OLEObject>
        </w:object>
      </w:r>
      <w:r>
        <w:rPr>
          <w:rFonts w:hint="default" w:ascii="Times New Roman" w:hAnsi="Times New Roman" w:eastAsia="方正仿宋_GB2312" w:cs="Times New Roman"/>
          <w:b w:val="0"/>
          <w:bCs w:val="0"/>
          <w:sz w:val="24"/>
          <w:szCs w:val="24"/>
          <w:lang w:val="en-US" w:eastAsia="zh-CN"/>
        </w:rPr>
        <w:t>不变时放大器的工作状态、性能（</w:t>
      </w:r>
      <w:r>
        <w:rPr>
          <w:rFonts w:hint="default" w:ascii="Times New Roman" w:hAnsi="Times New Roman" w:eastAsia="方正仿宋_GB2312" w:cs="Times New Roman"/>
          <w:b w:val="0"/>
          <w:bCs w:val="0"/>
          <w:sz w:val="24"/>
          <w:szCs w:val="24"/>
          <w:lang w:val="en-US" w:eastAsia="zh-CN"/>
        </w:rPr>
        <w:object>
          <v:shape id="_x0000_i1074" o:spt="75" type="#_x0000_t75" style="height:18pt;width:70.9pt;" o:ole="t" filled="f" o:preferrelative="t" stroked="f" coordsize="21600,21600">
            <v:path/>
            <v:fill on="f" focussize="0,0"/>
            <v:stroke on="f" joinstyle="miter"/>
            <v:imagedata r:id="rId63" o:title=""/>
            <o:lock v:ext="edit" aspectratio="t"/>
            <w10:wrap type="none"/>
            <w10:anchorlock/>
          </v:shape>
          <o:OLEObject Type="Embed" ProgID="Equation.3" ShapeID="_x0000_i1074" DrawAspect="Content" ObjectID="_1468075774" r:id="rId77">
            <o:LockedField>false</o:LockedField>
          </o:OLEObject>
        </w:object>
      </w:r>
      <w:r>
        <w:rPr>
          <w:rFonts w:hint="default" w:ascii="Times New Roman" w:hAnsi="Times New Roman" w:eastAsia="方正仿宋_GB2312" w:cs="Times New Roman"/>
          <w:b w:val="0"/>
          <w:bCs w:val="0"/>
          <w:sz w:val="24"/>
          <w:szCs w:val="24"/>
          <w:lang w:val="en-US" w:eastAsia="zh-CN"/>
        </w:rPr>
        <w:t>）随</w:t>
      </w:r>
      <w:r>
        <w:rPr>
          <w:rFonts w:hint="default" w:ascii="Times New Roman" w:hAnsi="Times New Roman" w:eastAsia="方正仿宋_GB2312" w:cs="Times New Roman"/>
          <w:b w:val="0"/>
          <w:bCs w:val="0"/>
          <w:sz w:val="24"/>
          <w:szCs w:val="24"/>
          <w:lang w:val="en-US" w:eastAsia="zh-CN"/>
        </w:rPr>
        <w:object>
          <v:shape id="_x0000_i1075"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75" DrawAspect="Content" ObjectID="_1468075775" r:id="rId78">
            <o:LockedField>false</o:LockedField>
          </o:OLEObject>
        </w:object>
      </w:r>
      <w:r>
        <w:rPr>
          <w:rFonts w:hint="default" w:ascii="Times New Roman" w:hAnsi="Times New Roman" w:eastAsia="方正仿宋_GB2312" w:cs="Times New Roman"/>
          <w:b w:val="0"/>
          <w:bCs w:val="0"/>
          <w:sz w:val="24"/>
          <w:szCs w:val="24"/>
          <w:lang w:val="en-US" w:eastAsia="zh-CN"/>
        </w:rPr>
        <w:t>的变化的特性。</w:t>
      </w:r>
    </w:p>
    <w:p w14:paraId="2A08BE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其实改变</w:t>
      </w:r>
      <w:r>
        <w:rPr>
          <w:rFonts w:hint="default" w:ascii="Times New Roman" w:hAnsi="Times New Roman" w:eastAsia="方正仿宋_GB2312" w:cs="Times New Roman"/>
          <w:b w:val="0"/>
          <w:bCs w:val="0"/>
          <w:sz w:val="24"/>
          <w:szCs w:val="24"/>
          <w:lang w:val="en-US" w:eastAsia="zh-CN"/>
        </w:rPr>
        <w:object>
          <v:shape id="_x0000_i1076"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76" DrawAspect="Content" ObjectID="_1468075776" r:id="rId79">
            <o:LockedField>false</o:LockedField>
          </o:OLEObject>
        </w:object>
      </w:r>
      <w:r>
        <w:rPr>
          <w:rFonts w:hint="default" w:ascii="Times New Roman" w:hAnsi="Times New Roman" w:eastAsia="方正仿宋_GB2312" w:cs="Times New Roman"/>
          <w:b w:val="0"/>
          <w:bCs w:val="0"/>
          <w:sz w:val="24"/>
          <w:szCs w:val="24"/>
          <w:lang w:val="en-US" w:eastAsia="zh-CN"/>
        </w:rPr>
        <w:t>和改变</w:t>
      </w:r>
      <w:r>
        <w:rPr>
          <w:rFonts w:hint="default" w:ascii="Times New Roman" w:hAnsi="Times New Roman" w:eastAsia="方正仿宋_GB2312" w:cs="Times New Roman"/>
          <w:b w:val="0"/>
          <w:bCs w:val="0"/>
          <w:sz w:val="24"/>
          <w:szCs w:val="24"/>
          <w:lang w:val="en-US" w:eastAsia="zh-CN"/>
        </w:rPr>
        <w:object>
          <v:shape id="_x0000_i1077"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77" DrawAspect="Content" ObjectID="_1468075777" r:id="rId80">
            <o:LockedField>false</o:LockedField>
          </o:OLEObject>
        </w:object>
      </w:r>
      <w:r>
        <w:rPr>
          <w:rFonts w:hint="default" w:ascii="Times New Roman" w:hAnsi="Times New Roman" w:eastAsia="方正仿宋_GB2312" w:cs="Times New Roman"/>
          <w:b w:val="0"/>
          <w:bCs w:val="0"/>
          <w:sz w:val="24"/>
          <w:szCs w:val="24"/>
          <w:lang w:val="en-US" w:eastAsia="zh-CN"/>
        </w:rPr>
        <w:t>的情况是相似的，所不同的是</w:t>
      </w:r>
      <w:r>
        <w:rPr>
          <w:rFonts w:hint="default" w:ascii="Times New Roman" w:hAnsi="Times New Roman" w:eastAsia="方正仿宋_GB2312" w:cs="Times New Roman"/>
          <w:b w:val="0"/>
          <w:bCs w:val="0"/>
          <w:sz w:val="24"/>
          <w:szCs w:val="24"/>
          <w:lang w:val="en-US" w:eastAsia="zh-CN"/>
        </w:rPr>
        <w:object>
          <v:shape id="_x0000_i1078"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78" DrawAspect="Content" ObjectID="_1468075778" r:id="rId81">
            <o:LockedField>false</o:LockedField>
          </o:OLEObject>
        </w:object>
      </w:r>
      <w:r>
        <w:rPr>
          <w:rFonts w:hint="default" w:ascii="Times New Roman" w:hAnsi="Times New Roman" w:eastAsia="方正仿宋_GB2312" w:cs="Times New Roman"/>
          <w:b w:val="0"/>
          <w:bCs w:val="0"/>
          <w:sz w:val="24"/>
          <w:szCs w:val="24"/>
          <w:lang w:val="en-US" w:eastAsia="zh-CN"/>
        </w:rPr>
        <w:t>可以实现由负值变为正值，而</w:t>
      </w:r>
      <w:r>
        <w:rPr>
          <w:rFonts w:hint="default" w:ascii="Times New Roman" w:hAnsi="Times New Roman" w:eastAsia="方正仿宋_GB2312" w:cs="Times New Roman"/>
          <w:b w:val="0"/>
          <w:bCs w:val="0"/>
          <w:sz w:val="24"/>
          <w:szCs w:val="24"/>
          <w:lang w:val="en-US" w:eastAsia="zh-CN"/>
        </w:rPr>
        <w:object>
          <v:shape id="_x0000_i1079" o:spt="75" type="#_x0000_t75" style="height:18pt;width:19.15pt;" o:ole="t" filled="f" o:preferrelative="t" stroked="f" coordsize="21600,21600">
            <v:path/>
            <v:fill on="f" focussize="0,0"/>
            <v:stroke on="f" joinstyle="miter"/>
            <v:imagedata r:id="rId20" o:title=""/>
            <o:lock v:ext="edit" aspectratio="t"/>
            <w10:wrap type="none"/>
            <w10:anchorlock/>
          </v:shape>
          <o:OLEObject Type="Embed" ProgID="Equation.3" ShapeID="_x0000_i1079" DrawAspect="Content" ObjectID="_1468075779" r:id="rId82">
            <o:LockedField>false</o:LockedField>
          </o:OLEObject>
        </w:object>
      </w:r>
      <w:r>
        <w:rPr>
          <w:rFonts w:hint="default" w:ascii="Times New Roman" w:hAnsi="Times New Roman" w:eastAsia="方正仿宋_GB2312" w:cs="Times New Roman"/>
          <w:b w:val="0"/>
          <w:bCs w:val="0"/>
          <w:sz w:val="24"/>
          <w:szCs w:val="24"/>
          <w:lang w:val="en-US" w:eastAsia="zh-CN"/>
        </w:rPr>
        <w:t>是从零开始变化的。</w:t>
      </w:r>
    </w:p>
    <w:p w14:paraId="117035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所以得到的集电极电流Ic的变化如下图：</w:t>
      </w:r>
    </w:p>
    <w:p w14:paraId="28D585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1099820" cy="2778760"/>
            <wp:effectExtent l="0" t="0" r="2540" b="5080"/>
            <wp:docPr id="69" name="图片 67" descr="2021_04_19_20_44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7" descr="2021_04_19_20_44_15"/>
                    <pic:cNvPicPr>
                      <a:picLocks noChangeAspect="1"/>
                    </pic:cNvPicPr>
                  </pic:nvPicPr>
                  <pic:blipFill>
                    <a:blip r:embed="rId83"/>
                    <a:srcRect l="30159" t="6949" r="41251" b="48300"/>
                    <a:stretch>
                      <a:fillRect/>
                    </a:stretch>
                  </pic:blipFill>
                  <pic:spPr>
                    <a:xfrm rot="-5400000">
                      <a:off x="0" y="0"/>
                      <a:ext cx="1099820" cy="2778760"/>
                    </a:xfrm>
                    <a:prstGeom prst="rect">
                      <a:avLst/>
                    </a:prstGeom>
                    <a:noFill/>
                    <a:ln>
                      <a:noFill/>
                    </a:ln>
                  </pic:spPr>
                </pic:pic>
              </a:graphicData>
            </a:graphic>
          </wp:inline>
        </w:drawing>
      </w:r>
    </w:p>
    <w:p w14:paraId="09A261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6F036E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也就是随着</w:t>
      </w:r>
      <w:r>
        <w:rPr>
          <w:rFonts w:hint="default" w:ascii="Times New Roman" w:hAnsi="Times New Roman" w:eastAsia="方正仿宋_GB2312" w:cs="Times New Roman"/>
          <w:b w:val="0"/>
          <w:bCs w:val="0"/>
          <w:sz w:val="24"/>
          <w:szCs w:val="24"/>
          <w:lang w:val="en-US" w:eastAsia="zh-CN"/>
        </w:rPr>
        <w:object>
          <v:shape id="_x0000_i1080"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80" DrawAspect="Content" ObjectID="_1468075780" r:id="rId84">
            <o:LockedField>false</o:LockedField>
          </o:OLEObject>
        </w:object>
      </w:r>
      <w:r>
        <w:rPr>
          <w:rFonts w:hint="default" w:ascii="Times New Roman" w:hAnsi="Times New Roman" w:eastAsia="方正仿宋_GB2312" w:cs="Times New Roman"/>
          <w:b w:val="0"/>
          <w:bCs w:val="0"/>
          <w:sz w:val="24"/>
          <w:szCs w:val="24"/>
          <w:lang w:val="en-US" w:eastAsia="zh-CN"/>
        </w:rPr>
        <w:t>的增大，集电极电流增大并且逐渐进入过压区，进入过压区之后形成的凹陷逐渐加深。</w:t>
      </w:r>
    </w:p>
    <w:p w14:paraId="431549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所得到的其他参数的变化如下所示：</w:t>
      </w:r>
    </w:p>
    <w:p w14:paraId="4C159A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drawing>
          <wp:inline distT="0" distB="0" distL="114300" distR="114300">
            <wp:extent cx="1391285" cy="2613025"/>
            <wp:effectExtent l="0" t="0" r="3175" b="5715"/>
            <wp:docPr id="70" name="图片 69" descr="2021_04_19_20_44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9" descr="2021_04_19_20_44_15"/>
                    <pic:cNvPicPr>
                      <a:picLocks noChangeAspect="1"/>
                    </pic:cNvPicPr>
                  </pic:nvPicPr>
                  <pic:blipFill>
                    <a:blip r:embed="rId83"/>
                    <a:srcRect l="30159" t="50800" r="33673" b="7118"/>
                    <a:stretch>
                      <a:fillRect/>
                    </a:stretch>
                  </pic:blipFill>
                  <pic:spPr>
                    <a:xfrm rot="-5400000">
                      <a:off x="0" y="0"/>
                      <a:ext cx="1391285" cy="2613025"/>
                    </a:xfrm>
                    <a:prstGeom prst="rect">
                      <a:avLst/>
                    </a:prstGeom>
                    <a:noFill/>
                    <a:ln>
                      <a:noFill/>
                    </a:ln>
                  </pic:spPr>
                </pic:pic>
              </a:graphicData>
            </a:graphic>
          </wp:inline>
        </w:drawing>
      </w:r>
    </w:p>
    <w:p w14:paraId="3A7A13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也就是随着</w:t>
      </w:r>
      <w:r>
        <w:rPr>
          <w:rFonts w:hint="default" w:ascii="Times New Roman" w:hAnsi="Times New Roman" w:eastAsia="方正仿宋_GB2312" w:cs="Times New Roman"/>
          <w:b w:val="0"/>
          <w:bCs w:val="0"/>
          <w:sz w:val="24"/>
          <w:szCs w:val="24"/>
          <w:lang w:val="en-US" w:eastAsia="zh-CN"/>
        </w:rPr>
        <w:object>
          <v:shape id="_x0000_i1081" o:spt="75" type="#_x0000_t75" style="height:16.9pt;width:19.15pt;" o:ole="t" filled="f" o:preferrelative="t" stroked="f" coordsize="21600,21600">
            <v:path/>
            <v:fill on="f" focussize="0,0"/>
            <v:stroke on="f" joinstyle="miter"/>
            <v:imagedata r:id="rId18" o:title=""/>
            <o:lock v:ext="edit" aspectratio="t"/>
            <w10:wrap type="none"/>
            <w10:anchorlock/>
          </v:shape>
          <o:OLEObject Type="Embed" ProgID="Equation.3" ShapeID="_x0000_i1081" DrawAspect="Content" ObjectID="_1468075781" r:id="rId85">
            <o:LockedField>false</o:LockedField>
          </o:OLEObject>
        </w:object>
      </w:r>
      <w:r>
        <w:rPr>
          <w:rFonts w:hint="default" w:ascii="Times New Roman" w:hAnsi="Times New Roman" w:eastAsia="方正仿宋_GB2312" w:cs="Times New Roman"/>
          <w:b w:val="0"/>
          <w:bCs w:val="0"/>
          <w:sz w:val="24"/>
          <w:szCs w:val="24"/>
          <w:lang w:val="en-US" w:eastAsia="zh-CN"/>
        </w:rPr>
        <w:t>的增大，</w:t>
      </w:r>
      <w:r>
        <w:rPr>
          <w:rFonts w:hint="default" w:ascii="Times New Roman" w:hAnsi="Times New Roman" w:eastAsia="方正仿宋_GB2312" w:cs="Times New Roman"/>
          <w:b w:val="0"/>
          <w:bCs w:val="0"/>
          <w:sz w:val="24"/>
          <w:szCs w:val="24"/>
          <w:lang w:val="en-US" w:eastAsia="zh-CN"/>
        </w:rPr>
        <w:object>
          <v:shape id="_x0000_i1082" o:spt="75" type="#_x0000_t75" style="height:18pt;width:70.9pt;" o:ole="t" filled="f" o:preferrelative="t" stroked="f" coordsize="21600,21600">
            <v:path/>
            <v:fill on="f" focussize="0,0"/>
            <v:stroke on="f" joinstyle="miter"/>
            <v:imagedata r:id="rId63" o:title=""/>
            <o:lock v:ext="edit" aspectratio="t"/>
            <w10:wrap type="none"/>
            <w10:anchorlock/>
          </v:shape>
          <o:OLEObject Type="Embed" ProgID="Equation.3" ShapeID="_x0000_i1082" DrawAspect="Content" ObjectID="_1468075782" r:id="rId86">
            <o:LockedField>false</o:LockedField>
          </o:OLEObject>
        </w:object>
      </w:r>
      <w:r>
        <w:rPr>
          <w:rFonts w:hint="default" w:ascii="Times New Roman" w:hAnsi="Times New Roman" w:eastAsia="方正仿宋_GB2312" w:cs="Times New Roman"/>
          <w:b w:val="0"/>
          <w:bCs w:val="0"/>
          <w:sz w:val="24"/>
          <w:szCs w:val="24"/>
          <w:lang w:val="en-US" w:eastAsia="zh-CN"/>
        </w:rPr>
        <w:t>都是从零开始增大，并且在经过临界状态之后变化减小，几乎不变。</w:t>
      </w:r>
    </w:p>
    <w:p w14:paraId="1F7888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2097330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Multisim仿真</w:t>
      </w:r>
    </w:p>
    <w:p w14:paraId="303EE4C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是呀晒与集电极电流I</w:t>
      </w:r>
      <w:r>
        <w:rPr>
          <w:rFonts w:hint="default" w:ascii="Times New Roman" w:hAnsi="Times New Roman" w:eastAsia="方正仿宋_GB2312" w:cs="Times New Roman"/>
          <w:b w:val="0"/>
          <w:bCs w:val="0"/>
          <w:sz w:val="24"/>
          <w:szCs w:val="24"/>
          <w:vertAlign w:val="subscript"/>
          <w:lang w:val="en-US" w:eastAsia="zh-CN"/>
        </w:rPr>
        <w:t>C</w:t>
      </w:r>
      <w:r>
        <w:rPr>
          <w:rFonts w:hint="default" w:ascii="Times New Roman" w:hAnsi="Times New Roman" w:eastAsia="方正仿宋_GB2312" w:cs="Times New Roman"/>
          <w:b w:val="0"/>
          <w:bCs w:val="0"/>
          <w:sz w:val="24"/>
          <w:szCs w:val="24"/>
          <w:vertAlign w:val="baseline"/>
          <w:lang w:val="en-US" w:eastAsia="zh-CN"/>
        </w:rPr>
        <w:t>与输入信号之间的非线性关系的测量</w:t>
      </w:r>
    </w:p>
    <w:p w14:paraId="4F236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在Multisim中搭建电路图，如图4-1-1所示。</w:t>
      </w:r>
    </w:p>
    <w:p w14:paraId="21E23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1610" cy="2491740"/>
            <wp:effectExtent l="0" t="0" r="571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7"/>
                    <a:stretch>
                      <a:fillRect/>
                    </a:stretch>
                  </pic:blipFill>
                  <pic:spPr>
                    <a:xfrm>
                      <a:off x="0" y="0"/>
                      <a:ext cx="5261610" cy="2491740"/>
                    </a:xfrm>
                    <a:prstGeom prst="rect">
                      <a:avLst/>
                    </a:prstGeom>
                    <a:noFill/>
                    <a:ln>
                      <a:noFill/>
                    </a:ln>
                  </pic:spPr>
                </pic:pic>
              </a:graphicData>
            </a:graphic>
          </wp:inline>
        </w:drawing>
      </w:r>
    </w:p>
    <w:p w14:paraId="1FEE0E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图4-1-1  集电极电流与输入信号之间的非线性关系的仿真电路</w:t>
      </w:r>
    </w:p>
    <w:p w14:paraId="30D88C3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当输入信号的频率为4MHz，幅度为0.7V时，利用Multisim中的瞬态分析对功率放大器进行分析，如图4-1-2所示。</w:t>
      </w:r>
    </w:p>
    <w:p w14:paraId="358ED4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由瞬态分析图像可知，输出集电极电流为尖锐的周期性的余弦脉冲，说明此时电路工作在欠压区。</w:t>
      </w:r>
    </w:p>
    <w:p w14:paraId="1FC51B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614545" cy="2092325"/>
            <wp:effectExtent l="0" t="0" r="508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8"/>
                    <a:stretch>
                      <a:fillRect/>
                    </a:stretch>
                  </pic:blipFill>
                  <pic:spPr>
                    <a:xfrm>
                      <a:off x="0" y="0"/>
                      <a:ext cx="4614545" cy="2092325"/>
                    </a:xfrm>
                    <a:prstGeom prst="rect">
                      <a:avLst/>
                    </a:prstGeom>
                    <a:noFill/>
                    <a:ln>
                      <a:noFill/>
                    </a:ln>
                  </pic:spPr>
                </pic:pic>
              </a:graphicData>
            </a:graphic>
          </wp:inline>
        </w:drawing>
      </w:r>
    </w:p>
    <w:p w14:paraId="58D77E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图4-1-2  集电极电流与输入信号的关系瞬态分析</w:t>
      </w:r>
    </w:p>
    <w:p w14:paraId="1438199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将输入信号的幅度增大到1V时，瞬态分析的波形如图4-1-3所示。由瞬态分析图像可知，输出集电极电流依然为尖锐的周期性的余弦脉冲，说明此时电路依然工作在欠压区。</w:t>
      </w:r>
    </w:p>
    <w:p w14:paraId="67567A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rPr>
        <w:drawing>
          <wp:inline distT="0" distB="0" distL="114300" distR="114300">
            <wp:extent cx="5271770" cy="2390140"/>
            <wp:effectExtent l="0" t="0" r="508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9"/>
                    <a:stretch>
                      <a:fillRect/>
                    </a:stretch>
                  </pic:blipFill>
                  <pic:spPr>
                    <a:xfrm>
                      <a:off x="0" y="0"/>
                      <a:ext cx="5271770" cy="2390140"/>
                    </a:xfrm>
                    <a:prstGeom prst="rect">
                      <a:avLst/>
                    </a:prstGeom>
                    <a:noFill/>
                    <a:ln>
                      <a:noFill/>
                    </a:ln>
                  </pic:spPr>
                </pic:pic>
              </a:graphicData>
            </a:graphic>
          </wp:inline>
        </w:drawing>
      </w:r>
    </w:p>
    <w:p w14:paraId="086111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图4-1-3  集电极电流与输入信号的关系瞬态分析</w:t>
      </w:r>
    </w:p>
    <w:p w14:paraId="4D8CC1A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对比（1)和（2）的瞬态分析波形可知:  （2）中的集电极电流i</w:t>
      </w:r>
      <w:r>
        <w:rPr>
          <w:rFonts w:hint="default" w:ascii="Times New Roman" w:hAnsi="Times New Roman" w:eastAsia="方正仿宋_GB2312" w:cs="Times New Roman"/>
          <w:b w:val="0"/>
          <w:bCs w:val="0"/>
          <w:sz w:val="24"/>
          <w:szCs w:val="24"/>
          <w:vertAlign w:val="subscript"/>
          <w:lang w:val="en-US" w:eastAsia="zh-CN"/>
        </w:rPr>
        <w:t>C</w:t>
      </w:r>
      <w:r>
        <w:rPr>
          <w:rFonts w:hint="default" w:ascii="Times New Roman" w:hAnsi="Times New Roman" w:eastAsia="方正仿宋_GB2312" w:cs="Times New Roman"/>
          <w:b w:val="0"/>
          <w:bCs w:val="0"/>
          <w:sz w:val="24"/>
          <w:szCs w:val="24"/>
          <w:vertAlign w:val="baseline"/>
          <w:lang w:val="en-US" w:eastAsia="zh-CN"/>
        </w:rPr>
        <w:t>的宽度和高度相较于（1）中均增大，说明集电极电流的导通角θ以及电流脉冲最大值i</w:t>
      </w:r>
      <w:r>
        <w:rPr>
          <w:rFonts w:hint="default" w:ascii="Times New Roman" w:hAnsi="Times New Roman" w:eastAsia="方正仿宋_GB2312" w:cs="Times New Roman"/>
          <w:b w:val="0"/>
          <w:bCs w:val="0"/>
          <w:sz w:val="24"/>
          <w:szCs w:val="24"/>
          <w:vertAlign w:val="subscript"/>
          <w:lang w:val="en-US" w:eastAsia="zh-CN"/>
        </w:rPr>
        <w:t>Cmax</w:t>
      </w:r>
      <w:r>
        <w:rPr>
          <w:rFonts w:hint="default" w:ascii="Times New Roman" w:hAnsi="Times New Roman" w:eastAsia="方正仿宋_GB2312" w:cs="Times New Roman"/>
          <w:b w:val="0"/>
          <w:bCs w:val="0"/>
          <w:sz w:val="24"/>
          <w:szCs w:val="24"/>
          <w:vertAlign w:val="baseline"/>
          <w:lang w:val="en-US" w:eastAsia="zh-CN"/>
        </w:rPr>
        <w:t>随着输入电压V</w:t>
      </w:r>
      <w:r>
        <w:rPr>
          <w:rFonts w:hint="default" w:ascii="Times New Roman" w:hAnsi="Times New Roman" w:eastAsia="方正仿宋_GB2312" w:cs="Times New Roman"/>
          <w:b w:val="0"/>
          <w:bCs w:val="0"/>
          <w:sz w:val="24"/>
          <w:szCs w:val="24"/>
          <w:vertAlign w:val="subscript"/>
          <w:lang w:val="en-US" w:eastAsia="zh-CN"/>
        </w:rPr>
        <w:t>bm</w:t>
      </w:r>
      <w:r>
        <w:rPr>
          <w:rFonts w:hint="default" w:ascii="Times New Roman" w:hAnsi="Times New Roman" w:eastAsia="方正仿宋_GB2312" w:cs="Times New Roman"/>
          <w:b w:val="0"/>
          <w:bCs w:val="0"/>
          <w:sz w:val="24"/>
          <w:szCs w:val="24"/>
          <w:vertAlign w:val="baseline"/>
          <w:lang w:val="en-US" w:eastAsia="zh-CN"/>
        </w:rPr>
        <w:t>的增大而增大</w:t>
      </w:r>
      <w:r>
        <w:rPr>
          <w:rFonts w:hint="default" w:ascii="Times New Roman" w:hAnsi="Times New Roman" w:eastAsia="方正仿宋_GB2312" w:cs="Times New Roman"/>
          <w:b w:val="0"/>
          <w:bCs w:val="0"/>
          <w:sz w:val="24"/>
          <w:szCs w:val="24"/>
          <w:lang w:val="en-US" w:eastAsia="zh-CN"/>
        </w:rPr>
        <w:t>。</w:t>
      </w:r>
    </w:p>
    <w:p w14:paraId="6E2A15B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vertAlign w:val="baseline"/>
          <w:lang w:val="en-US" w:eastAsia="zh-CN"/>
        </w:rPr>
        <w:t>输入与输出信号之间的线性关系</w:t>
      </w:r>
    </w:p>
    <w:p w14:paraId="4F78F2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在图4-1-1所示的仿真电路中，单击仿真按钮，用双踪示波器观察输入、输出及发射极信号的波形，如图4-2-1所示。</w:t>
      </w:r>
    </w:p>
    <w:p w14:paraId="5588D5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用四踪示波器观察输入输出及发射极信号的波形，如图4-2-2所示。通过示波器的波形可知，输入信号波形（红色）为正弦波形，发射极电压（绿色）为余弦脉冲，反映出发射极电流的情况，输出信号波形（紫色）仍含有较多的谐波分量，但是可以观察出没有出现双峰，说明此时电路还处于欠压状态。</w:t>
      </w:r>
    </w:p>
    <w:p w14:paraId="6293C0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045585" cy="28765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0"/>
                    <a:stretch>
                      <a:fillRect/>
                    </a:stretch>
                  </pic:blipFill>
                  <pic:spPr>
                    <a:xfrm>
                      <a:off x="0" y="0"/>
                      <a:ext cx="4045585" cy="2876550"/>
                    </a:xfrm>
                    <a:prstGeom prst="rect">
                      <a:avLst/>
                    </a:prstGeom>
                    <a:noFill/>
                    <a:ln>
                      <a:noFill/>
                    </a:ln>
                  </pic:spPr>
                </pic:pic>
              </a:graphicData>
            </a:graphic>
          </wp:inline>
        </w:drawing>
      </w:r>
    </w:p>
    <w:p w14:paraId="5CBDA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图4-2-1  高频功率放大器输出波形</w:t>
      </w:r>
    </w:p>
    <w:p w14:paraId="1C3DD49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vertAlign w:val="baseline"/>
          <w:lang w:val="en-US" w:eastAsia="zh-CN"/>
        </w:rPr>
        <w:t>调谐特性的仿真</w:t>
      </w:r>
    </w:p>
    <w:p w14:paraId="4F936E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调制特性是指在R、V</w:t>
      </w:r>
      <w:r>
        <w:rPr>
          <w:rFonts w:hint="default" w:ascii="Times New Roman" w:hAnsi="Times New Roman" w:eastAsia="方正仿宋_GB2312" w:cs="Times New Roman"/>
          <w:b w:val="0"/>
          <w:bCs w:val="0"/>
          <w:sz w:val="24"/>
          <w:szCs w:val="24"/>
          <w:vertAlign w:val="subscript"/>
          <w:lang w:val="en-US" w:eastAsia="zh-CN"/>
        </w:rPr>
        <w:t>bm</w:t>
      </w:r>
      <w:r>
        <w:rPr>
          <w:rFonts w:hint="default" w:ascii="Times New Roman" w:hAnsi="Times New Roman" w:eastAsia="方正仿宋_GB2312" w:cs="Times New Roman"/>
          <w:b w:val="0"/>
          <w:bCs w:val="0"/>
          <w:sz w:val="24"/>
          <w:szCs w:val="24"/>
          <w:vertAlign w:val="baseline"/>
          <w:lang w:val="en-US" w:eastAsia="zh-CN"/>
        </w:rPr>
        <w:t>、V</w:t>
      </w:r>
      <w:r>
        <w:rPr>
          <w:rFonts w:hint="default" w:ascii="Times New Roman" w:hAnsi="Times New Roman" w:eastAsia="方正仿宋_GB2312" w:cs="Times New Roman"/>
          <w:b w:val="0"/>
          <w:bCs w:val="0"/>
          <w:sz w:val="24"/>
          <w:szCs w:val="24"/>
          <w:vertAlign w:val="subscript"/>
          <w:lang w:val="en-US" w:eastAsia="zh-CN"/>
        </w:rPr>
        <w:t>BB</w:t>
      </w:r>
      <w:r>
        <w:rPr>
          <w:rFonts w:hint="default" w:ascii="Times New Roman" w:hAnsi="Times New Roman" w:eastAsia="方正仿宋_GB2312" w:cs="Times New Roman"/>
          <w:b w:val="0"/>
          <w:bCs w:val="0"/>
          <w:sz w:val="24"/>
          <w:szCs w:val="24"/>
          <w:vertAlign w:val="baseline"/>
          <w:lang w:val="en-US" w:eastAsia="zh-CN"/>
        </w:rPr>
        <w:t>、V</w:t>
      </w:r>
      <w:r>
        <w:rPr>
          <w:rFonts w:hint="default" w:ascii="Times New Roman" w:hAnsi="Times New Roman" w:eastAsia="方正仿宋_GB2312" w:cs="Times New Roman"/>
          <w:b w:val="0"/>
          <w:bCs w:val="0"/>
          <w:sz w:val="24"/>
          <w:szCs w:val="24"/>
          <w:vertAlign w:val="subscript"/>
          <w:lang w:val="en-US" w:eastAsia="zh-CN"/>
        </w:rPr>
        <w:t>CC</w:t>
      </w:r>
      <w:r>
        <w:rPr>
          <w:rFonts w:hint="default" w:ascii="Times New Roman" w:hAnsi="Times New Roman" w:eastAsia="方正仿宋_GB2312" w:cs="Times New Roman"/>
          <w:b w:val="0"/>
          <w:bCs w:val="0"/>
          <w:sz w:val="24"/>
          <w:szCs w:val="24"/>
          <w:vertAlign w:val="baseline"/>
          <w:lang w:val="en-US" w:eastAsia="zh-CN"/>
        </w:rPr>
        <w:t>不变的条件下，高频功率放大器的I</w:t>
      </w:r>
      <w:r>
        <w:rPr>
          <w:rFonts w:hint="default" w:ascii="Times New Roman" w:hAnsi="Times New Roman" w:eastAsia="方正仿宋_GB2312" w:cs="Times New Roman"/>
          <w:b w:val="0"/>
          <w:bCs w:val="0"/>
          <w:sz w:val="24"/>
          <w:szCs w:val="24"/>
          <w:vertAlign w:val="subscript"/>
          <w:lang w:val="en-US" w:eastAsia="zh-CN"/>
        </w:rPr>
        <w:t>EO</w:t>
      </w:r>
      <w:r>
        <w:rPr>
          <w:rFonts w:hint="default" w:ascii="Times New Roman" w:hAnsi="Times New Roman" w:eastAsia="方正仿宋_GB2312" w:cs="Times New Roman"/>
          <w:b w:val="0"/>
          <w:bCs w:val="0"/>
          <w:sz w:val="24"/>
          <w:szCs w:val="24"/>
          <w:vertAlign w:val="baseline"/>
          <w:lang w:val="en-US" w:eastAsia="zh-CN"/>
        </w:rPr>
        <w:t>、I</w:t>
      </w:r>
      <w:r>
        <w:rPr>
          <w:rFonts w:hint="default" w:ascii="Times New Roman" w:hAnsi="Times New Roman" w:eastAsia="方正仿宋_GB2312" w:cs="Times New Roman"/>
          <w:b w:val="0"/>
          <w:bCs w:val="0"/>
          <w:sz w:val="24"/>
          <w:szCs w:val="24"/>
          <w:vertAlign w:val="subscript"/>
          <w:lang w:val="en-US" w:eastAsia="zh-CN"/>
        </w:rPr>
        <w:t>CO</w:t>
      </w:r>
      <w:r>
        <w:rPr>
          <w:rFonts w:hint="default" w:ascii="Times New Roman" w:hAnsi="Times New Roman" w:eastAsia="方正仿宋_GB2312" w:cs="Times New Roman"/>
          <w:b w:val="0"/>
          <w:bCs w:val="0"/>
          <w:sz w:val="24"/>
          <w:szCs w:val="24"/>
          <w:vertAlign w:val="baseline"/>
          <w:lang w:val="en-US" w:eastAsia="zh-CN"/>
        </w:rPr>
        <w:t>、v</w:t>
      </w:r>
      <w:r>
        <w:rPr>
          <w:rFonts w:hint="default" w:ascii="Times New Roman" w:hAnsi="Times New Roman" w:eastAsia="方正仿宋_GB2312" w:cs="Times New Roman"/>
          <w:b w:val="0"/>
          <w:bCs w:val="0"/>
          <w:sz w:val="24"/>
          <w:szCs w:val="24"/>
          <w:vertAlign w:val="subscript"/>
          <w:lang w:val="en-US" w:eastAsia="zh-CN"/>
        </w:rPr>
        <w:t>c</w:t>
      </w:r>
      <w:r>
        <w:rPr>
          <w:rFonts w:hint="default" w:ascii="Times New Roman" w:hAnsi="Times New Roman" w:eastAsia="方正仿宋_GB2312" w:cs="Times New Roman"/>
          <w:b w:val="0"/>
          <w:bCs w:val="0"/>
          <w:sz w:val="24"/>
          <w:szCs w:val="24"/>
          <w:vertAlign w:val="baseline"/>
          <w:lang w:val="en-US" w:eastAsia="zh-CN"/>
        </w:rPr>
        <w:t>等随电感L（或者电容C）变化的关系。</w:t>
      </w:r>
    </w:p>
    <w:p w14:paraId="281FAB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在Multisim中搭建如图4-3-1所示的电路。改变回路的可变电容C1（百分比由小到大变化），观察电流表指示和示波器所测量的输入、输出信号波形，将结果记入表4-1中。</w:t>
      </w:r>
    </w:p>
    <w:p w14:paraId="533EAE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分析表中的数据可知，当电容的百分比为42%时电路谐振，此时电流表的示数为-0.414mA，当电容C1变化时，电流表的示数均大于此值，但是变化很小，结合示波器的波形分析，此时输出波形接近于正弦波，增大或减小电容的值均会使信号不好。</w:t>
      </w:r>
    </w:p>
    <w:p w14:paraId="5AF790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表4-1  电路的调谐特性</w:t>
      </w:r>
    </w:p>
    <w:tbl>
      <w:tblPr>
        <w:tblStyle w:val="4"/>
        <w:tblW w:w="51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5"/>
        <w:gridCol w:w="1705"/>
      </w:tblGrid>
      <w:tr w14:paraId="2BB3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28228D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C</w:t>
            </w:r>
            <w:r>
              <w:rPr>
                <w:rFonts w:hint="default" w:ascii="Times New Roman" w:hAnsi="Times New Roman" w:eastAsia="方正仿宋_GB2312" w:cs="Times New Roman"/>
                <w:b w:val="0"/>
                <w:bCs w:val="0"/>
                <w:sz w:val="24"/>
                <w:szCs w:val="24"/>
                <w:vertAlign w:val="subscript"/>
                <w:lang w:val="en-US" w:eastAsia="zh-CN"/>
              </w:rPr>
              <w:t>I</w:t>
            </w:r>
            <w:r>
              <w:rPr>
                <w:rFonts w:hint="default" w:ascii="Times New Roman" w:hAnsi="Times New Roman" w:eastAsia="方正仿宋_GB2312" w:cs="Times New Roman"/>
                <w:b w:val="0"/>
                <w:bCs w:val="0"/>
                <w:sz w:val="24"/>
                <w:szCs w:val="24"/>
                <w:vertAlign w:val="baseline"/>
                <w:lang w:val="en-US" w:eastAsia="zh-CN"/>
              </w:rPr>
              <w:t>/%</w:t>
            </w:r>
          </w:p>
        </w:tc>
        <w:tc>
          <w:tcPr>
            <w:tcW w:w="1705" w:type="dxa"/>
          </w:tcPr>
          <w:p w14:paraId="003D05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I</w:t>
            </w:r>
            <w:r>
              <w:rPr>
                <w:rFonts w:hint="default" w:ascii="Times New Roman" w:hAnsi="Times New Roman" w:eastAsia="方正仿宋_GB2312" w:cs="Times New Roman"/>
                <w:b w:val="0"/>
                <w:bCs w:val="0"/>
                <w:sz w:val="24"/>
                <w:szCs w:val="24"/>
                <w:vertAlign w:val="subscript"/>
                <w:lang w:val="en-US" w:eastAsia="zh-CN"/>
              </w:rPr>
              <w:t>CO</w:t>
            </w:r>
            <w:r>
              <w:rPr>
                <w:rFonts w:hint="default" w:ascii="Times New Roman" w:hAnsi="Times New Roman" w:eastAsia="方正仿宋_GB2312" w:cs="Times New Roman"/>
                <w:b w:val="0"/>
                <w:bCs w:val="0"/>
                <w:sz w:val="24"/>
                <w:szCs w:val="24"/>
                <w:vertAlign w:val="baseline"/>
                <w:lang w:val="en-US" w:eastAsia="zh-CN"/>
              </w:rPr>
              <w:t>/mA</w:t>
            </w:r>
          </w:p>
        </w:tc>
        <w:tc>
          <w:tcPr>
            <w:tcW w:w="1705" w:type="dxa"/>
          </w:tcPr>
          <w:p w14:paraId="4FBAF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电路状态</w:t>
            </w:r>
          </w:p>
        </w:tc>
      </w:tr>
      <w:tr w14:paraId="1091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45FF2B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10</w:t>
            </w:r>
          </w:p>
        </w:tc>
        <w:tc>
          <w:tcPr>
            <w:tcW w:w="1705" w:type="dxa"/>
          </w:tcPr>
          <w:p w14:paraId="022682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-0.416</w:t>
            </w:r>
          </w:p>
        </w:tc>
        <w:tc>
          <w:tcPr>
            <w:tcW w:w="1705" w:type="dxa"/>
          </w:tcPr>
          <w:p w14:paraId="3EADBB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过压</w:t>
            </w:r>
          </w:p>
        </w:tc>
      </w:tr>
      <w:tr w14:paraId="4AA5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1F7EE8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30</w:t>
            </w:r>
          </w:p>
        </w:tc>
        <w:tc>
          <w:tcPr>
            <w:tcW w:w="1705" w:type="dxa"/>
          </w:tcPr>
          <w:p w14:paraId="28ED6B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-0.417</w:t>
            </w:r>
          </w:p>
        </w:tc>
        <w:tc>
          <w:tcPr>
            <w:tcW w:w="1705" w:type="dxa"/>
          </w:tcPr>
          <w:p w14:paraId="4B04F7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过压</w:t>
            </w:r>
          </w:p>
        </w:tc>
      </w:tr>
      <w:tr w14:paraId="157B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62ECA0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42</w:t>
            </w:r>
          </w:p>
        </w:tc>
        <w:tc>
          <w:tcPr>
            <w:tcW w:w="1705" w:type="dxa"/>
          </w:tcPr>
          <w:p w14:paraId="18F852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-0.414</w:t>
            </w:r>
          </w:p>
        </w:tc>
        <w:tc>
          <w:tcPr>
            <w:tcW w:w="1705" w:type="dxa"/>
          </w:tcPr>
          <w:p w14:paraId="2B2F50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临界</w:t>
            </w:r>
          </w:p>
        </w:tc>
      </w:tr>
      <w:tr w14:paraId="2319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7471C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50</w:t>
            </w:r>
          </w:p>
        </w:tc>
        <w:tc>
          <w:tcPr>
            <w:tcW w:w="1705" w:type="dxa"/>
          </w:tcPr>
          <w:p w14:paraId="0A55C3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-0.416</w:t>
            </w:r>
          </w:p>
        </w:tc>
        <w:tc>
          <w:tcPr>
            <w:tcW w:w="1705" w:type="dxa"/>
          </w:tcPr>
          <w:p w14:paraId="433852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临界</w:t>
            </w:r>
          </w:p>
        </w:tc>
      </w:tr>
      <w:tr w14:paraId="475B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138CC5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70</w:t>
            </w:r>
          </w:p>
        </w:tc>
        <w:tc>
          <w:tcPr>
            <w:tcW w:w="1705" w:type="dxa"/>
          </w:tcPr>
          <w:p w14:paraId="3AFE9C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-0.42</w:t>
            </w:r>
          </w:p>
        </w:tc>
        <w:tc>
          <w:tcPr>
            <w:tcW w:w="1705" w:type="dxa"/>
          </w:tcPr>
          <w:p w14:paraId="0BE6EE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欠压</w:t>
            </w:r>
          </w:p>
        </w:tc>
      </w:tr>
      <w:tr w14:paraId="0DAA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585EF6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90</w:t>
            </w:r>
          </w:p>
        </w:tc>
        <w:tc>
          <w:tcPr>
            <w:tcW w:w="1705" w:type="dxa"/>
          </w:tcPr>
          <w:p w14:paraId="5A332B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-0.423</w:t>
            </w:r>
          </w:p>
        </w:tc>
        <w:tc>
          <w:tcPr>
            <w:tcW w:w="1705" w:type="dxa"/>
          </w:tcPr>
          <w:p w14:paraId="5D8658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24"/>
                <w:vertAlign w:val="baseline"/>
                <w:lang w:val="en-US" w:eastAsia="zh-CN"/>
              </w:rPr>
              <w:t>欠压</w:t>
            </w:r>
          </w:p>
        </w:tc>
      </w:tr>
    </w:tbl>
    <w:p w14:paraId="17CDA1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p>
    <w:p w14:paraId="15DBE7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71770" cy="2238375"/>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1"/>
                    <a:stretch>
                      <a:fillRect/>
                    </a:stretch>
                  </pic:blipFill>
                  <pic:spPr>
                    <a:xfrm>
                      <a:off x="0" y="0"/>
                      <a:ext cx="5271770" cy="2238375"/>
                    </a:xfrm>
                    <a:prstGeom prst="rect">
                      <a:avLst/>
                    </a:prstGeom>
                    <a:noFill/>
                    <a:ln>
                      <a:noFill/>
                    </a:ln>
                  </pic:spPr>
                </pic:pic>
              </a:graphicData>
            </a:graphic>
          </wp:inline>
        </w:drawing>
      </w:r>
    </w:p>
    <w:p w14:paraId="43625C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图4-3-1  高频功率放大器调谐特性的仿真电路</w:t>
      </w:r>
    </w:p>
    <w:p w14:paraId="74CC83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p>
    <w:p w14:paraId="215CCA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620260" cy="2892425"/>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2"/>
                    <a:srcRect t="3414"/>
                    <a:stretch>
                      <a:fillRect/>
                    </a:stretch>
                  </pic:blipFill>
                  <pic:spPr>
                    <a:xfrm>
                      <a:off x="0" y="0"/>
                      <a:ext cx="4620260" cy="2892425"/>
                    </a:xfrm>
                    <a:prstGeom prst="rect">
                      <a:avLst/>
                    </a:prstGeom>
                    <a:noFill/>
                    <a:ln>
                      <a:noFill/>
                    </a:ln>
                  </pic:spPr>
                </pic:pic>
              </a:graphicData>
            </a:graphic>
          </wp:inline>
        </w:drawing>
      </w:r>
    </w:p>
    <w:p w14:paraId="446698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图4-3-2  电容为42%时的示波器波形</w:t>
      </w:r>
    </w:p>
    <w:p w14:paraId="412D071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vertAlign w:val="baseline"/>
          <w:lang w:val="en-US" w:eastAsia="zh-CN"/>
        </w:rPr>
        <w:t>负载特性的仿真</w:t>
      </w:r>
    </w:p>
    <w:p w14:paraId="434224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负载特性是指在V</w:t>
      </w:r>
      <w:r>
        <w:rPr>
          <w:rFonts w:hint="default" w:ascii="Times New Roman" w:hAnsi="Times New Roman" w:eastAsia="方正仿宋_GB2312" w:cs="Times New Roman"/>
          <w:b w:val="0"/>
          <w:bCs w:val="0"/>
          <w:sz w:val="24"/>
          <w:szCs w:val="24"/>
          <w:vertAlign w:val="subscript"/>
          <w:lang w:val="en-US" w:eastAsia="zh-CN"/>
        </w:rPr>
        <w:t>bm</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BB</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CC</w:t>
      </w:r>
      <w:r>
        <w:rPr>
          <w:rFonts w:hint="default" w:ascii="Times New Roman" w:hAnsi="Times New Roman" w:eastAsia="方正仿宋_GB2312" w:cs="Times New Roman"/>
          <w:b w:val="0"/>
          <w:bCs w:val="0"/>
          <w:sz w:val="24"/>
          <w:szCs w:val="24"/>
          <w:lang w:val="en-US" w:eastAsia="zh-CN"/>
        </w:rPr>
        <w:t>不变的情况下，高频功率放大器的工作状态以及I</w:t>
      </w:r>
      <w:r>
        <w:rPr>
          <w:rFonts w:hint="default" w:ascii="Times New Roman" w:hAnsi="Times New Roman" w:eastAsia="方正仿宋_GB2312" w:cs="Times New Roman"/>
          <w:b w:val="0"/>
          <w:bCs w:val="0"/>
          <w:sz w:val="24"/>
          <w:szCs w:val="24"/>
          <w:vertAlign w:val="subscript"/>
          <w:lang w:val="en-US" w:eastAsia="zh-CN"/>
        </w:rPr>
        <w:t>co</w:t>
      </w:r>
      <w:r>
        <w:rPr>
          <w:rFonts w:hint="default" w:ascii="Times New Roman" w:hAnsi="Times New Roman" w:eastAsia="方正仿宋_GB2312" w:cs="Times New Roman"/>
          <w:b w:val="0"/>
          <w:bCs w:val="0"/>
          <w:sz w:val="24"/>
          <w:szCs w:val="24"/>
          <w:lang w:val="en-US" w:eastAsia="zh-CN"/>
        </w:rPr>
        <w:t>、I</w:t>
      </w:r>
      <w:r>
        <w:rPr>
          <w:rFonts w:hint="default" w:ascii="Times New Roman" w:hAnsi="Times New Roman" w:eastAsia="方正仿宋_GB2312" w:cs="Times New Roman"/>
          <w:b w:val="0"/>
          <w:bCs w:val="0"/>
          <w:sz w:val="24"/>
          <w:szCs w:val="24"/>
          <w:vertAlign w:val="subscript"/>
          <w:lang w:val="en-US" w:eastAsia="zh-CN"/>
        </w:rPr>
        <w:t>c1m</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cm</w:t>
      </w:r>
      <w:r>
        <w:rPr>
          <w:rFonts w:hint="default" w:ascii="Times New Roman" w:hAnsi="Times New Roman" w:eastAsia="方正仿宋_GB2312" w:cs="Times New Roman"/>
          <w:b w:val="0"/>
          <w:bCs w:val="0"/>
          <w:sz w:val="24"/>
          <w:szCs w:val="24"/>
          <w:lang w:val="en-US" w:eastAsia="zh-CN"/>
        </w:rPr>
        <w:t>等随电阻R变化的关系。</w:t>
      </w:r>
    </w:p>
    <w:p w14:paraId="4F32C5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在Multisim窗口中搭建如图4-4-1所示电路。改变回路的可变电阻，用万用表的电压档和示波器观察回路电压随R</w:t>
      </w:r>
      <w:r>
        <w:rPr>
          <w:rFonts w:hint="default" w:ascii="Times New Roman" w:hAnsi="Times New Roman" w:eastAsia="方正仿宋_GB2312" w:cs="Times New Roman"/>
          <w:b w:val="0"/>
          <w:bCs w:val="0"/>
          <w:sz w:val="24"/>
          <w:szCs w:val="24"/>
          <w:vertAlign w:val="subscript"/>
          <w:lang w:val="en-US" w:eastAsia="zh-CN"/>
        </w:rPr>
        <w:t>1</w:t>
      </w:r>
      <w:r>
        <w:rPr>
          <w:rFonts w:hint="default" w:ascii="Times New Roman" w:hAnsi="Times New Roman" w:eastAsia="方正仿宋_GB2312" w:cs="Times New Roman"/>
          <w:b w:val="0"/>
          <w:bCs w:val="0"/>
          <w:sz w:val="24"/>
          <w:szCs w:val="24"/>
          <w:lang w:val="en-US" w:eastAsia="zh-CN"/>
        </w:rPr>
        <w:t>的变化，填入表4-2中。</w:t>
      </w:r>
    </w:p>
    <w:tbl>
      <w:tblPr>
        <w:tblStyle w:val="4"/>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760"/>
        <w:gridCol w:w="761"/>
        <w:gridCol w:w="760"/>
        <w:gridCol w:w="760"/>
        <w:gridCol w:w="761"/>
        <w:gridCol w:w="760"/>
        <w:gridCol w:w="760"/>
        <w:gridCol w:w="761"/>
        <w:gridCol w:w="760"/>
        <w:gridCol w:w="761"/>
      </w:tblGrid>
      <w:tr w14:paraId="702D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0BAF07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bookmarkStart w:id="0" w:name="OLE_LINK1" w:colFirst="0" w:colLast="10"/>
            <w:r>
              <w:rPr>
                <w:rFonts w:hint="default" w:ascii="Times New Roman" w:hAnsi="Times New Roman" w:eastAsia="方正仿宋_GB2312" w:cs="Times New Roman"/>
                <w:b w:val="0"/>
                <w:bCs w:val="0"/>
                <w:sz w:val="21"/>
                <w:szCs w:val="21"/>
                <w:lang w:val="en-US" w:eastAsia="zh-CN"/>
              </w:rPr>
              <w:t>R</w:t>
            </w:r>
            <w:r>
              <w:rPr>
                <w:rFonts w:hint="default" w:ascii="Times New Roman" w:hAnsi="Times New Roman" w:eastAsia="方正仿宋_GB2312" w:cs="Times New Roman"/>
                <w:b w:val="0"/>
                <w:bCs w:val="0"/>
                <w:sz w:val="21"/>
                <w:szCs w:val="21"/>
                <w:vertAlign w:val="subscript"/>
                <w:lang w:val="en-US" w:eastAsia="zh-CN"/>
              </w:rPr>
              <w:t>1</w:t>
            </w:r>
            <w:r>
              <w:rPr>
                <w:rFonts w:hint="default" w:ascii="Times New Roman" w:hAnsi="Times New Roman" w:eastAsia="方正仿宋_GB2312" w:cs="Times New Roman"/>
                <w:b w:val="0"/>
                <w:bCs w:val="0"/>
                <w:sz w:val="21"/>
                <w:szCs w:val="21"/>
                <w:lang w:val="en-US" w:eastAsia="zh-CN"/>
              </w:rPr>
              <w:t>/KΩ</w:t>
            </w:r>
          </w:p>
        </w:tc>
        <w:tc>
          <w:tcPr>
            <w:tcW w:w="760" w:type="dxa"/>
            <w:vAlign w:val="center"/>
          </w:tcPr>
          <w:p w14:paraId="056BE9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1</w:t>
            </w:r>
          </w:p>
        </w:tc>
        <w:tc>
          <w:tcPr>
            <w:tcW w:w="761" w:type="dxa"/>
            <w:vAlign w:val="center"/>
          </w:tcPr>
          <w:p w14:paraId="51A765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2</w:t>
            </w:r>
          </w:p>
        </w:tc>
        <w:tc>
          <w:tcPr>
            <w:tcW w:w="760" w:type="dxa"/>
            <w:vAlign w:val="center"/>
          </w:tcPr>
          <w:p w14:paraId="1B5680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3</w:t>
            </w:r>
          </w:p>
        </w:tc>
        <w:tc>
          <w:tcPr>
            <w:tcW w:w="760" w:type="dxa"/>
            <w:vAlign w:val="center"/>
          </w:tcPr>
          <w:p w14:paraId="33708C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4</w:t>
            </w:r>
          </w:p>
        </w:tc>
        <w:tc>
          <w:tcPr>
            <w:tcW w:w="761" w:type="dxa"/>
            <w:vAlign w:val="center"/>
          </w:tcPr>
          <w:p w14:paraId="0045AD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5</w:t>
            </w:r>
          </w:p>
        </w:tc>
        <w:tc>
          <w:tcPr>
            <w:tcW w:w="760" w:type="dxa"/>
            <w:vAlign w:val="center"/>
          </w:tcPr>
          <w:p w14:paraId="534257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6</w:t>
            </w:r>
          </w:p>
        </w:tc>
        <w:tc>
          <w:tcPr>
            <w:tcW w:w="760" w:type="dxa"/>
            <w:vAlign w:val="center"/>
          </w:tcPr>
          <w:p w14:paraId="2A2DB0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7</w:t>
            </w:r>
          </w:p>
        </w:tc>
        <w:tc>
          <w:tcPr>
            <w:tcW w:w="761" w:type="dxa"/>
            <w:vAlign w:val="center"/>
          </w:tcPr>
          <w:p w14:paraId="137260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8</w:t>
            </w:r>
          </w:p>
        </w:tc>
        <w:tc>
          <w:tcPr>
            <w:tcW w:w="760" w:type="dxa"/>
            <w:vAlign w:val="center"/>
          </w:tcPr>
          <w:p w14:paraId="3B9F3E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9</w:t>
            </w:r>
          </w:p>
        </w:tc>
        <w:tc>
          <w:tcPr>
            <w:tcW w:w="761" w:type="dxa"/>
            <w:vAlign w:val="center"/>
          </w:tcPr>
          <w:p w14:paraId="0A16D7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10</w:t>
            </w:r>
          </w:p>
        </w:tc>
      </w:tr>
      <w:tr w14:paraId="744A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3DF227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V</w:t>
            </w:r>
            <w:r>
              <w:rPr>
                <w:rFonts w:hint="default" w:ascii="Times New Roman" w:hAnsi="Times New Roman" w:eastAsia="方正仿宋_GB2312" w:cs="Times New Roman"/>
                <w:b w:val="0"/>
                <w:bCs w:val="0"/>
                <w:sz w:val="21"/>
                <w:szCs w:val="21"/>
                <w:vertAlign w:val="subscript"/>
                <w:lang w:val="en-US" w:eastAsia="zh-CN"/>
              </w:rPr>
              <w:t>rms</w:t>
            </w:r>
            <w:r>
              <w:rPr>
                <w:rFonts w:hint="default" w:ascii="Times New Roman" w:hAnsi="Times New Roman" w:eastAsia="方正仿宋_GB2312" w:cs="Times New Roman"/>
                <w:b w:val="0"/>
                <w:bCs w:val="0"/>
                <w:sz w:val="21"/>
                <w:szCs w:val="21"/>
                <w:lang w:val="en-US" w:eastAsia="zh-CN"/>
              </w:rPr>
              <w:t>/mV</w:t>
            </w:r>
          </w:p>
        </w:tc>
        <w:tc>
          <w:tcPr>
            <w:tcW w:w="760" w:type="dxa"/>
            <w:vAlign w:val="center"/>
          </w:tcPr>
          <w:p w14:paraId="73C3CD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226.09</w:t>
            </w:r>
          </w:p>
        </w:tc>
        <w:tc>
          <w:tcPr>
            <w:tcW w:w="761" w:type="dxa"/>
            <w:vAlign w:val="center"/>
          </w:tcPr>
          <w:p w14:paraId="70EE9C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400.55</w:t>
            </w:r>
          </w:p>
        </w:tc>
        <w:tc>
          <w:tcPr>
            <w:tcW w:w="760" w:type="dxa"/>
            <w:vAlign w:val="center"/>
          </w:tcPr>
          <w:p w14:paraId="17961B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577.92</w:t>
            </w:r>
          </w:p>
        </w:tc>
        <w:tc>
          <w:tcPr>
            <w:tcW w:w="760" w:type="dxa"/>
            <w:vAlign w:val="center"/>
          </w:tcPr>
          <w:p w14:paraId="2CA012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758.24</w:t>
            </w:r>
          </w:p>
        </w:tc>
        <w:tc>
          <w:tcPr>
            <w:tcW w:w="761" w:type="dxa"/>
            <w:vAlign w:val="center"/>
          </w:tcPr>
          <w:p w14:paraId="6C34A2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940.12</w:t>
            </w:r>
          </w:p>
        </w:tc>
        <w:tc>
          <w:tcPr>
            <w:tcW w:w="760" w:type="dxa"/>
            <w:vAlign w:val="center"/>
          </w:tcPr>
          <w:p w14:paraId="0AD72A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1121</w:t>
            </w:r>
          </w:p>
        </w:tc>
        <w:tc>
          <w:tcPr>
            <w:tcW w:w="760" w:type="dxa"/>
            <w:vAlign w:val="center"/>
          </w:tcPr>
          <w:p w14:paraId="742815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1306</w:t>
            </w:r>
          </w:p>
        </w:tc>
        <w:tc>
          <w:tcPr>
            <w:tcW w:w="761" w:type="dxa"/>
            <w:vAlign w:val="center"/>
          </w:tcPr>
          <w:p w14:paraId="1FC66D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1489</w:t>
            </w:r>
          </w:p>
        </w:tc>
        <w:tc>
          <w:tcPr>
            <w:tcW w:w="760" w:type="dxa"/>
            <w:vAlign w:val="center"/>
          </w:tcPr>
          <w:p w14:paraId="5A1432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1672</w:t>
            </w:r>
          </w:p>
        </w:tc>
        <w:tc>
          <w:tcPr>
            <w:tcW w:w="761" w:type="dxa"/>
            <w:vAlign w:val="center"/>
          </w:tcPr>
          <w:p w14:paraId="1F81ED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1855</w:t>
            </w:r>
          </w:p>
        </w:tc>
      </w:tr>
      <w:tr w14:paraId="75BF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06B4C2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输出波形</w:t>
            </w:r>
          </w:p>
        </w:tc>
        <w:tc>
          <w:tcPr>
            <w:tcW w:w="760" w:type="dxa"/>
            <w:vAlign w:val="center"/>
          </w:tcPr>
          <w:p w14:paraId="439F57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截止</w:t>
            </w:r>
          </w:p>
        </w:tc>
        <w:tc>
          <w:tcPr>
            <w:tcW w:w="761" w:type="dxa"/>
            <w:vAlign w:val="center"/>
          </w:tcPr>
          <w:p w14:paraId="0A29EB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截止</w:t>
            </w:r>
          </w:p>
        </w:tc>
        <w:tc>
          <w:tcPr>
            <w:tcW w:w="760" w:type="dxa"/>
            <w:vAlign w:val="center"/>
          </w:tcPr>
          <w:p w14:paraId="13438F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略失真</w:t>
            </w:r>
          </w:p>
        </w:tc>
        <w:tc>
          <w:tcPr>
            <w:tcW w:w="760" w:type="dxa"/>
            <w:vAlign w:val="center"/>
          </w:tcPr>
          <w:p w14:paraId="772914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略失真</w:t>
            </w:r>
          </w:p>
        </w:tc>
        <w:tc>
          <w:tcPr>
            <w:tcW w:w="761" w:type="dxa"/>
            <w:vAlign w:val="center"/>
          </w:tcPr>
          <w:p w14:paraId="788CDB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略失真</w:t>
            </w:r>
          </w:p>
        </w:tc>
        <w:tc>
          <w:tcPr>
            <w:tcW w:w="760" w:type="dxa"/>
            <w:vAlign w:val="center"/>
          </w:tcPr>
          <w:p w14:paraId="5794FC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略失真</w:t>
            </w:r>
          </w:p>
        </w:tc>
        <w:tc>
          <w:tcPr>
            <w:tcW w:w="760" w:type="dxa"/>
            <w:vAlign w:val="center"/>
          </w:tcPr>
          <w:p w14:paraId="118E6C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接近正弦波</w:t>
            </w:r>
          </w:p>
        </w:tc>
        <w:tc>
          <w:tcPr>
            <w:tcW w:w="761" w:type="dxa"/>
            <w:vAlign w:val="center"/>
          </w:tcPr>
          <w:p w14:paraId="27923A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接近正弦波</w:t>
            </w:r>
          </w:p>
        </w:tc>
        <w:tc>
          <w:tcPr>
            <w:tcW w:w="760" w:type="dxa"/>
            <w:vAlign w:val="center"/>
          </w:tcPr>
          <w:p w14:paraId="068923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接近正弦波</w:t>
            </w:r>
          </w:p>
        </w:tc>
        <w:tc>
          <w:tcPr>
            <w:tcW w:w="761" w:type="dxa"/>
            <w:vAlign w:val="center"/>
          </w:tcPr>
          <w:p w14:paraId="358702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正弦波</w:t>
            </w:r>
          </w:p>
        </w:tc>
      </w:tr>
      <w:bookmarkEnd w:id="0"/>
    </w:tbl>
    <w:p w14:paraId="71BB13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由仿真结果可知，随着负载电阻的增大，回路两端的电压一直在增大，且越来越接近于正弦波，说明电路一直处于欠压区，发射极电流波形几乎未发生变化，当可变电阻百分比为100%时回路两端电压最大。将负载电阻增大到20kΩ，画出回路电压与负载电阻的关系曲线，如图4-4-4所示，图线为一条直线，说明电路一直处于欠压区。</w:t>
      </w:r>
    </w:p>
    <w:p w14:paraId="366146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965065" cy="2759075"/>
            <wp:effectExtent l="0" t="0" r="6985" b="3175"/>
            <wp:docPr id="2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9"/>
                    <pic:cNvPicPr>
                      <a:picLocks noChangeAspect="1"/>
                    </pic:cNvPicPr>
                  </pic:nvPicPr>
                  <pic:blipFill>
                    <a:blip r:embed="rId93"/>
                    <a:stretch>
                      <a:fillRect/>
                    </a:stretch>
                  </pic:blipFill>
                  <pic:spPr>
                    <a:xfrm>
                      <a:off x="0" y="0"/>
                      <a:ext cx="4965065" cy="2759075"/>
                    </a:xfrm>
                    <a:prstGeom prst="rect">
                      <a:avLst/>
                    </a:prstGeom>
                    <a:noFill/>
                    <a:ln>
                      <a:noFill/>
                    </a:ln>
                  </pic:spPr>
                </pic:pic>
              </a:graphicData>
            </a:graphic>
          </wp:inline>
        </w:drawing>
      </w:r>
    </w:p>
    <w:p w14:paraId="514333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图4-4-1  负载电阻为10Ω时的测量结果</w:t>
      </w:r>
    </w:p>
    <w:p w14:paraId="122C74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5420" cy="2995295"/>
            <wp:effectExtent l="0" t="0" r="1905" b="5080"/>
            <wp:docPr id="2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0"/>
                    <pic:cNvPicPr>
                      <a:picLocks noChangeAspect="1"/>
                    </pic:cNvPicPr>
                  </pic:nvPicPr>
                  <pic:blipFill>
                    <a:blip r:embed="rId94"/>
                    <a:stretch>
                      <a:fillRect/>
                    </a:stretch>
                  </pic:blipFill>
                  <pic:spPr>
                    <a:xfrm>
                      <a:off x="0" y="0"/>
                      <a:ext cx="5265420" cy="2995295"/>
                    </a:xfrm>
                    <a:prstGeom prst="rect">
                      <a:avLst/>
                    </a:prstGeom>
                    <a:noFill/>
                    <a:ln>
                      <a:noFill/>
                    </a:ln>
                  </pic:spPr>
                </pic:pic>
              </a:graphicData>
            </a:graphic>
          </wp:inline>
        </w:drawing>
      </w:r>
    </w:p>
    <w:p w14:paraId="58974C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图4-4-2  负载电阻为4Ω时的测量结果</w:t>
      </w:r>
    </w:p>
    <w:p w14:paraId="0B0185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5420" cy="2921635"/>
            <wp:effectExtent l="0" t="0" r="1905" b="2540"/>
            <wp:docPr id="2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1"/>
                    <pic:cNvPicPr>
                      <a:picLocks noChangeAspect="1"/>
                    </pic:cNvPicPr>
                  </pic:nvPicPr>
                  <pic:blipFill>
                    <a:blip r:embed="rId95"/>
                    <a:stretch>
                      <a:fillRect/>
                    </a:stretch>
                  </pic:blipFill>
                  <pic:spPr>
                    <a:xfrm>
                      <a:off x="0" y="0"/>
                      <a:ext cx="5265420" cy="2921635"/>
                    </a:xfrm>
                    <a:prstGeom prst="rect">
                      <a:avLst/>
                    </a:prstGeom>
                    <a:noFill/>
                    <a:ln>
                      <a:noFill/>
                    </a:ln>
                  </pic:spPr>
                </pic:pic>
              </a:graphicData>
            </a:graphic>
          </wp:inline>
        </w:drawing>
      </w:r>
    </w:p>
    <w:p w14:paraId="382912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图4-4-3  负载电阻为1Ω时的测量结果</w:t>
      </w:r>
    </w:p>
    <w:p w14:paraId="77227C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572000" cy="2743200"/>
            <wp:effectExtent l="4445" t="4445" r="5080" b="5080"/>
            <wp:docPr id="7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14:paraId="27206F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图4-4-4  输出电压与负载电阻关系曲线</w:t>
      </w:r>
    </w:p>
    <w:p w14:paraId="6A10CF4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vertAlign w:val="baseline"/>
          <w:lang w:val="en-US" w:eastAsia="zh-CN"/>
        </w:rPr>
        <w:t>放大特性的仿真</w:t>
      </w:r>
    </w:p>
    <w:p w14:paraId="0DFA7A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放大特性是指在R、V</w:t>
      </w:r>
      <w:r>
        <w:rPr>
          <w:rFonts w:hint="default" w:ascii="Times New Roman" w:hAnsi="Times New Roman" w:eastAsia="方正仿宋_GB2312" w:cs="Times New Roman"/>
          <w:b w:val="0"/>
          <w:bCs w:val="0"/>
          <w:sz w:val="24"/>
          <w:szCs w:val="24"/>
          <w:vertAlign w:val="subscript"/>
          <w:lang w:val="en-US" w:eastAsia="zh-CN"/>
        </w:rPr>
        <w:t>BB</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CC</w:t>
      </w:r>
      <w:r>
        <w:rPr>
          <w:rFonts w:hint="default" w:ascii="Times New Roman" w:hAnsi="Times New Roman" w:eastAsia="方正仿宋_GB2312" w:cs="Times New Roman"/>
          <w:b w:val="0"/>
          <w:bCs w:val="0"/>
          <w:sz w:val="24"/>
          <w:szCs w:val="24"/>
          <w:lang w:val="en-US" w:eastAsia="zh-CN"/>
        </w:rPr>
        <w:t>不变的条件下，高频功率放大器的工作状态以及I</w:t>
      </w:r>
      <w:r>
        <w:rPr>
          <w:rFonts w:hint="default" w:ascii="Times New Roman" w:hAnsi="Times New Roman" w:eastAsia="方正仿宋_GB2312" w:cs="Times New Roman"/>
          <w:b w:val="0"/>
          <w:bCs w:val="0"/>
          <w:sz w:val="24"/>
          <w:szCs w:val="24"/>
          <w:vertAlign w:val="subscript"/>
          <w:lang w:val="en-US" w:eastAsia="zh-CN"/>
        </w:rPr>
        <w:t>CO</w:t>
      </w:r>
      <w:r>
        <w:rPr>
          <w:rFonts w:hint="default" w:ascii="Times New Roman" w:hAnsi="Times New Roman" w:eastAsia="方正仿宋_GB2312" w:cs="Times New Roman"/>
          <w:b w:val="0"/>
          <w:bCs w:val="0"/>
          <w:sz w:val="24"/>
          <w:szCs w:val="24"/>
          <w:lang w:val="en-US" w:eastAsia="zh-CN"/>
        </w:rPr>
        <w:t>、I</w:t>
      </w:r>
      <w:r>
        <w:rPr>
          <w:rFonts w:hint="default" w:ascii="Times New Roman" w:hAnsi="Times New Roman" w:eastAsia="方正仿宋_GB2312" w:cs="Times New Roman"/>
          <w:b w:val="0"/>
          <w:bCs w:val="0"/>
          <w:sz w:val="24"/>
          <w:szCs w:val="24"/>
          <w:vertAlign w:val="subscript"/>
          <w:lang w:val="en-US" w:eastAsia="zh-CN"/>
        </w:rPr>
        <w:t>c1m</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cm</w:t>
      </w:r>
      <w:r>
        <w:rPr>
          <w:rFonts w:hint="default" w:ascii="Times New Roman" w:hAnsi="Times New Roman" w:eastAsia="方正仿宋_GB2312" w:cs="Times New Roman"/>
          <w:b w:val="0"/>
          <w:bCs w:val="0"/>
          <w:sz w:val="24"/>
          <w:szCs w:val="24"/>
          <w:lang w:val="en-US" w:eastAsia="zh-CN"/>
        </w:rPr>
        <w:t>等随激励电压幅值V</w:t>
      </w:r>
      <w:r>
        <w:rPr>
          <w:rFonts w:hint="default" w:ascii="Times New Roman" w:hAnsi="Times New Roman" w:eastAsia="方正仿宋_GB2312" w:cs="Times New Roman"/>
          <w:b w:val="0"/>
          <w:bCs w:val="0"/>
          <w:sz w:val="24"/>
          <w:szCs w:val="24"/>
          <w:vertAlign w:val="subscript"/>
          <w:lang w:val="en-US" w:eastAsia="zh-CN"/>
        </w:rPr>
        <w:t>bm</w:t>
      </w:r>
      <w:r>
        <w:rPr>
          <w:rFonts w:hint="default" w:ascii="Times New Roman" w:hAnsi="Times New Roman" w:eastAsia="方正仿宋_GB2312" w:cs="Times New Roman"/>
          <w:b w:val="0"/>
          <w:bCs w:val="0"/>
          <w:sz w:val="24"/>
          <w:szCs w:val="24"/>
          <w:lang w:val="en-US" w:eastAsia="zh-CN"/>
        </w:rPr>
        <w:t>的变化。</w:t>
      </w:r>
    </w:p>
    <w:p w14:paraId="7DA716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在multisim窗口中，创建如图4-5-1所示的电路，改变激励电压V1（由小到大变化），观察电流表指示和示波器所测量的输入输出信号波形及发射极电流波形的变化情况，将结果填入表4-3中。</w:t>
      </w:r>
    </w:p>
    <w:p w14:paraId="786F81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444AF3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389559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表4.3  放大特性的仿真</w:t>
      </w:r>
    </w:p>
    <w:tbl>
      <w:tblPr>
        <w:tblStyle w:val="4"/>
        <w:tblW w:w="6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852"/>
        <w:gridCol w:w="852"/>
        <w:gridCol w:w="852"/>
        <w:gridCol w:w="852"/>
        <w:gridCol w:w="853"/>
        <w:gridCol w:w="853"/>
        <w:gridCol w:w="853"/>
      </w:tblGrid>
      <w:tr w14:paraId="2C35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2" w:type="dxa"/>
          </w:tcPr>
          <w:p w14:paraId="4213E6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Vbm/V</w:t>
            </w:r>
          </w:p>
        </w:tc>
        <w:tc>
          <w:tcPr>
            <w:tcW w:w="852" w:type="dxa"/>
          </w:tcPr>
          <w:p w14:paraId="0210E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0.8</w:t>
            </w:r>
          </w:p>
        </w:tc>
        <w:tc>
          <w:tcPr>
            <w:tcW w:w="852" w:type="dxa"/>
          </w:tcPr>
          <w:p w14:paraId="3EF669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1.0</w:t>
            </w:r>
          </w:p>
        </w:tc>
        <w:tc>
          <w:tcPr>
            <w:tcW w:w="852" w:type="dxa"/>
          </w:tcPr>
          <w:p w14:paraId="00C2C9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1.2</w:t>
            </w:r>
          </w:p>
        </w:tc>
        <w:tc>
          <w:tcPr>
            <w:tcW w:w="852" w:type="dxa"/>
          </w:tcPr>
          <w:p w14:paraId="1F150B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1.4</w:t>
            </w:r>
          </w:p>
        </w:tc>
        <w:tc>
          <w:tcPr>
            <w:tcW w:w="853" w:type="dxa"/>
          </w:tcPr>
          <w:p w14:paraId="112FE4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1.6</w:t>
            </w:r>
          </w:p>
        </w:tc>
        <w:tc>
          <w:tcPr>
            <w:tcW w:w="853" w:type="dxa"/>
          </w:tcPr>
          <w:p w14:paraId="084429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1.8</w:t>
            </w:r>
          </w:p>
        </w:tc>
        <w:tc>
          <w:tcPr>
            <w:tcW w:w="853" w:type="dxa"/>
          </w:tcPr>
          <w:p w14:paraId="690365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2.0</w:t>
            </w:r>
          </w:p>
        </w:tc>
      </w:tr>
      <w:tr w14:paraId="2164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tcPr>
          <w:p w14:paraId="4BD182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I</w:t>
            </w:r>
            <w:r>
              <w:rPr>
                <w:rFonts w:hint="default" w:ascii="Times New Roman" w:hAnsi="Times New Roman" w:eastAsia="方正仿宋_GB2312" w:cs="Times New Roman"/>
                <w:b w:val="0"/>
                <w:bCs w:val="0"/>
                <w:sz w:val="21"/>
                <w:szCs w:val="21"/>
                <w:vertAlign w:val="subscript"/>
                <w:lang w:val="en-US" w:eastAsia="zh-CN"/>
              </w:rPr>
              <w:t>CO</w:t>
            </w:r>
            <w:r>
              <w:rPr>
                <w:rFonts w:hint="default" w:ascii="Times New Roman" w:hAnsi="Times New Roman" w:eastAsia="方正仿宋_GB2312" w:cs="Times New Roman"/>
                <w:b w:val="0"/>
                <w:bCs w:val="0"/>
                <w:sz w:val="21"/>
                <w:szCs w:val="21"/>
                <w:vertAlign w:val="baseline"/>
                <w:lang w:val="en-US" w:eastAsia="zh-CN"/>
              </w:rPr>
              <w:t>/mA</w:t>
            </w:r>
          </w:p>
        </w:tc>
        <w:tc>
          <w:tcPr>
            <w:tcW w:w="852" w:type="dxa"/>
          </w:tcPr>
          <w:p w14:paraId="6F2744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-0.27</w:t>
            </w:r>
          </w:p>
        </w:tc>
        <w:tc>
          <w:tcPr>
            <w:tcW w:w="852" w:type="dxa"/>
          </w:tcPr>
          <w:p w14:paraId="364C6B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-0.63</w:t>
            </w:r>
          </w:p>
        </w:tc>
        <w:tc>
          <w:tcPr>
            <w:tcW w:w="852" w:type="dxa"/>
          </w:tcPr>
          <w:p w14:paraId="04FD56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-0.73</w:t>
            </w:r>
          </w:p>
        </w:tc>
        <w:tc>
          <w:tcPr>
            <w:tcW w:w="852" w:type="dxa"/>
          </w:tcPr>
          <w:p w14:paraId="16EEA6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-0.80</w:t>
            </w:r>
          </w:p>
        </w:tc>
        <w:tc>
          <w:tcPr>
            <w:tcW w:w="853" w:type="dxa"/>
          </w:tcPr>
          <w:p w14:paraId="6E1094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-0.88</w:t>
            </w:r>
          </w:p>
        </w:tc>
        <w:tc>
          <w:tcPr>
            <w:tcW w:w="853" w:type="dxa"/>
          </w:tcPr>
          <w:p w14:paraId="36C308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-0.95</w:t>
            </w:r>
          </w:p>
        </w:tc>
        <w:tc>
          <w:tcPr>
            <w:tcW w:w="853" w:type="dxa"/>
          </w:tcPr>
          <w:p w14:paraId="1C8570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-0.89</w:t>
            </w:r>
          </w:p>
        </w:tc>
      </w:tr>
      <w:tr w14:paraId="1ACC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tcPr>
          <w:p w14:paraId="349F3B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输出信号波形</w:t>
            </w:r>
          </w:p>
        </w:tc>
        <w:tc>
          <w:tcPr>
            <w:tcW w:w="852" w:type="dxa"/>
          </w:tcPr>
          <w:p w14:paraId="27C26E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正弦波</w:t>
            </w:r>
          </w:p>
        </w:tc>
        <w:tc>
          <w:tcPr>
            <w:tcW w:w="852" w:type="dxa"/>
          </w:tcPr>
          <w:p w14:paraId="2AA1DF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正弦波</w:t>
            </w:r>
          </w:p>
        </w:tc>
        <w:tc>
          <w:tcPr>
            <w:tcW w:w="852" w:type="dxa"/>
          </w:tcPr>
          <w:p w14:paraId="322B5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底部截止</w:t>
            </w:r>
          </w:p>
        </w:tc>
        <w:tc>
          <w:tcPr>
            <w:tcW w:w="852" w:type="dxa"/>
          </w:tcPr>
          <w:p w14:paraId="27DAB8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底部截止</w:t>
            </w:r>
          </w:p>
        </w:tc>
        <w:tc>
          <w:tcPr>
            <w:tcW w:w="853" w:type="dxa"/>
          </w:tcPr>
          <w:p w14:paraId="662DC1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底部截止</w:t>
            </w:r>
          </w:p>
        </w:tc>
        <w:tc>
          <w:tcPr>
            <w:tcW w:w="853" w:type="dxa"/>
          </w:tcPr>
          <w:p w14:paraId="028A50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底部截止</w:t>
            </w:r>
          </w:p>
        </w:tc>
        <w:tc>
          <w:tcPr>
            <w:tcW w:w="853" w:type="dxa"/>
          </w:tcPr>
          <w:p w14:paraId="4DC3CC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t>底部截止</w:t>
            </w:r>
          </w:p>
        </w:tc>
      </w:tr>
    </w:tbl>
    <w:p w14:paraId="11A02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8595" cy="2147570"/>
            <wp:effectExtent l="0" t="0" r="8255" b="5080"/>
            <wp:docPr id="2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5"/>
                    <pic:cNvPicPr>
                      <a:picLocks noChangeAspect="1"/>
                    </pic:cNvPicPr>
                  </pic:nvPicPr>
                  <pic:blipFill>
                    <a:blip r:embed="rId97"/>
                    <a:stretch>
                      <a:fillRect/>
                    </a:stretch>
                  </pic:blipFill>
                  <pic:spPr>
                    <a:xfrm>
                      <a:off x="0" y="0"/>
                      <a:ext cx="5268595" cy="2147570"/>
                    </a:xfrm>
                    <a:prstGeom prst="rect">
                      <a:avLst/>
                    </a:prstGeom>
                    <a:noFill/>
                    <a:ln>
                      <a:noFill/>
                    </a:ln>
                  </pic:spPr>
                </pic:pic>
              </a:graphicData>
            </a:graphic>
          </wp:inline>
        </w:drawing>
      </w:r>
    </w:p>
    <w:p w14:paraId="4A34AE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图4-5-1  高频功率放大器放大特性的仿真电路</w:t>
      </w:r>
    </w:p>
    <w:p w14:paraId="4CAE89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1610" cy="3475990"/>
            <wp:effectExtent l="0" t="0" r="5715" b="635"/>
            <wp:docPr id="2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2"/>
                    <pic:cNvPicPr>
                      <a:picLocks noChangeAspect="1"/>
                    </pic:cNvPicPr>
                  </pic:nvPicPr>
                  <pic:blipFill>
                    <a:blip r:embed="rId98"/>
                    <a:stretch>
                      <a:fillRect/>
                    </a:stretch>
                  </pic:blipFill>
                  <pic:spPr>
                    <a:xfrm>
                      <a:off x="0" y="0"/>
                      <a:ext cx="5261610" cy="3475990"/>
                    </a:xfrm>
                    <a:prstGeom prst="rect">
                      <a:avLst/>
                    </a:prstGeom>
                    <a:noFill/>
                    <a:ln>
                      <a:noFill/>
                    </a:ln>
                  </pic:spPr>
                </pic:pic>
              </a:graphicData>
            </a:graphic>
          </wp:inline>
        </w:drawing>
      </w:r>
    </w:p>
    <w:p w14:paraId="499705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8mA</w:t>
      </w:r>
    </w:p>
    <w:p w14:paraId="046734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5420" cy="3274060"/>
            <wp:effectExtent l="0" t="0" r="1905" b="2540"/>
            <wp:docPr id="2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3"/>
                    <pic:cNvPicPr>
                      <a:picLocks noChangeAspect="1"/>
                    </pic:cNvPicPr>
                  </pic:nvPicPr>
                  <pic:blipFill>
                    <a:blip r:embed="rId99"/>
                    <a:stretch>
                      <a:fillRect/>
                    </a:stretch>
                  </pic:blipFill>
                  <pic:spPr>
                    <a:xfrm>
                      <a:off x="0" y="0"/>
                      <a:ext cx="5265420" cy="3274060"/>
                    </a:xfrm>
                    <a:prstGeom prst="rect">
                      <a:avLst/>
                    </a:prstGeom>
                    <a:noFill/>
                    <a:ln>
                      <a:noFill/>
                    </a:ln>
                  </pic:spPr>
                </pic:pic>
              </a:graphicData>
            </a:graphic>
          </wp:inline>
        </w:drawing>
      </w:r>
    </w:p>
    <w:p w14:paraId="15F809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lang w:val="en-US" w:eastAsia="zh-CN"/>
        </w:rPr>
        <w:t>1.2mA</w:t>
      </w:r>
      <w:r>
        <w:rPr>
          <w:rFonts w:hint="default" w:ascii="Times New Roman" w:hAnsi="Times New Roman" w:eastAsia="方正仿宋_GB2312" w:cs="Times New Roman"/>
          <w:b w:val="0"/>
          <w:bCs w:val="0"/>
        </w:rPr>
        <w:drawing>
          <wp:inline distT="0" distB="0" distL="114300" distR="114300">
            <wp:extent cx="5265420" cy="3387090"/>
            <wp:effectExtent l="0" t="0" r="1905" b="3810"/>
            <wp:docPr id="2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4"/>
                    <pic:cNvPicPr>
                      <a:picLocks noChangeAspect="1"/>
                    </pic:cNvPicPr>
                  </pic:nvPicPr>
                  <pic:blipFill>
                    <a:blip r:embed="rId100"/>
                    <a:stretch>
                      <a:fillRect/>
                    </a:stretch>
                  </pic:blipFill>
                  <pic:spPr>
                    <a:xfrm>
                      <a:off x="0" y="0"/>
                      <a:ext cx="5265420" cy="3387090"/>
                    </a:xfrm>
                    <a:prstGeom prst="rect">
                      <a:avLst/>
                    </a:prstGeom>
                    <a:noFill/>
                    <a:ln>
                      <a:noFill/>
                    </a:ln>
                  </pic:spPr>
                </pic:pic>
              </a:graphicData>
            </a:graphic>
          </wp:inline>
        </w:drawing>
      </w:r>
    </w:p>
    <w:p w14:paraId="27F0BA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2mA</w:t>
      </w:r>
    </w:p>
    <w:p w14:paraId="09C533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vertAlign w:val="baseline"/>
          <w:lang w:val="en-US" w:eastAsia="zh-CN"/>
        </w:rPr>
      </w:pPr>
      <w:r>
        <w:rPr>
          <w:rFonts w:hint="default" w:ascii="Times New Roman" w:hAnsi="Times New Roman" w:eastAsia="方正仿宋_GB2312" w:cs="Times New Roman"/>
          <w:b w:val="0"/>
          <w:bCs w:val="0"/>
          <w:sz w:val="24"/>
          <w:szCs w:val="32"/>
          <w:lang w:val="en-US" w:eastAsia="zh-CN"/>
        </w:rPr>
        <w:t>当激励电压增大时，电流表示数的绝对值不断增大，说明</w:t>
      </w:r>
      <w:r>
        <w:rPr>
          <w:rFonts w:hint="default" w:ascii="Times New Roman" w:hAnsi="Times New Roman" w:eastAsia="方正仿宋_GB2312" w:cs="Times New Roman"/>
          <w:b w:val="0"/>
          <w:bCs w:val="0"/>
          <w:sz w:val="24"/>
          <w:szCs w:val="24"/>
          <w:vertAlign w:val="baseline"/>
          <w:lang w:val="en-US" w:eastAsia="zh-CN"/>
        </w:rPr>
        <w:t>I</w:t>
      </w:r>
      <w:r>
        <w:rPr>
          <w:rFonts w:hint="default" w:ascii="Times New Roman" w:hAnsi="Times New Roman" w:eastAsia="方正仿宋_GB2312" w:cs="Times New Roman"/>
          <w:b w:val="0"/>
          <w:bCs w:val="0"/>
          <w:sz w:val="24"/>
          <w:szCs w:val="24"/>
          <w:vertAlign w:val="subscript"/>
          <w:lang w:val="en-US" w:eastAsia="zh-CN"/>
        </w:rPr>
        <w:t>CO</w:t>
      </w:r>
      <w:r>
        <w:rPr>
          <w:rFonts w:hint="default" w:ascii="Times New Roman" w:hAnsi="Times New Roman" w:eastAsia="方正仿宋_GB2312" w:cs="Times New Roman"/>
          <w:b w:val="0"/>
          <w:bCs w:val="0"/>
          <w:sz w:val="24"/>
          <w:szCs w:val="24"/>
          <w:vertAlign w:val="baseline"/>
          <w:lang w:val="en-US" w:eastAsia="zh-CN"/>
        </w:rPr>
        <w:t>不断增大，，输出信号波形由正弦波逐渐变为底部失真的波，发射极电流为余弦脉冲，但是幅值一直增大。</w:t>
      </w:r>
    </w:p>
    <w:p w14:paraId="6891AB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200"/>
        <w:jc w:val="both"/>
        <w:textAlignment w:val="auto"/>
        <w:rPr>
          <w:rFonts w:hint="default" w:ascii="Times New Roman" w:hAnsi="Times New Roman" w:eastAsia="方正仿宋_GB2312" w:cs="Times New Roman"/>
          <w:b w:val="0"/>
          <w:bCs w:val="0"/>
          <w:sz w:val="36"/>
          <w:szCs w:val="36"/>
        </w:rPr>
      </w:pPr>
      <w:r>
        <w:rPr>
          <w:rFonts w:hint="default" w:ascii="Times New Roman" w:hAnsi="Times New Roman" w:eastAsia="方正仿宋_GB2312" w:cs="Times New Roman"/>
          <w:b w:val="0"/>
          <w:bCs w:val="0"/>
          <w:sz w:val="36"/>
          <w:szCs w:val="36"/>
        </w:rPr>
        <w:drawing>
          <wp:inline distT="0" distB="0" distL="114300" distR="114300">
            <wp:extent cx="4572000" cy="2743200"/>
            <wp:effectExtent l="4445" t="4445" r="5080" b="5080"/>
            <wp:docPr id="3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14:paraId="5977B4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36"/>
          <w:szCs w:val="36"/>
        </w:rPr>
      </w:pPr>
      <w:r>
        <w:rPr>
          <w:rFonts w:hint="default" w:ascii="Times New Roman" w:hAnsi="Times New Roman" w:eastAsia="方正仿宋_GB2312" w:cs="Times New Roman"/>
          <w:b w:val="0"/>
          <w:bCs w:val="0"/>
          <w:sz w:val="24"/>
          <w:szCs w:val="24"/>
        </w:rPr>
        <w:t>结合表格与折线图，可见随着输入信号幅度由小变大，输出电压的幅值始终在变大，但放大倍数由大变小，趋于稳定。表明影响放大器放大倍数的因素由一开始输入信号过小导致放大倍数不足到后来直流电源电压太小导致放大倍数不足，即放大器状态由欠压到临界再到过压。</w:t>
      </w:r>
    </w:p>
    <w:p w14:paraId="3625A7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200"/>
        <w:jc w:val="both"/>
        <w:textAlignment w:val="auto"/>
        <w:rPr>
          <w:rFonts w:hint="default" w:ascii="Times New Roman" w:hAnsi="Times New Roman" w:eastAsia="方正仿宋_GB2312" w:cs="Times New Roman"/>
          <w:b w:val="0"/>
          <w:bCs w:val="0"/>
          <w:sz w:val="36"/>
          <w:szCs w:val="36"/>
        </w:rPr>
      </w:pPr>
      <w:r>
        <w:rPr>
          <w:rFonts w:hint="default" w:ascii="Times New Roman" w:hAnsi="Times New Roman" w:eastAsia="方正仿宋_GB2312" w:cs="Times New Roman"/>
          <w:b w:val="0"/>
          <w:bCs w:val="0"/>
          <w:sz w:val="36"/>
          <w:szCs w:val="36"/>
        </w:rPr>
        <w:drawing>
          <wp:inline distT="0" distB="0" distL="114300" distR="114300">
            <wp:extent cx="4572000" cy="2743200"/>
            <wp:effectExtent l="4445" t="4445" r="5080" b="5080"/>
            <wp:docPr id="3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14:paraId="4EE168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36"/>
          <w:szCs w:val="36"/>
          <w:lang w:val="en-US" w:eastAsia="zh-CN"/>
        </w:rPr>
      </w:pPr>
      <w:r>
        <w:rPr>
          <w:rFonts w:hint="default" w:ascii="Times New Roman" w:hAnsi="Times New Roman" w:eastAsia="方正仿宋_GB2312" w:cs="Times New Roman"/>
          <w:b w:val="0"/>
          <w:bCs w:val="0"/>
          <w:sz w:val="24"/>
          <w:szCs w:val="24"/>
        </w:rPr>
        <w:t>集电极输出电流随着输入信号幅值的增加也在不断增加，但增大倍数也由大变小，说明影响功率放大器的放大倍数的因素由输入信号的幅值过小转变到直流电源电压过小，即放大器状态由欠压到临界再到过压。</w:t>
      </w:r>
    </w:p>
    <w:p w14:paraId="52AB33B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vertAlign w:val="baseline"/>
          <w:lang w:val="en-US" w:eastAsia="zh-CN"/>
        </w:rPr>
        <w:t>调制特性的仿真</w:t>
      </w:r>
    </w:p>
    <w:p w14:paraId="7AF85AF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集电极调制特性：集电极调制特性是指在R、V</w:t>
      </w:r>
      <w:r>
        <w:rPr>
          <w:rFonts w:hint="default" w:ascii="Times New Roman" w:hAnsi="Times New Roman" w:eastAsia="方正仿宋_GB2312" w:cs="Times New Roman"/>
          <w:b w:val="0"/>
          <w:bCs w:val="0"/>
          <w:sz w:val="24"/>
          <w:szCs w:val="24"/>
          <w:vertAlign w:val="subscript"/>
          <w:lang w:val="en-US" w:eastAsia="zh-CN"/>
        </w:rPr>
        <w:t>BB</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1m</w:t>
      </w:r>
      <w:r>
        <w:rPr>
          <w:rFonts w:hint="default" w:ascii="Times New Roman" w:hAnsi="Times New Roman" w:eastAsia="方正仿宋_GB2312" w:cs="Times New Roman"/>
          <w:b w:val="0"/>
          <w:bCs w:val="0"/>
          <w:sz w:val="24"/>
          <w:szCs w:val="24"/>
          <w:lang w:val="en-US" w:eastAsia="zh-CN"/>
        </w:rPr>
        <w:t>不变的条件下，高频功率放大器的工作状态以及I</w:t>
      </w:r>
      <w:r>
        <w:rPr>
          <w:rFonts w:hint="default" w:ascii="Times New Roman" w:hAnsi="Times New Roman" w:eastAsia="方正仿宋_GB2312" w:cs="Times New Roman"/>
          <w:b w:val="0"/>
          <w:bCs w:val="0"/>
          <w:sz w:val="24"/>
          <w:szCs w:val="24"/>
          <w:vertAlign w:val="subscript"/>
          <w:lang w:val="en-US" w:eastAsia="zh-CN"/>
        </w:rPr>
        <w:t>co</w:t>
      </w:r>
      <w:r>
        <w:rPr>
          <w:rFonts w:hint="default" w:ascii="Times New Roman" w:hAnsi="Times New Roman" w:eastAsia="方正仿宋_GB2312" w:cs="Times New Roman"/>
          <w:b w:val="0"/>
          <w:bCs w:val="0"/>
          <w:sz w:val="24"/>
          <w:szCs w:val="24"/>
          <w:lang w:val="en-US" w:eastAsia="zh-CN"/>
        </w:rPr>
        <w:t>、I</w:t>
      </w:r>
      <w:r>
        <w:rPr>
          <w:rFonts w:hint="default" w:ascii="Times New Roman" w:hAnsi="Times New Roman" w:eastAsia="方正仿宋_GB2312" w:cs="Times New Roman"/>
          <w:b w:val="0"/>
          <w:bCs w:val="0"/>
          <w:sz w:val="24"/>
          <w:szCs w:val="24"/>
          <w:vertAlign w:val="subscript"/>
          <w:lang w:val="en-US" w:eastAsia="zh-CN"/>
        </w:rPr>
        <w:t>c1m</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cm</w:t>
      </w:r>
      <w:r>
        <w:rPr>
          <w:rFonts w:hint="default" w:ascii="Times New Roman" w:hAnsi="Times New Roman" w:eastAsia="方正仿宋_GB2312" w:cs="Times New Roman"/>
          <w:b w:val="0"/>
          <w:bCs w:val="0"/>
          <w:sz w:val="24"/>
          <w:szCs w:val="24"/>
          <w:lang w:val="en-US" w:eastAsia="zh-CN"/>
        </w:rPr>
        <w:t>等随电源电压Vcc的变化关系。</w:t>
      </w:r>
    </w:p>
    <w:p w14:paraId="73A00C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在multisim窗口中创建如图4-6-1所示的电路图，保持R</w:t>
      </w:r>
      <w:r>
        <w:rPr>
          <w:rFonts w:hint="default" w:ascii="Times New Roman" w:hAnsi="Times New Roman" w:eastAsia="方正仿宋_GB2312" w:cs="Times New Roman"/>
          <w:b w:val="0"/>
          <w:bCs w:val="0"/>
          <w:sz w:val="24"/>
          <w:szCs w:val="24"/>
          <w:vertAlign w:val="subscript"/>
          <w:lang w:val="en-US" w:eastAsia="zh-CN"/>
        </w:rPr>
        <w:t>1</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BB</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1M</w:t>
      </w:r>
      <w:r>
        <w:rPr>
          <w:rFonts w:hint="default" w:ascii="Times New Roman" w:hAnsi="Times New Roman" w:eastAsia="方正仿宋_GB2312" w:cs="Times New Roman"/>
          <w:b w:val="0"/>
          <w:bCs w:val="0"/>
          <w:sz w:val="24"/>
          <w:szCs w:val="24"/>
          <w:lang w:val="en-US" w:eastAsia="zh-CN"/>
        </w:rPr>
        <w:t>不变，</w:t>
      </w:r>
      <w:r>
        <w:rPr>
          <w:rFonts w:hint="default" w:ascii="Times New Roman" w:hAnsi="Times New Roman" w:eastAsia="方正仿宋_GB2312" w:cs="Times New Roman"/>
          <w:b w:val="0"/>
          <w:bCs w:val="0"/>
          <w:sz w:val="24"/>
          <w:szCs w:val="24"/>
          <w:lang w:val="en-US" w:eastAsia="zh-CN"/>
        </w:rPr>
        <w:tab/>
      </w:r>
      <w:r>
        <w:rPr>
          <w:rFonts w:hint="default" w:ascii="Times New Roman" w:hAnsi="Times New Roman" w:eastAsia="方正仿宋_GB2312" w:cs="Times New Roman"/>
          <w:b w:val="0"/>
          <w:bCs w:val="0"/>
          <w:sz w:val="24"/>
          <w:szCs w:val="24"/>
          <w:lang w:val="en-US" w:eastAsia="zh-CN"/>
        </w:rPr>
        <w:t>改变电源电压（由小到大变化），用万用表的交流电压档和示波器观察回路</w:t>
      </w:r>
      <w:r>
        <w:rPr>
          <w:rFonts w:hint="default" w:ascii="Times New Roman" w:hAnsi="Times New Roman" w:eastAsia="方正仿宋_GB2312" w:cs="Times New Roman"/>
          <w:b w:val="0"/>
          <w:bCs w:val="0"/>
          <w:sz w:val="24"/>
          <w:szCs w:val="24"/>
          <w:lang w:val="en-US" w:eastAsia="zh-CN"/>
        </w:rPr>
        <w:tab/>
      </w:r>
      <w:r>
        <w:rPr>
          <w:rFonts w:hint="default" w:ascii="Times New Roman" w:hAnsi="Times New Roman" w:eastAsia="方正仿宋_GB2312" w:cs="Times New Roman"/>
          <w:b w:val="0"/>
          <w:bCs w:val="0"/>
          <w:sz w:val="24"/>
          <w:szCs w:val="24"/>
          <w:lang w:val="en-US" w:eastAsia="zh-CN"/>
        </w:rPr>
        <w:t>两端的电压V</w:t>
      </w:r>
      <w:r>
        <w:rPr>
          <w:rFonts w:hint="default" w:ascii="Times New Roman" w:hAnsi="Times New Roman" w:eastAsia="方正仿宋_GB2312" w:cs="Times New Roman"/>
          <w:b w:val="0"/>
          <w:bCs w:val="0"/>
          <w:sz w:val="24"/>
          <w:szCs w:val="24"/>
          <w:vertAlign w:val="subscript"/>
          <w:lang w:val="en-US" w:eastAsia="zh-CN"/>
        </w:rPr>
        <w:t>CM</w:t>
      </w:r>
      <w:r>
        <w:rPr>
          <w:rFonts w:hint="default" w:ascii="Times New Roman" w:hAnsi="Times New Roman" w:eastAsia="方正仿宋_GB2312" w:cs="Times New Roman"/>
          <w:b w:val="0"/>
          <w:bCs w:val="0"/>
          <w:sz w:val="24"/>
          <w:szCs w:val="24"/>
          <w:lang w:val="en-US" w:eastAsia="zh-CN"/>
        </w:rPr>
        <w:t>及发射极电流随电源电压V</w:t>
      </w:r>
      <w:r>
        <w:rPr>
          <w:rFonts w:hint="default" w:ascii="Times New Roman" w:hAnsi="Times New Roman" w:eastAsia="方正仿宋_GB2312" w:cs="Times New Roman"/>
          <w:b w:val="0"/>
          <w:bCs w:val="0"/>
          <w:sz w:val="24"/>
          <w:szCs w:val="24"/>
          <w:vertAlign w:val="subscript"/>
          <w:lang w:val="en-US" w:eastAsia="zh-CN"/>
        </w:rPr>
        <w:t>CC</w:t>
      </w:r>
      <w:r>
        <w:rPr>
          <w:rFonts w:hint="default" w:ascii="Times New Roman" w:hAnsi="Times New Roman" w:eastAsia="方正仿宋_GB2312" w:cs="Times New Roman"/>
          <w:b w:val="0"/>
          <w:bCs w:val="0"/>
          <w:sz w:val="24"/>
          <w:szCs w:val="24"/>
          <w:lang w:val="en-US" w:eastAsia="zh-CN"/>
        </w:rPr>
        <w:t>变化的情况，将测量数据填入</w:t>
      </w:r>
      <w:r>
        <w:rPr>
          <w:rFonts w:hint="default" w:ascii="Times New Roman" w:hAnsi="Times New Roman" w:eastAsia="方正仿宋_GB2312" w:cs="Times New Roman"/>
          <w:b w:val="0"/>
          <w:bCs w:val="0"/>
          <w:sz w:val="24"/>
          <w:szCs w:val="24"/>
          <w:lang w:val="en-US" w:eastAsia="zh-CN"/>
        </w:rPr>
        <w:tab/>
      </w:r>
      <w:r>
        <w:rPr>
          <w:rFonts w:hint="default" w:ascii="Times New Roman" w:hAnsi="Times New Roman" w:eastAsia="方正仿宋_GB2312" w:cs="Times New Roman"/>
          <w:b w:val="0"/>
          <w:bCs w:val="0"/>
          <w:sz w:val="24"/>
          <w:szCs w:val="24"/>
          <w:lang w:val="en-US" w:eastAsia="zh-CN"/>
        </w:rPr>
        <w:t>表4-4中。</w:t>
      </w:r>
    </w:p>
    <w:p w14:paraId="27A8DF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rPr>
      </w:pPr>
      <w:r>
        <w:rPr>
          <w:rFonts w:hint="default" w:ascii="Times New Roman" w:hAnsi="Times New Roman" w:eastAsia="方正仿宋_GB2312" w:cs="Times New Roman"/>
          <w:b w:val="0"/>
          <w:bCs w:val="0"/>
          <w:sz w:val="24"/>
          <w:szCs w:val="24"/>
        </w:rPr>
        <w:t>在V</w:t>
      </w:r>
      <w:r>
        <w:rPr>
          <w:rFonts w:hint="default" w:ascii="Times New Roman" w:hAnsi="Times New Roman" w:eastAsia="方正仿宋_GB2312" w:cs="Times New Roman"/>
          <w:b w:val="0"/>
          <w:bCs w:val="0"/>
          <w:sz w:val="24"/>
          <w:szCs w:val="24"/>
          <w:vertAlign w:val="subscript"/>
        </w:rPr>
        <w:t>bb</w:t>
      </w:r>
      <w:r>
        <w:rPr>
          <w:rFonts w:hint="default" w:ascii="Times New Roman" w:hAnsi="Times New Roman" w:eastAsia="方正仿宋_GB2312" w:cs="Times New Roman"/>
          <w:b w:val="0"/>
          <w:bCs w:val="0"/>
          <w:sz w:val="24"/>
          <w:szCs w:val="24"/>
        </w:rPr>
        <w:t>=-0.1V、输入信号有效值为0.8V的条件下，观察V</w:t>
      </w:r>
      <w:r>
        <w:rPr>
          <w:rFonts w:hint="default" w:ascii="Times New Roman" w:hAnsi="Times New Roman" w:eastAsia="方正仿宋_GB2312" w:cs="Times New Roman"/>
          <w:b w:val="0"/>
          <w:bCs w:val="0"/>
          <w:sz w:val="24"/>
          <w:szCs w:val="24"/>
          <w:vertAlign w:val="subscript"/>
        </w:rPr>
        <w:t>CC</w:t>
      </w:r>
      <w:r>
        <w:rPr>
          <w:rFonts w:hint="default" w:ascii="Times New Roman" w:hAnsi="Times New Roman" w:eastAsia="方正仿宋_GB2312" w:cs="Times New Roman"/>
          <w:b w:val="0"/>
          <w:bCs w:val="0"/>
          <w:sz w:val="24"/>
          <w:szCs w:val="24"/>
        </w:rPr>
        <w:t>的改变对输出信号</w:t>
      </w:r>
      <w:r>
        <w:rPr>
          <w:rFonts w:hint="default" w:ascii="Times New Roman" w:hAnsi="Times New Roman" w:eastAsia="方正仿宋_GB2312" w:cs="Times New Roman"/>
          <w:b w:val="0"/>
          <w:bCs w:val="0"/>
          <w:sz w:val="24"/>
          <w:szCs w:val="24"/>
          <w:lang w:val="en-US" w:eastAsia="zh-CN"/>
        </w:rPr>
        <w:tab/>
      </w:r>
      <w:r>
        <w:rPr>
          <w:rFonts w:hint="default" w:ascii="Times New Roman" w:hAnsi="Times New Roman" w:eastAsia="方正仿宋_GB2312" w:cs="Times New Roman"/>
          <w:b w:val="0"/>
          <w:bCs w:val="0"/>
          <w:sz w:val="24"/>
          <w:szCs w:val="24"/>
        </w:rPr>
        <w:t>的影响：</w:t>
      </w:r>
    </w:p>
    <w:p w14:paraId="1CB064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4"/>
          <w:szCs w:val="24"/>
        </w:rPr>
      </w:pPr>
      <w:r>
        <w:rPr>
          <w:rFonts w:hint="default" w:ascii="Times New Roman" w:hAnsi="Times New Roman" w:eastAsia="方正仿宋_GB2312" w:cs="Times New Roman"/>
          <w:b w:val="0"/>
          <w:bCs w:val="0"/>
          <w:sz w:val="21"/>
          <w:szCs w:val="21"/>
          <w:lang w:val="en-US" w:eastAsia="zh-CN"/>
        </w:rPr>
        <w:t>表4-4  集电极调制特性</w:t>
      </w:r>
    </w:p>
    <w:tbl>
      <w:tblPr>
        <w:tblStyle w:val="4"/>
        <w:tblW w:w="8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769"/>
        <w:gridCol w:w="857"/>
        <w:gridCol w:w="857"/>
        <w:gridCol w:w="858"/>
        <w:gridCol w:w="858"/>
        <w:gridCol w:w="858"/>
        <w:gridCol w:w="858"/>
        <w:gridCol w:w="858"/>
        <w:gridCol w:w="858"/>
      </w:tblGrid>
      <w:tr w14:paraId="18E4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945" w:type="dxa"/>
          </w:tcPr>
          <w:p w14:paraId="141E69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V</w:t>
            </w:r>
            <w:r>
              <w:rPr>
                <w:rFonts w:hint="default" w:ascii="Times New Roman" w:hAnsi="Times New Roman" w:eastAsia="方正仿宋_GB2312" w:cs="Times New Roman"/>
                <w:b w:val="0"/>
                <w:bCs w:val="0"/>
                <w:kern w:val="0"/>
                <w:sz w:val="24"/>
                <w:szCs w:val="24"/>
                <w:vertAlign w:val="subscript"/>
              </w:rPr>
              <w:t>cc</w:t>
            </w:r>
            <w:r>
              <w:rPr>
                <w:rFonts w:hint="default" w:ascii="Times New Roman" w:hAnsi="Times New Roman" w:eastAsia="方正仿宋_GB2312" w:cs="Times New Roman"/>
                <w:b w:val="0"/>
                <w:bCs w:val="0"/>
                <w:kern w:val="0"/>
                <w:sz w:val="24"/>
                <w:szCs w:val="24"/>
              </w:rPr>
              <w:t>/V</w:t>
            </w:r>
          </w:p>
        </w:tc>
        <w:tc>
          <w:tcPr>
            <w:tcW w:w="769" w:type="dxa"/>
          </w:tcPr>
          <w:p w14:paraId="225AAF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2</w:t>
            </w:r>
          </w:p>
        </w:tc>
        <w:tc>
          <w:tcPr>
            <w:tcW w:w="857" w:type="dxa"/>
          </w:tcPr>
          <w:p w14:paraId="457670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w:t>
            </w:r>
          </w:p>
        </w:tc>
        <w:tc>
          <w:tcPr>
            <w:tcW w:w="857" w:type="dxa"/>
          </w:tcPr>
          <w:p w14:paraId="2406CF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4</w:t>
            </w:r>
          </w:p>
        </w:tc>
        <w:tc>
          <w:tcPr>
            <w:tcW w:w="858" w:type="dxa"/>
          </w:tcPr>
          <w:p w14:paraId="3F772A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5</w:t>
            </w:r>
          </w:p>
        </w:tc>
        <w:tc>
          <w:tcPr>
            <w:tcW w:w="858" w:type="dxa"/>
          </w:tcPr>
          <w:p w14:paraId="31B45A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6</w:t>
            </w:r>
          </w:p>
        </w:tc>
        <w:tc>
          <w:tcPr>
            <w:tcW w:w="858" w:type="dxa"/>
          </w:tcPr>
          <w:p w14:paraId="1AC3B9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8</w:t>
            </w:r>
          </w:p>
        </w:tc>
        <w:tc>
          <w:tcPr>
            <w:tcW w:w="858" w:type="dxa"/>
          </w:tcPr>
          <w:p w14:paraId="3C3C74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w:t>
            </w:r>
          </w:p>
        </w:tc>
        <w:tc>
          <w:tcPr>
            <w:tcW w:w="858" w:type="dxa"/>
          </w:tcPr>
          <w:p w14:paraId="624F25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12</w:t>
            </w:r>
          </w:p>
        </w:tc>
        <w:tc>
          <w:tcPr>
            <w:tcW w:w="858" w:type="dxa"/>
          </w:tcPr>
          <w:p w14:paraId="6F6F3C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14</w:t>
            </w:r>
          </w:p>
        </w:tc>
      </w:tr>
      <w:tr w14:paraId="087F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945" w:type="dxa"/>
          </w:tcPr>
          <w:p w14:paraId="125BA0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V</w:t>
            </w:r>
            <w:r>
              <w:rPr>
                <w:rFonts w:hint="default" w:ascii="Times New Roman" w:hAnsi="Times New Roman" w:eastAsia="方正仿宋_GB2312" w:cs="Times New Roman"/>
                <w:b w:val="0"/>
                <w:bCs w:val="0"/>
                <w:kern w:val="0"/>
                <w:sz w:val="24"/>
                <w:szCs w:val="24"/>
                <w:vertAlign w:val="subscript"/>
              </w:rPr>
              <w:t>cm</w:t>
            </w:r>
            <w:r>
              <w:rPr>
                <w:rFonts w:hint="default" w:ascii="Times New Roman" w:hAnsi="Times New Roman" w:eastAsia="方正仿宋_GB2312" w:cs="Times New Roman"/>
                <w:b w:val="0"/>
                <w:bCs w:val="0"/>
                <w:kern w:val="0"/>
                <w:sz w:val="24"/>
                <w:szCs w:val="24"/>
              </w:rPr>
              <w:t>/V</w:t>
            </w:r>
          </w:p>
        </w:tc>
        <w:tc>
          <w:tcPr>
            <w:tcW w:w="769" w:type="dxa"/>
          </w:tcPr>
          <w:p w14:paraId="334402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1.307</w:t>
            </w:r>
          </w:p>
        </w:tc>
        <w:tc>
          <w:tcPr>
            <w:tcW w:w="857" w:type="dxa"/>
          </w:tcPr>
          <w:p w14:paraId="1FA8A4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1.946</w:t>
            </w:r>
          </w:p>
        </w:tc>
        <w:tc>
          <w:tcPr>
            <w:tcW w:w="857" w:type="dxa"/>
          </w:tcPr>
          <w:p w14:paraId="0B6D83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2.532</w:t>
            </w:r>
          </w:p>
        </w:tc>
        <w:tc>
          <w:tcPr>
            <w:tcW w:w="858" w:type="dxa"/>
          </w:tcPr>
          <w:p w14:paraId="619783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3.022</w:t>
            </w:r>
          </w:p>
        </w:tc>
        <w:tc>
          <w:tcPr>
            <w:tcW w:w="858" w:type="dxa"/>
          </w:tcPr>
          <w:p w14:paraId="57B595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3.218</w:t>
            </w:r>
          </w:p>
        </w:tc>
        <w:tc>
          <w:tcPr>
            <w:tcW w:w="858" w:type="dxa"/>
          </w:tcPr>
          <w:p w14:paraId="04A898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3.247</w:t>
            </w:r>
          </w:p>
        </w:tc>
        <w:tc>
          <w:tcPr>
            <w:tcW w:w="858" w:type="dxa"/>
          </w:tcPr>
          <w:p w14:paraId="6CF681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3.345</w:t>
            </w:r>
          </w:p>
        </w:tc>
        <w:tc>
          <w:tcPr>
            <w:tcW w:w="858" w:type="dxa"/>
          </w:tcPr>
          <w:p w14:paraId="656303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3.374</w:t>
            </w:r>
          </w:p>
        </w:tc>
        <w:tc>
          <w:tcPr>
            <w:tcW w:w="858" w:type="dxa"/>
          </w:tcPr>
          <w:p w14:paraId="4E7E39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3.396</w:t>
            </w:r>
          </w:p>
        </w:tc>
      </w:tr>
      <w:tr w14:paraId="1148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945" w:type="dxa"/>
          </w:tcPr>
          <w:p w14:paraId="4BF25C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I</w:t>
            </w:r>
            <w:r>
              <w:rPr>
                <w:rFonts w:hint="default" w:ascii="Times New Roman" w:hAnsi="Times New Roman" w:eastAsia="方正仿宋_GB2312" w:cs="Times New Roman"/>
                <w:b w:val="0"/>
                <w:bCs w:val="0"/>
                <w:kern w:val="0"/>
                <w:sz w:val="24"/>
                <w:szCs w:val="24"/>
                <w:vertAlign w:val="subscript"/>
              </w:rPr>
              <w:t>co</w:t>
            </w:r>
            <w:r>
              <w:rPr>
                <w:rFonts w:hint="default" w:ascii="Times New Roman" w:hAnsi="Times New Roman" w:eastAsia="方正仿宋_GB2312" w:cs="Times New Roman"/>
                <w:b w:val="0"/>
                <w:bCs w:val="0"/>
                <w:kern w:val="0"/>
                <w:sz w:val="24"/>
                <w:szCs w:val="24"/>
              </w:rPr>
              <w:t>/mA</w:t>
            </w:r>
          </w:p>
        </w:tc>
        <w:tc>
          <w:tcPr>
            <w:tcW w:w="769" w:type="dxa"/>
          </w:tcPr>
          <w:p w14:paraId="2984EE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0.71</w:t>
            </w:r>
          </w:p>
        </w:tc>
        <w:tc>
          <w:tcPr>
            <w:tcW w:w="857" w:type="dxa"/>
          </w:tcPr>
          <w:p w14:paraId="7007C3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0.96</w:t>
            </w:r>
          </w:p>
        </w:tc>
        <w:tc>
          <w:tcPr>
            <w:tcW w:w="857" w:type="dxa"/>
          </w:tcPr>
          <w:p w14:paraId="472D0C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1.01</w:t>
            </w:r>
          </w:p>
        </w:tc>
        <w:tc>
          <w:tcPr>
            <w:tcW w:w="858" w:type="dxa"/>
          </w:tcPr>
          <w:p w14:paraId="0BDE2E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0.96</w:t>
            </w:r>
          </w:p>
        </w:tc>
        <w:tc>
          <w:tcPr>
            <w:tcW w:w="858" w:type="dxa"/>
          </w:tcPr>
          <w:p w14:paraId="7496CB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1.01</w:t>
            </w:r>
          </w:p>
        </w:tc>
        <w:tc>
          <w:tcPr>
            <w:tcW w:w="858" w:type="dxa"/>
          </w:tcPr>
          <w:p w14:paraId="116E4F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1.04</w:t>
            </w:r>
          </w:p>
        </w:tc>
        <w:tc>
          <w:tcPr>
            <w:tcW w:w="858" w:type="dxa"/>
          </w:tcPr>
          <w:p w14:paraId="1FEA4F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1.05</w:t>
            </w:r>
          </w:p>
        </w:tc>
        <w:tc>
          <w:tcPr>
            <w:tcW w:w="858" w:type="dxa"/>
          </w:tcPr>
          <w:p w14:paraId="68A0F5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1.06</w:t>
            </w:r>
          </w:p>
        </w:tc>
        <w:tc>
          <w:tcPr>
            <w:tcW w:w="858" w:type="dxa"/>
          </w:tcPr>
          <w:p w14:paraId="26974D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1.07</w:t>
            </w:r>
          </w:p>
        </w:tc>
      </w:tr>
    </w:tbl>
    <w:p w14:paraId="775B602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rPr>
      </w:pPr>
      <w:r>
        <w:rPr>
          <w:rFonts w:hint="default" w:ascii="Times New Roman" w:hAnsi="Times New Roman" w:eastAsia="方正仿宋_GB2312" w:cs="Times New Roman"/>
          <w:b w:val="0"/>
          <w:bCs w:val="0"/>
          <w:sz w:val="24"/>
          <w:szCs w:val="24"/>
        </w:rPr>
        <w:drawing>
          <wp:inline distT="0" distB="0" distL="114300" distR="114300">
            <wp:extent cx="4584065" cy="2755265"/>
            <wp:effectExtent l="0" t="0" r="635" b="635"/>
            <wp:docPr id="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
                    <pic:cNvPicPr>
                      <a:picLocks noChangeAspect="1"/>
                    </pic:cNvPicPr>
                  </pic:nvPicPr>
                  <pic:blipFill>
                    <a:blip r:embed="rId103"/>
                    <a:stretch>
                      <a:fillRect/>
                    </a:stretch>
                  </pic:blipFill>
                  <pic:spPr>
                    <a:xfrm>
                      <a:off x="0" y="0"/>
                      <a:ext cx="4584065" cy="2755265"/>
                    </a:xfrm>
                    <a:prstGeom prst="rect">
                      <a:avLst/>
                    </a:prstGeom>
                    <a:noFill/>
                    <a:ln>
                      <a:noFill/>
                    </a:ln>
                  </pic:spPr>
                </pic:pic>
              </a:graphicData>
            </a:graphic>
          </wp:inline>
        </w:drawing>
      </w:r>
    </w:p>
    <w:p w14:paraId="68566E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rPr>
      </w:pPr>
      <w:r>
        <w:rPr>
          <w:rFonts w:hint="default" w:ascii="Times New Roman" w:hAnsi="Times New Roman" w:eastAsia="方正仿宋_GB2312" w:cs="Times New Roman"/>
          <w:b w:val="0"/>
          <w:bCs w:val="0"/>
          <w:sz w:val="24"/>
          <w:szCs w:val="24"/>
        </w:rPr>
        <w:t>结合表格与折线图可以发现：随着V</w:t>
      </w:r>
      <w:r>
        <w:rPr>
          <w:rFonts w:hint="default" w:ascii="Times New Roman" w:hAnsi="Times New Roman" w:eastAsia="方正仿宋_GB2312" w:cs="Times New Roman"/>
          <w:b w:val="0"/>
          <w:bCs w:val="0"/>
          <w:sz w:val="24"/>
          <w:szCs w:val="24"/>
          <w:vertAlign w:val="subscript"/>
        </w:rPr>
        <w:t>cc</w:t>
      </w:r>
      <w:r>
        <w:rPr>
          <w:rFonts w:hint="default" w:ascii="Times New Roman" w:hAnsi="Times New Roman" w:eastAsia="方正仿宋_GB2312" w:cs="Times New Roman"/>
          <w:b w:val="0"/>
          <w:bCs w:val="0"/>
          <w:sz w:val="24"/>
          <w:szCs w:val="24"/>
        </w:rPr>
        <w:t>的变大，输出信号的幅值先是快速增大，而后又缓慢增大甚至趋于不变。说明放大器的放大状态由由过压状态</w:t>
      </w:r>
      <w:r>
        <w:rPr>
          <w:rFonts w:hint="default" w:ascii="Times New Roman" w:hAnsi="Times New Roman" w:eastAsia="方正仿宋_GB2312" w:cs="Times New Roman"/>
          <w:b w:val="0"/>
          <w:bCs w:val="0"/>
          <w:sz w:val="24"/>
          <w:szCs w:val="24"/>
          <w:lang w:val="en-US" w:eastAsia="zh-CN"/>
        </w:rPr>
        <w:t>经临界状态</w:t>
      </w:r>
      <w:r>
        <w:rPr>
          <w:rFonts w:hint="default" w:ascii="Times New Roman" w:hAnsi="Times New Roman" w:eastAsia="方正仿宋_GB2312" w:cs="Times New Roman"/>
          <w:b w:val="0"/>
          <w:bCs w:val="0"/>
          <w:sz w:val="24"/>
          <w:szCs w:val="24"/>
        </w:rPr>
        <w:t>向欠压状态转变，影响放大器的放大倍数的因素由直流电源电压偏小转变成输入信号的幅值偏小。在过压状态V</w:t>
      </w:r>
      <w:r>
        <w:rPr>
          <w:rFonts w:hint="default" w:ascii="Times New Roman" w:hAnsi="Times New Roman" w:eastAsia="方正仿宋_GB2312" w:cs="Times New Roman"/>
          <w:b w:val="0"/>
          <w:bCs w:val="0"/>
          <w:sz w:val="24"/>
          <w:szCs w:val="24"/>
          <w:vertAlign w:val="subscript"/>
        </w:rPr>
        <w:t>cm</w:t>
      </w:r>
      <w:r>
        <w:rPr>
          <w:rFonts w:hint="default" w:ascii="Times New Roman" w:hAnsi="Times New Roman" w:eastAsia="方正仿宋_GB2312" w:cs="Times New Roman"/>
          <w:b w:val="0"/>
          <w:bCs w:val="0"/>
          <w:sz w:val="24"/>
          <w:szCs w:val="24"/>
        </w:rPr>
        <w:t>随V</w:t>
      </w:r>
      <w:r>
        <w:rPr>
          <w:rFonts w:hint="default" w:ascii="Times New Roman" w:hAnsi="Times New Roman" w:eastAsia="方正仿宋_GB2312" w:cs="Times New Roman"/>
          <w:b w:val="0"/>
          <w:bCs w:val="0"/>
          <w:sz w:val="24"/>
          <w:szCs w:val="24"/>
          <w:vertAlign w:val="subscript"/>
        </w:rPr>
        <w:t>cc</w:t>
      </w:r>
      <w:r>
        <w:rPr>
          <w:rFonts w:hint="default" w:ascii="Times New Roman" w:hAnsi="Times New Roman" w:eastAsia="方正仿宋_GB2312" w:cs="Times New Roman"/>
          <w:b w:val="0"/>
          <w:bCs w:val="0"/>
          <w:sz w:val="24"/>
          <w:szCs w:val="24"/>
        </w:rPr>
        <w:t>而单调变化，此时V</w:t>
      </w:r>
      <w:r>
        <w:rPr>
          <w:rFonts w:hint="default" w:ascii="Times New Roman" w:hAnsi="Times New Roman" w:eastAsia="方正仿宋_GB2312" w:cs="Times New Roman"/>
          <w:b w:val="0"/>
          <w:bCs w:val="0"/>
          <w:sz w:val="24"/>
          <w:szCs w:val="24"/>
          <w:vertAlign w:val="subscript"/>
        </w:rPr>
        <w:t>cc</w:t>
      </w:r>
      <w:r>
        <w:rPr>
          <w:rFonts w:hint="default" w:ascii="Times New Roman" w:hAnsi="Times New Roman" w:eastAsia="方正仿宋_GB2312" w:cs="Times New Roman"/>
          <w:b w:val="0"/>
          <w:bCs w:val="0"/>
          <w:sz w:val="24"/>
          <w:szCs w:val="24"/>
        </w:rPr>
        <w:t>起到控制作用，即振幅调制作用。</w:t>
      </w:r>
    </w:p>
    <w:p w14:paraId="76A8B5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center"/>
        <w:textAlignment w:val="auto"/>
        <w:rPr>
          <w:rFonts w:hint="default" w:ascii="Times New Roman" w:hAnsi="Times New Roman" w:eastAsia="方正仿宋_GB2312" w:cs="Times New Roman"/>
          <w:b w:val="0"/>
          <w:bCs w:val="0"/>
        </w:rPr>
      </w:pPr>
    </w:p>
    <w:p w14:paraId="70C250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rPr>
        <w:drawing>
          <wp:inline distT="0" distB="0" distL="114300" distR="114300">
            <wp:extent cx="5271770" cy="2152650"/>
            <wp:effectExtent l="0" t="0" r="5080" b="0"/>
            <wp:docPr id="33"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6"/>
                    <pic:cNvPicPr>
                      <a:picLocks noChangeAspect="1"/>
                    </pic:cNvPicPr>
                  </pic:nvPicPr>
                  <pic:blipFill>
                    <a:blip r:embed="rId104"/>
                    <a:stretch>
                      <a:fillRect/>
                    </a:stretch>
                  </pic:blipFill>
                  <pic:spPr>
                    <a:xfrm>
                      <a:off x="0" y="0"/>
                      <a:ext cx="5271770" cy="2152650"/>
                    </a:xfrm>
                    <a:prstGeom prst="rect">
                      <a:avLst/>
                    </a:prstGeom>
                    <a:noFill/>
                    <a:ln>
                      <a:noFill/>
                    </a:ln>
                  </pic:spPr>
                </pic:pic>
              </a:graphicData>
            </a:graphic>
          </wp:inline>
        </w:drawing>
      </w:r>
      <w:r>
        <w:rPr>
          <w:rFonts w:hint="default" w:ascii="Times New Roman" w:hAnsi="Times New Roman" w:eastAsia="方正仿宋_GB2312" w:cs="Times New Roman"/>
          <w:b w:val="0"/>
          <w:bCs w:val="0"/>
          <w:sz w:val="21"/>
          <w:szCs w:val="21"/>
          <w:lang w:val="en-US" w:eastAsia="zh-CN"/>
        </w:rPr>
        <w:t>图4-6-1  高频功率放大器集电极调制特性</w:t>
      </w:r>
    </w:p>
    <w:p w14:paraId="1B7EA4A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基极调制特性：基极调制特性是指在R、V</w:t>
      </w:r>
      <w:r>
        <w:rPr>
          <w:rFonts w:hint="default" w:ascii="Times New Roman" w:hAnsi="Times New Roman" w:eastAsia="方正仿宋_GB2312" w:cs="Times New Roman"/>
          <w:b w:val="0"/>
          <w:bCs w:val="0"/>
          <w:sz w:val="24"/>
          <w:szCs w:val="24"/>
          <w:vertAlign w:val="subscript"/>
          <w:lang w:val="en-US" w:eastAsia="zh-CN"/>
        </w:rPr>
        <w:t>cc</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bm</w:t>
      </w:r>
      <w:r>
        <w:rPr>
          <w:rFonts w:hint="default" w:ascii="Times New Roman" w:hAnsi="Times New Roman" w:eastAsia="方正仿宋_GB2312" w:cs="Times New Roman"/>
          <w:b w:val="0"/>
          <w:bCs w:val="0"/>
          <w:sz w:val="24"/>
          <w:szCs w:val="24"/>
          <w:lang w:val="en-US" w:eastAsia="zh-CN"/>
        </w:rPr>
        <w:t>不变的条件下，搞屁呢功率放大器的工作状态以及I</w:t>
      </w:r>
      <w:r>
        <w:rPr>
          <w:rFonts w:hint="default" w:ascii="Times New Roman" w:hAnsi="Times New Roman" w:eastAsia="方正仿宋_GB2312" w:cs="Times New Roman"/>
          <w:b w:val="0"/>
          <w:bCs w:val="0"/>
          <w:sz w:val="24"/>
          <w:szCs w:val="24"/>
          <w:vertAlign w:val="subscript"/>
          <w:lang w:val="en-US" w:eastAsia="zh-CN"/>
        </w:rPr>
        <w:t>co</w:t>
      </w:r>
      <w:r>
        <w:rPr>
          <w:rFonts w:hint="default" w:ascii="Times New Roman" w:hAnsi="Times New Roman" w:eastAsia="方正仿宋_GB2312" w:cs="Times New Roman"/>
          <w:b w:val="0"/>
          <w:bCs w:val="0"/>
          <w:sz w:val="24"/>
          <w:szCs w:val="24"/>
          <w:lang w:val="en-US" w:eastAsia="zh-CN"/>
        </w:rPr>
        <w:t>、I</w:t>
      </w:r>
      <w:r>
        <w:rPr>
          <w:rFonts w:hint="default" w:ascii="Times New Roman" w:hAnsi="Times New Roman" w:eastAsia="方正仿宋_GB2312" w:cs="Times New Roman"/>
          <w:b w:val="0"/>
          <w:bCs w:val="0"/>
          <w:sz w:val="24"/>
          <w:szCs w:val="24"/>
          <w:vertAlign w:val="subscript"/>
          <w:lang w:val="en-US" w:eastAsia="zh-CN"/>
        </w:rPr>
        <w:t>c1m</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cm</w:t>
      </w:r>
      <w:r>
        <w:rPr>
          <w:rFonts w:hint="default" w:ascii="Times New Roman" w:hAnsi="Times New Roman" w:eastAsia="方正仿宋_GB2312" w:cs="Times New Roman"/>
          <w:b w:val="0"/>
          <w:bCs w:val="0"/>
          <w:sz w:val="24"/>
          <w:szCs w:val="24"/>
          <w:lang w:val="en-US" w:eastAsia="zh-CN"/>
        </w:rPr>
        <w:t>等随电源电压V</w:t>
      </w:r>
      <w:r>
        <w:rPr>
          <w:rFonts w:hint="default" w:ascii="Times New Roman" w:hAnsi="Times New Roman" w:eastAsia="方正仿宋_GB2312" w:cs="Times New Roman"/>
          <w:b w:val="0"/>
          <w:bCs w:val="0"/>
          <w:sz w:val="24"/>
          <w:szCs w:val="24"/>
          <w:vertAlign w:val="subscript"/>
          <w:lang w:val="en-US" w:eastAsia="zh-CN"/>
        </w:rPr>
        <w:t>bb</w:t>
      </w:r>
      <w:r>
        <w:rPr>
          <w:rFonts w:hint="default" w:ascii="Times New Roman" w:hAnsi="Times New Roman" w:eastAsia="方正仿宋_GB2312" w:cs="Times New Roman"/>
          <w:b w:val="0"/>
          <w:bCs w:val="0"/>
          <w:sz w:val="24"/>
          <w:szCs w:val="24"/>
          <w:lang w:val="en-US" w:eastAsia="zh-CN"/>
        </w:rPr>
        <w:t>的变化关系。利用图4.3:19所示的仿真电路，完成下列操作:保持R</w:t>
      </w:r>
      <w:r>
        <w:rPr>
          <w:rFonts w:hint="default" w:ascii="Times New Roman" w:hAnsi="Times New Roman" w:eastAsia="方正仿宋_GB2312" w:cs="Times New Roman"/>
          <w:b w:val="0"/>
          <w:bCs w:val="0"/>
          <w:sz w:val="24"/>
          <w:szCs w:val="24"/>
          <w:vertAlign w:val="subscript"/>
          <w:lang w:val="en-US" w:eastAsia="zh-CN"/>
        </w:rPr>
        <w:t>1</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cc</w:t>
      </w:r>
      <w:r>
        <w:rPr>
          <w:rFonts w:hint="default" w:ascii="Times New Roman" w:hAnsi="Times New Roman" w:eastAsia="方正仿宋_GB2312" w:cs="Times New Roman"/>
          <w:b w:val="0"/>
          <w:bCs w:val="0"/>
          <w:sz w:val="24"/>
          <w:szCs w:val="24"/>
          <w:lang w:val="en-US" w:eastAsia="zh-CN"/>
        </w:rPr>
        <w:t>、V</w:t>
      </w:r>
      <w:r>
        <w:rPr>
          <w:rFonts w:hint="default" w:ascii="Times New Roman" w:hAnsi="Times New Roman" w:eastAsia="方正仿宋_GB2312" w:cs="Times New Roman"/>
          <w:b w:val="0"/>
          <w:bCs w:val="0"/>
          <w:sz w:val="24"/>
          <w:szCs w:val="24"/>
          <w:vertAlign w:val="subscript"/>
          <w:lang w:val="en-US" w:eastAsia="zh-CN"/>
        </w:rPr>
        <w:t>1m</w:t>
      </w:r>
      <w:r>
        <w:rPr>
          <w:rFonts w:hint="default" w:ascii="Times New Roman" w:hAnsi="Times New Roman" w:eastAsia="方正仿宋_GB2312" w:cs="Times New Roman"/>
          <w:b w:val="0"/>
          <w:bCs w:val="0"/>
          <w:sz w:val="24"/>
          <w:szCs w:val="24"/>
          <w:lang w:val="en-US" w:eastAsia="zh-CN"/>
        </w:rPr>
        <w:t>不变，改变基极偏置电压V</w:t>
      </w:r>
      <w:r>
        <w:rPr>
          <w:rFonts w:hint="default" w:ascii="Times New Roman" w:hAnsi="Times New Roman" w:eastAsia="方正仿宋_GB2312" w:cs="Times New Roman"/>
          <w:b w:val="0"/>
          <w:bCs w:val="0"/>
          <w:sz w:val="24"/>
          <w:szCs w:val="24"/>
          <w:vertAlign w:val="subscript"/>
          <w:lang w:val="en-US" w:eastAsia="zh-CN"/>
        </w:rPr>
        <w:t>BB</w:t>
      </w:r>
      <w:r>
        <w:rPr>
          <w:rFonts w:hint="default" w:ascii="Times New Roman" w:hAnsi="Times New Roman" w:eastAsia="方正仿宋_GB2312" w:cs="Times New Roman"/>
          <w:b w:val="0"/>
          <w:bCs w:val="0"/>
          <w:sz w:val="24"/>
          <w:szCs w:val="24"/>
          <w:lang w:val="en-US" w:eastAsia="zh-CN"/>
        </w:rPr>
        <w:t>(由小到大变化)，用万用表的交流电压挡和示波器观察回路两端电压V</w:t>
      </w:r>
      <w:r>
        <w:rPr>
          <w:rFonts w:hint="default" w:ascii="Times New Roman" w:hAnsi="Times New Roman" w:eastAsia="方正仿宋_GB2312" w:cs="Times New Roman"/>
          <w:b w:val="0"/>
          <w:bCs w:val="0"/>
          <w:sz w:val="24"/>
          <w:szCs w:val="24"/>
          <w:vertAlign w:val="subscript"/>
          <w:lang w:val="en-US" w:eastAsia="zh-CN"/>
        </w:rPr>
        <w:t>cm</w:t>
      </w:r>
      <w:r>
        <w:rPr>
          <w:rFonts w:hint="default" w:ascii="Times New Roman" w:hAnsi="Times New Roman" w:eastAsia="方正仿宋_GB2312" w:cs="Times New Roman"/>
          <w:b w:val="0"/>
          <w:bCs w:val="0"/>
          <w:sz w:val="24"/>
          <w:szCs w:val="24"/>
          <w:lang w:val="en-US" w:eastAsia="zh-CN"/>
        </w:rPr>
        <w:t>及发射极电流随基极偏置电压V</w:t>
      </w:r>
      <w:r>
        <w:rPr>
          <w:rFonts w:hint="default" w:ascii="Times New Roman" w:hAnsi="Times New Roman" w:eastAsia="方正仿宋_GB2312" w:cs="Times New Roman"/>
          <w:b w:val="0"/>
          <w:bCs w:val="0"/>
          <w:sz w:val="24"/>
          <w:szCs w:val="24"/>
          <w:vertAlign w:val="subscript"/>
          <w:lang w:val="en-US" w:eastAsia="zh-CN"/>
        </w:rPr>
        <w:t>BB</w:t>
      </w:r>
      <w:r>
        <w:rPr>
          <w:rFonts w:hint="default" w:ascii="Times New Roman" w:hAnsi="Times New Roman" w:eastAsia="方正仿宋_GB2312" w:cs="Times New Roman"/>
          <w:b w:val="0"/>
          <w:bCs w:val="0"/>
          <w:sz w:val="24"/>
          <w:szCs w:val="24"/>
          <w:lang w:val="en-US" w:eastAsia="zh-CN"/>
        </w:rPr>
        <w:t>变化的情况，并将测量结果填入表4-5中。根据表格中的数据画出调制特性曲线并对结果加以分析。</w:t>
      </w:r>
    </w:p>
    <w:p w14:paraId="7AEEEF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rPr>
      </w:pPr>
      <w:r>
        <w:rPr>
          <w:rFonts w:hint="default" w:ascii="Times New Roman" w:hAnsi="Times New Roman" w:eastAsia="方正仿宋_GB2312" w:cs="Times New Roman"/>
          <w:b w:val="0"/>
          <w:bCs w:val="0"/>
          <w:sz w:val="24"/>
          <w:szCs w:val="24"/>
        </w:rPr>
        <w:t>在V</w:t>
      </w:r>
      <w:r>
        <w:rPr>
          <w:rFonts w:hint="default" w:ascii="Times New Roman" w:hAnsi="Times New Roman" w:eastAsia="方正仿宋_GB2312" w:cs="Times New Roman"/>
          <w:b w:val="0"/>
          <w:bCs w:val="0"/>
          <w:sz w:val="24"/>
          <w:szCs w:val="24"/>
          <w:vertAlign w:val="subscript"/>
        </w:rPr>
        <w:t>cc</w:t>
      </w:r>
      <w:r>
        <w:rPr>
          <w:rFonts w:hint="default" w:ascii="Times New Roman" w:hAnsi="Times New Roman" w:eastAsia="方正仿宋_GB2312" w:cs="Times New Roman"/>
          <w:b w:val="0"/>
          <w:bCs w:val="0"/>
          <w:sz w:val="24"/>
          <w:szCs w:val="24"/>
        </w:rPr>
        <w:t>=6V的条件下，观察V</w:t>
      </w:r>
      <w:r>
        <w:rPr>
          <w:rFonts w:hint="default" w:ascii="Times New Roman" w:hAnsi="Times New Roman" w:eastAsia="方正仿宋_GB2312" w:cs="Times New Roman"/>
          <w:b w:val="0"/>
          <w:bCs w:val="0"/>
          <w:sz w:val="24"/>
          <w:szCs w:val="24"/>
          <w:vertAlign w:val="subscript"/>
        </w:rPr>
        <w:t>bb</w:t>
      </w:r>
      <w:r>
        <w:rPr>
          <w:rFonts w:hint="default" w:ascii="Times New Roman" w:hAnsi="Times New Roman" w:eastAsia="方正仿宋_GB2312" w:cs="Times New Roman"/>
          <w:b w:val="0"/>
          <w:bCs w:val="0"/>
          <w:sz w:val="24"/>
          <w:szCs w:val="24"/>
        </w:rPr>
        <w:t>的改变对输出信号的影响：</w:t>
      </w:r>
    </w:p>
    <w:p w14:paraId="350CED0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表4-5  基极调制特性</w:t>
      </w:r>
    </w:p>
    <w:tbl>
      <w:tblPr>
        <w:tblStyle w:val="4"/>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3"/>
        <w:gridCol w:w="643"/>
        <w:gridCol w:w="644"/>
        <w:gridCol w:w="643"/>
        <w:gridCol w:w="643"/>
        <w:gridCol w:w="644"/>
        <w:gridCol w:w="643"/>
        <w:gridCol w:w="644"/>
        <w:gridCol w:w="643"/>
        <w:gridCol w:w="643"/>
        <w:gridCol w:w="644"/>
        <w:gridCol w:w="643"/>
        <w:gridCol w:w="644"/>
      </w:tblGrid>
      <w:tr w14:paraId="1C5E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06BF99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V</w:t>
            </w:r>
            <w:r>
              <w:rPr>
                <w:rFonts w:hint="default" w:ascii="Times New Roman" w:hAnsi="Times New Roman" w:eastAsia="方正仿宋_GB2312" w:cs="Times New Roman"/>
                <w:b w:val="0"/>
                <w:bCs w:val="0"/>
                <w:kern w:val="0"/>
                <w:sz w:val="24"/>
                <w:szCs w:val="24"/>
                <w:vertAlign w:val="subscript"/>
              </w:rPr>
              <w:t>bb</w:t>
            </w:r>
            <w:r>
              <w:rPr>
                <w:rFonts w:hint="default" w:ascii="Times New Roman" w:hAnsi="Times New Roman" w:eastAsia="方正仿宋_GB2312" w:cs="Times New Roman"/>
                <w:b w:val="0"/>
                <w:bCs w:val="0"/>
                <w:kern w:val="0"/>
                <w:sz w:val="24"/>
                <w:szCs w:val="24"/>
              </w:rPr>
              <w:t>/V</w:t>
            </w:r>
          </w:p>
        </w:tc>
        <w:tc>
          <w:tcPr>
            <w:tcW w:w="643" w:type="dxa"/>
          </w:tcPr>
          <w:p w14:paraId="3801C6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-0.5</w:t>
            </w:r>
          </w:p>
        </w:tc>
        <w:tc>
          <w:tcPr>
            <w:tcW w:w="644" w:type="dxa"/>
          </w:tcPr>
          <w:p w14:paraId="7C0B97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-0.4</w:t>
            </w:r>
          </w:p>
        </w:tc>
        <w:tc>
          <w:tcPr>
            <w:tcW w:w="643" w:type="dxa"/>
          </w:tcPr>
          <w:p w14:paraId="3E5BBE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-0.3</w:t>
            </w:r>
          </w:p>
        </w:tc>
        <w:tc>
          <w:tcPr>
            <w:tcW w:w="643" w:type="dxa"/>
          </w:tcPr>
          <w:p w14:paraId="70B955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-0.2</w:t>
            </w:r>
          </w:p>
        </w:tc>
        <w:tc>
          <w:tcPr>
            <w:tcW w:w="644" w:type="dxa"/>
          </w:tcPr>
          <w:p w14:paraId="4CCFF8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-0.1</w:t>
            </w:r>
          </w:p>
        </w:tc>
        <w:tc>
          <w:tcPr>
            <w:tcW w:w="643" w:type="dxa"/>
          </w:tcPr>
          <w:p w14:paraId="0C46A3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w:t>
            </w:r>
          </w:p>
        </w:tc>
        <w:tc>
          <w:tcPr>
            <w:tcW w:w="644" w:type="dxa"/>
          </w:tcPr>
          <w:p w14:paraId="2CAF2A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0.1</w:t>
            </w:r>
          </w:p>
        </w:tc>
        <w:tc>
          <w:tcPr>
            <w:tcW w:w="643" w:type="dxa"/>
          </w:tcPr>
          <w:p w14:paraId="23E39B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0.2</w:t>
            </w:r>
          </w:p>
        </w:tc>
        <w:tc>
          <w:tcPr>
            <w:tcW w:w="643" w:type="dxa"/>
          </w:tcPr>
          <w:p w14:paraId="2837B0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0.3</w:t>
            </w:r>
          </w:p>
        </w:tc>
        <w:tc>
          <w:tcPr>
            <w:tcW w:w="644" w:type="dxa"/>
          </w:tcPr>
          <w:p w14:paraId="1BAA0F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0.5</w:t>
            </w:r>
          </w:p>
        </w:tc>
        <w:tc>
          <w:tcPr>
            <w:tcW w:w="643" w:type="dxa"/>
          </w:tcPr>
          <w:p w14:paraId="21ED3C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0.7</w:t>
            </w:r>
          </w:p>
        </w:tc>
        <w:tc>
          <w:tcPr>
            <w:tcW w:w="644" w:type="dxa"/>
          </w:tcPr>
          <w:p w14:paraId="54D289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0.9</w:t>
            </w:r>
          </w:p>
        </w:tc>
      </w:tr>
      <w:tr w14:paraId="5DEF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24EA44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V</w:t>
            </w:r>
            <w:r>
              <w:rPr>
                <w:rFonts w:hint="default" w:ascii="Times New Roman" w:hAnsi="Times New Roman" w:eastAsia="方正仿宋_GB2312" w:cs="Times New Roman"/>
                <w:b w:val="0"/>
                <w:bCs w:val="0"/>
                <w:kern w:val="0"/>
                <w:sz w:val="24"/>
                <w:szCs w:val="24"/>
                <w:vertAlign w:val="subscript"/>
              </w:rPr>
              <w:t>cm</w:t>
            </w:r>
            <w:r>
              <w:rPr>
                <w:rFonts w:hint="default" w:ascii="Times New Roman" w:hAnsi="Times New Roman" w:eastAsia="方正仿宋_GB2312" w:cs="Times New Roman"/>
                <w:b w:val="0"/>
                <w:bCs w:val="0"/>
                <w:kern w:val="0"/>
                <w:sz w:val="24"/>
                <w:szCs w:val="24"/>
              </w:rPr>
              <w:t>/V</w:t>
            </w:r>
          </w:p>
        </w:tc>
        <w:tc>
          <w:tcPr>
            <w:tcW w:w="643" w:type="dxa"/>
          </w:tcPr>
          <w:p w14:paraId="01FA53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0.236</w:t>
            </w:r>
          </w:p>
        </w:tc>
        <w:tc>
          <w:tcPr>
            <w:tcW w:w="644" w:type="dxa"/>
          </w:tcPr>
          <w:p w14:paraId="33BBE6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0.458</w:t>
            </w:r>
          </w:p>
        </w:tc>
        <w:tc>
          <w:tcPr>
            <w:tcW w:w="643" w:type="dxa"/>
          </w:tcPr>
          <w:p w14:paraId="160012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1.049</w:t>
            </w:r>
          </w:p>
        </w:tc>
        <w:tc>
          <w:tcPr>
            <w:tcW w:w="643" w:type="dxa"/>
          </w:tcPr>
          <w:p w14:paraId="2750D3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2.031</w:t>
            </w:r>
          </w:p>
        </w:tc>
        <w:tc>
          <w:tcPr>
            <w:tcW w:w="644" w:type="dxa"/>
          </w:tcPr>
          <w:p w14:paraId="7072E9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3.218</w:t>
            </w:r>
          </w:p>
        </w:tc>
        <w:tc>
          <w:tcPr>
            <w:tcW w:w="643" w:type="dxa"/>
          </w:tcPr>
          <w:p w14:paraId="18C64E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3.785</w:t>
            </w:r>
          </w:p>
        </w:tc>
        <w:tc>
          <w:tcPr>
            <w:tcW w:w="644" w:type="dxa"/>
          </w:tcPr>
          <w:p w14:paraId="1572A1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3.942</w:t>
            </w:r>
          </w:p>
        </w:tc>
        <w:tc>
          <w:tcPr>
            <w:tcW w:w="643" w:type="dxa"/>
          </w:tcPr>
          <w:p w14:paraId="753C2B4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4.126</w:t>
            </w:r>
          </w:p>
        </w:tc>
        <w:tc>
          <w:tcPr>
            <w:tcW w:w="643" w:type="dxa"/>
          </w:tcPr>
          <w:p w14:paraId="1F7BD4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4.255</w:t>
            </w:r>
          </w:p>
        </w:tc>
        <w:tc>
          <w:tcPr>
            <w:tcW w:w="644" w:type="dxa"/>
          </w:tcPr>
          <w:p w14:paraId="35C8D4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4.468</w:t>
            </w:r>
          </w:p>
        </w:tc>
        <w:tc>
          <w:tcPr>
            <w:tcW w:w="643" w:type="dxa"/>
          </w:tcPr>
          <w:p w14:paraId="1E8CC4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4.721</w:t>
            </w:r>
          </w:p>
        </w:tc>
        <w:tc>
          <w:tcPr>
            <w:tcW w:w="644" w:type="dxa"/>
          </w:tcPr>
          <w:p w14:paraId="663BFF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4.932</w:t>
            </w:r>
          </w:p>
        </w:tc>
      </w:tr>
      <w:tr w14:paraId="33602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7A1334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I</w:t>
            </w:r>
            <w:r>
              <w:rPr>
                <w:rFonts w:hint="default" w:ascii="Times New Roman" w:hAnsi="Times New Roman" w:eastAsia="方正仿宋_GB2312" w:cs="Times New Roman"/>
                <w:b w:val="0"/>
                <w:bCs w:val="0"/>
                <w:kern w:val="0"/>
                <w:sz w:val="24"/>
                <w:szCs w:val="24"/>
                <w:vertAlign w:val="subscript"/>
              </w:rPr>
              <w:t>co</w:t>
            </w:r>
            <w:r>
              <w:rPr>
                <w:rFonts w:hint="default" w:ascii="Times New Roman" w:hAnsi="Times New Roman" w:eastAsia="方正仿宋_GB2312" w:cs="Times New Roman"/>
                <w:b w:val="0"/>
                <w:bCs w:val="0"/>
                <w:kern w:val="0"/>
                <w:sz w:val="24"/>
                <w:szCs w:val="24"/>
              </w:rPr>
              <w:t>/mA</w:t>
            </w:r>
          </w:p>
        </w:tc>
        <w:tc>
          <w:tcPr>
            <w:tcW w:w="643" w:type="dxa"/>
          </w:tcPr>
          <w:p w14:paraId="5BCB13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0.05</w:t>
            </w:r>
          </w:p>
        </w:tc>
        <w:tc>
          <w:tcPr>
            <w:tcW w:w="644" w:type="dxa"/>
          </w:tcPr>
          <w:p w14:paraId="232218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0.14</w:t>
            </w:r>
          </w:p>
        </w:tc>
        <w:tc>
          <w:tcPr>
            <w:tcW w:w="643" w:type="dxa"/>
          </w:tcPr>
          <w:p w14:paraId="0C9449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0.38</w:t>
            </w:r>
          </w:p>
        </w:tc>
        <w:tc>
          <w:tcPr>
            <w:tcW w:w="643" w:type="dxa"/>
          </w:tcPr>
          <w:p w14:paraId="3C1909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0.68</w:t>
            </w:r>
          </w:p>
        </w:tc>
        <w:tc>
          <w:tcPr>
            <w:tcW w:w="644" w:type="dxa"/>
          </w:tcPr>
          <w:p w14:paraId="28B85B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1.01</w:t>
            </w:r>
          </w:p>
        </w:tc>
        <w:tc>
          <w:tcPr>
            <w:tcW w:w="643" w:type="dxa"/>
          </w:tcPr>
          <w:p w14:paraId="3F40AA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1.31</w:t>
            </w:r>
          </w:p>
        </w:tc>
        <w:tc>
          <w:tcPr>
            <w:tcW w:w="644" w:type="dxa"/>
          </w:tcPr>
          <w:p w14:paraId="18B4C7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1.30</w:t>
            </w:r>
          </w:p>
        </w:tc>
        <w:tc>
          <w:tcPr>
            <w:tcW w:w="643" w:type="dxa"/>
          </w:tcPr>
          <w:p w14:paraId="67AB93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1.63</w:t>
            </w:r>
          </w:p>
        </w:tc>
        <w:tc>
          <w:tcPr>
            <w:tcW w:w="643" w:type="dxa"/>
          </w:tcPr>
          <w:p w14:paraId="3AA7A1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2.00</w:t>
            </w:r>
          </w:p>
        </w:tc>
        <w:tc>
          <w:tcPr>
            <w:tcW w:w="644" w:type="dxa"/>
          </w:tcPr>
          <w:p w14:paraId="76D0D2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2.05</w:t>
            </w:r>
          </w:p>
        </w:tc>
        <w:tc>
          <w:tcPr>
            <w:tcW w:w="643" w:type="dxa"/>
          </w:tcPr>
          <w:p w14:paraId="015FA1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2.71</w:t>
            </w:r>
          </w:p>
        </w:tc>
        <w:tc>
          <w:tcPr>
            <w:tcW w:w="644" w:type="dxa"/>
          </w:tcPr>
          <w:p w14:paraId="2446D82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szCs w:val="24"/>
              </w:rPr>
            </w:pPr>
            <w:r>
              <w:rPr>
                <w:rFonts w:hint="default" w:ascii="Times New Roman" w:hAnsi="Times New Roman" w:eastAsia="方正仿宋_GB2312" w:cs="Times New Roman"/>
                <w:b w:val="0"/>
                <w:bCs w:val="0"/>
                <w:kern w:val="0"/>
                <w:sz w:val="24"/>
                <w:szCs w:val="24"/>
              </w:rPr>
              <w:t>3.34</w:t>
            </w:r>
          </w:p>
        </w:tc>
      </w:tr>
    </w:tbl>
    <w:p w14:paraId="4F5310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rPr>
      </w:pPr>
      <w:r>
        <w:rPr>
          <w:rFonts w:hint="default" w:ascii="Times New Roman" w:hAnsi="Times New Roman" w:eastAsia="方正仿宋_GB2312" w:cs="Times New Roman"/>
          <w:b w:val="0"/>
          <w:bCs w:val="0"/>
          <w:sz w:val="24"/>
          <w:szCs w:val="24"/>
        </w:rPr>
        <w:drawing>
          <wp:inline distT="0" distB="0" distL="114300" distR="114300">
            <wp:extent cx="4584065" cy="2755265"/>
            <wp:effectExtent l="0" t="0" r="635" b="63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105"/>
                    <a:stretch>
                      <a:fillRect/>
                    </a:stretch>
                  </pic:blipFill>
                  <pic:spPr>
                    <a:xfrm>
                      <a:off x="0" y="0"/>
                      <a:ext cx="4584065" cy="2755265"/>
                    </a:xfrm>
                    <a:prstGeom prst="rect">
                      <a:avLst/>
                    </a:prstGeom>
                    <a:noFill/>
                    <a:ln>
                      <a:noFill/>
                    </a:ln>
                  </pic:spPr>
                </pic:pic>
              </a:graphicData>
            </a:graphic>
          </wp:inline>
        </w:drawing>
      </w:r>
    </w:p>
    <w:p w14:paraId="7E027F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rPr>
      </w:pPr>
      <w:r>
        <w:rPr>
          <w:rFonts w:hint="default" w:ascii="Times New Roman" w:hAnsi="Times New Roman" w:eastAsia="方正仿宋_GB2312" w:cs="Times New Roman"/>
          <w:b w:val="0"/>
          <w:bCs w:val="0"/>
          <w:sz w:val="24"/>
          <w:szCs w:val="24"/>
        </w:rPr>
        <w:t>结合表格与折线图可以发现：随着V</w:t>
      </w:r>
      <w:r>
        <w:rPr>
          <w:rFonts w:hint="default" w:ascii="Times New Roman" w:hAnsi="Times New Roman" w:eastAsia="方正仿宋_GB2312" w:cs="Times New Roman"/>
          <w:b w:val="0"/>
          <w:bCs w:val="0"/>
          <w:sz w:val="24"/>
          <w:szCs w:val="24"/>
          <w:vertAlign w:val="subscript"/>
        </w:rPr>
        <w:t>bb</w:t>
      </w:r>
      <w:r>
        <w:rPr>
          <w:rFonts w:hint="default" w:ascii="Times New Roman" w:hAnsi="Times New Roman" w:eastAsia="方正仿宋_GB2312" w:cs="Times New Roman"/>
          <w:b w:val="0"/>
          <w:bCs w:val="0"/>
          <w:sz w:val="24"/>
          <w:szCs w:val="24"/>
        </w:rPr>
        <w:t>的变大，输出信号的幅值先是快速增大，而后又缓慢增大甚至趋于不变。说明放大器的放大状态由由过压状态向欠压状态转变，影响放大器的放大倍数的因素由直流电源电压偏小转变成输入信号的幅值偏小。在过压状态V</w:t>
      </w:r>
      <w:r>
        <w:rPr>
          <w:rFonts w:hint="default" w:ascii="Times New Roman" w:hAnsi="Times New Roman" w:eastAsia="方正仿宋_GB2312" w:cs="Times New Roman"/>
          <w:b w:val="0"/>
          <w:bCs w:val="0"/>
          <w:sz w:val="24"/>
          <w:szCs w:val="24"/>
          <w:vertAlign w:val="subscript"/>
        </w:rPr>
        <w:t>cm</w:t>
      </w:r>
      <w:r>
        <w:rPr>
          <w:rFonts w:hint="default" w:ascii="Times New Roman" w:hAnsi="Times New Roman" w:eastAsia="方正仿宋_GB2312" w:cs="Times New Roman"/>
          <w:b w:val="0"/>
          <w:bCs w:val="0"/>
          <w:sz w:val="24"/>
          <w:szCs w:val="24"/>
        </w:rPr>
        <w:t>随V</w:t>
      </w:r>
      <w:r>
        <w:rPr>
          <w:rFonts w:hint="default" w:ascii="Times New Roman" w:hAnsi="Times New Roman" w:eastAsia="方正仿宋_GB2312" w:cs="Times New Roman"/>
          <w:b w:val="0"/>
          <w:bCs w:val="0"/>
          <w:sz w:val="24"/>
          <w:szCs w:val="24"/>
          <w:vertAlign w:val="subscript"/>
        </w:rPr>
        <w:t>bb</w:t>
      </w:r>
      <w:r>
        <w:rPr>
          <w:rFonts w:hint="default" w:ascii="Times New Roman" w:hAnsi="Times New Roman" w:eastAsia="方正仿宋_GB2312" w:cs="Times New Roman"/>
          <w:b w:val="0"/>
          <w:bCs w:val="0"/>
          <w:sz w:val="24"/>
          <w:szCs w:val="24"/>
        </w:rPr>
        <w:t>而单调变化，此时V</w:t>
      </w:r>
      <w:r>
        <w:rPr>
          <w:rFonts w:hint="default" w:ascii="Times New Roman" w:hAnsi="Times New Roman" w:eastAsia="方正仿宋_GB2312" w:cs="Times New Roman"/>
          <w:b w:val="0"/>
          <w:bCs w:val="0"/>
          <w:sz w:val="24"/>
          <w:szCs w:val="24"/>
          <w:vertAlign w:val="subscript"/>
        </w:rPr>
        <w:t>bb</w:t>
      </w:r>
      <w:r>
        <w:rPr>
          <w:rFonts w:hint="default" w:ascii="Times New Roman" w:hAnsi="Times New Roman" w:eastAsia="方正仿宋_GB2312" w:cs="Times New Roman"/>
          <w:b w:val="0"/>
          <w:bCs w:val="0"/>
          <w:sz w:val="24"/>
          <w:szCs w:val="24"/>
        </w:rPr>
        <w:t>起到控制作用，即振幅调制作用。</w:t>
      </w:r>
    </w:p>
    <w:p w14:paraId="707F88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rPr>
        <w:t>与Vcc不同，Vbb可以由负值变到正值，而Vbm却是由零开始变化的。所以得到的Vbb对Ico和Vcm的影响及基极调制特性曲线自变量可以由负到正。</w:t>
      </w:r>
    </w:p>
    <w:p w14:paraId="0FACBE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24"/>
          <w:lang w:val="en-US" w:eastAsia="zh-CN"/>
        </w:rPr>
      </w:pPr>
    </w:p>
    <w:p w14:paraId="0C877C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实验内容</w:t>
      </w:r>
    </w:p>
    <w:p w14:paraId="62BFFC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实验电路原理图如下图所示。</w:t>
      </w:r>
    </w:p>
    <w:p w14:paraId="77F6C3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1.熟悉实验电路</w:t>
      </w:r>
    </w:p>
    <w:p w14:paraId="50AF44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对照实验电路图与实验电路板，熟悉电路的工作原理和各个元件的作用、在电路板上的位置以及测试点。</w:t>
      </w:r>
    </w:p>
    <w:p w14:paraId="6EDFFE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2.实验准备以及对电路进行调谐</w:t>
      </w:r>
    </w:p>
    <w:p w14:paraId="223D1C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①在11T01、11T02处插入4MHz（黑色）的中周。</w:t>
      </w:r>
    </w:p>
    <w:p w14:paraId="1D6A65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②接通电源。</w:t>
      </w:r>
    </w:p>
    <w:p w14:paraId="15CAC1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在此实验中，电路由两个放大电路组成，前级放大电路负责将输入的小信号放大，工作在甲乙类工作状态，为高频小信号放大器；后端放大电路为高频功率放大电路，负责将输入的信号进行功率放大，工作在丙类状态。所以需要前级放大电路将输入的小信号放大到一定的电压值，使待放大信号峰值能超过Ube，使高频功率放大电路信号正常输入。</w:t>
      </w:r>
    </w:p>
    <w:p w14:paraId="1E7546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③调节11W01，使11TP07处的电压调至5.5V左右。输入4MHz，140mVpp的调频信号。</w:t>
      </w:r>
    </w:p>
    <w:p w14:paraId="1427BD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调节11W01的目的是设置静态工作点，调节Vcc，使功率放大电路工作在临界区附近，方便后续实验的调整。</w:t>
      </w:r>
    </w:p>
    <w:p w14:paraId="01258B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方正仿宋_GB2312" w:cs="Times New Roman"/>
          <w:b w:val="0"/>
          <w:bCs w:val="0"/>
          <w:sz w:val="24"/>
          <w:lang w:eastAsia="zh-CN"/>
        </w:rPr>
      </w:pPr>
    </w:p>
    <w:p w14:paraId="716C33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lang w:eastAsia="zh-CN"/>
        </w:rPr>
      </w:pPr>
      <w:r>
        <w:rPr>
          <w:rFonts w:hint="eastAsia" w:ascii="Times New Roman" w:hAnsi="Times New Roman" w:eastAsia="方正仿宋_GB2312" w:cs="Times New Roman"/>
          <w:b w:val="0"/>
          <w:bCs w:val="0"/>
          <w:sz w:val="24"/>
          <w:lang w:eastAsia="zh-CN"/>
        </w:rPr>
        <w:drawing>
          <wp:inline distT="0" distB="0" distL="114300" distR="114300">
            <wp:extent cx="3233420" cy="2693035"/>
            <wp:effectExtent l="0" t="0" r="0" b="0"/>
            <wp:docPr id="83" name="图片 83" descr="2a15aee466773fb9a32baabcfa8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2a15aee466773fb9a32baabcfa80409"/>
                    <pic:cNvPicPr>
                      <a:picLocks noChangeAspect="1"/>
                    </pic:cNvPicPr>
                  </pic:nvPicPr>
                  <pic:blipFill>
                    <a:blip r:embed="rId106"/>
                    <a:srcRect l="15772" t="18687" r="22923" b="42971"/>
                    <a:stretch>
                      <a:fillRect/>
                    </a:stretch>
                  </pic:blipFill>
                  <pic:spPr>
                    <a:xfrm>
                      <a:off x="0" y="0"/>
                      <a:ext cx="3233420" cy="2693035"/>
                    </a:xfrm>
                    <a:prstGeom prst="rect">
                      <a:avLst/>
                    </a:prstGeom>
                  </pic:spPr>
                </pic:pic>
              </a:graphicData>
            </a:graphic>
          </wp:inline>
        </w:drawing>
      </w:r>
    </w:p>
    <w:p w14:paraId="349CF8F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图</w:t>
      </w:r>
      <w:r>
        <w:rPr>
          <w:rFonts w:hint="eastAsia" w:ascii="Times New Roman" w:hAnsi="Times New Roman" w:eastAsia="方正仿宋_GB2312" w:cs="Times New Roman"/>
          <w:b w:val="0"/>
          <w:bCs w:val="0"/>
          <w:sz w:val="24"/>
          <w:lang w:val="en-US" w:eastAsia="zh-CN"/>
        </w:rPr>
        <w:t>2-1</w:t>
      </w:r>
      <w:r>
        <w:rPr>
          <w:rFonts w:hint="default" w:ascii="Times New Roman" w:hAnsi="Times New Roman" w:eastAsia="方正仿宋_GB2312" w:cs="Times New Roman"/>
          <w:b w:val="0"/>
          <w:bCs w:val="0"/>
          <w:sz w:val="24"/>
        </w:rPr>
        <w:t xml:space="preserve"> </w:t>
      </w:r>
      <w:r>
        <w:rPr>
          <w:rFonts w:hint="eastAsia" w:ascii="Times New Roman" w:hAnsi="Times New Roman" w:eastAsia="方正仿宋_GB2312" w:cs="Times New Roman"/>
          <w:b w:val="0"/>
          <w:bCs w:val="0"/>
          <w:sz w:val="24"/>
          <w:lang w:val="en-US" w:eastAsia="zh-CN"/>
        </w:rPr>
        <w:t>11</w:t>
      </w:r>
      <w:r>
        <w:rPr>
          <w:rFonts w:hint="default" w:ascii="Times New Roman" w:hAnsi="Times New Roman" w:eastAsia="方正仿宋_GB2312" w:cs="Times New Roman"/>
          <w:b w:val="0"/>
          <w:bCs w:val="0"/>
          <w:sz w:val="24"/>
        </w:rPr>
        <w:t>TP07处电压值</w:t>
      </w:r>
    </w:p>
    <w:p w14:paraId="53A315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④测试11TP02，调节11T01，使输出幅度最大；测试11TP05，调节11T02，使输出幅度最大，不失真。</w:t>
      </w:r>
    </w:p>
    <w:p w14:paraId="327D5A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11T01是前级高频小信号放大器的振荡回路的中周，11TP02是前级放大器的输出点。调整该中周使得前级放大器能尽可能的在不失真的情况下放大输入的小信号，保证后级高频功率放大器能正常工作。</w:t>
      </w:r>
    </w:p>
    <w:p w14:paraId="0DF62F3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11T02是后级功率放大电路的振荡电路的中周，11TP02是功率放大电路的输出。由于高频功率放大器工作在丙类状态，导致其输出的信号均为脉冲信号。通过后端的振荡电路，利用其选频特性，能将其中的正弦波信号滤出，而滤除其他频率的谐波信号，保证输出的是正弦波信号。</w:t>
      </w:r>
    </w:p>
    <w:p w14:paraId="387D81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lang w:eastAsia="zh-CN"/>
        </w:rPr>
      </w:pPr>
      <w:r>
        <w:rPr>
          <w:rFonts w:hint="eastAsia" w:ascii="Times New Roman" w:hAnsi="Times New Roman" w:eastAsia="方正仿宋_GB2312" w:cs="Times New Roman"/>
          <w:b w:val="0"/>
          <w:bCs w:val="0"/>
          <w:sz w:val="24"/>
          <w:lang w:eastAsia="zh-CN"/>
        </w:rPr>
        <w:drawing>
          <wp:inline distT="0" distB="0" distL="114300" distR="114300">
            <wp:extent cx="3819525" cy="2863215"/>
            <wp:effectExtent l="0" t="0" r="3175" b="6985"/>
            <wp:docPr id="84" name="图片 84" descr="f5458460aab6f4d47b9b8fd5dc9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f5458460aab6f4d47b9b8fd5dc92467"/>
                    <pic:cNvPicPr>
                      <a:picLocks noChangeAspect="1"/>
                    </pic:cNvPicPr>
                  </pic:nvPicPr>
                  <pic:blipFill>
                    <a:blip r:embed="rId107"/>
                    <a:stretch>
                      <a:fillRect/>
                    </a:stretch>
                  </pic:blipFill>
                  <pic:spPr>
                    <a:xfrm>
                      <a:off x="0" y="0"/>
                      <a:ext cx="3819525" cy="2863215"/>
                    </a:xfrm>
                    <a:prstGeom prst="rect">
                      <a:avLst/>
                    </a:prstGeom>
                  </pic:spPr>
                </pic:pic>
              </a:graphicData>
            </a:graphic>
          </wp:inline>
        </w:drawing>
      </w:r>
    </w:p>
    <w:p w14:paraId="41D490A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Cs w:val="21"/>
        </w:rPr>
      </w:pPr>
      <w:r>
        <w:rPr>
          <w:rFonts w:hint="default" w:ascii="Times New Roman" w:hAnsi="Times New Roman" w:eastAsia="方正仿宋_GB2312" w:cs="Times New Roman"/>
          <w:b w:val="0"/>
          <w:bCs w:val="0"/>
          <w:szCs w:val="21"/>
        </w:rPr>
        <w:t>图2-</w:t>
      </w:r>
      <w:r>
        <w:rPr>
          <w:rFonts w:hint="eastAsia" w:ascii="Times New Roman" w:hAnsi="Times New Roman" w:eastAsia="方正仿宋_GB2312" w:cs="Times New Roman"/>
          <w:b w:val="0"/>
          <w:bCs w:val="0"/>
          <w:szCs w:val="21"/>
          <w:lang w:val="en-US" w:eastAsia="zh-CN"/>
        </w:rPr>
        <w:t>2</w:t>
      </w:r>
      <w:r>
        <w:rPr>
          <w:rFonts w:hint="default" w:ascii="Times New Roman" w:hAnsi="Times New Roman" w:eastAsia="方正仿宋_GB2312" w:cs="Times New Roman"/>
          <w:b w:val="0"/>
          <w:bCs w:val="0"/>
          <w:szCs w:val="21"/>
        </w:rPr>
        <w:t xml:space="preserve">  前级放大器的输出波形</w:t>
      </w:r>
    </w:p>
    <w:p w14:paraId="12BD27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lang w:val="en-US"/>
        </w:rPr>
      </w:pPr>
      <w:r>
        <w:rPr>
          <w:rFonts w:hint="default" w:ascii="Times New Roman" w:hAnsi="Times New Roman" w:eastAsia="方正仿宋_GB2312" w:cs="Times New Roman"/>
          <w:b w:val="0"/>
          <w:bCs w:val="0"/>
          <w:sz w:val="24"/>
        </w:rPr>
        <w:t>前级放大器的输出波形（11TP02）如上图所示，可以计算出放大倍数约为</w:t>
      </w:r>
      <w:r>
        <w:rPr>
          <w:rFonts w:hint="eastAsia" w:ascii="Times New Roman" w:hAnsi="Times New Roman" w:eastAsia="方正仿宋_GB2312" w:cs="Times New Roman"/>
          <w:b w:val="0"/>
          <w:bCs w:val="0"/>
          <w:sz w:val="24"/>
          <w:lang w:val="en-US" w:eastAsia="zh-CN"/>
        </w:rPr>
        <w:t>12。</w:t>
      </w:r>
    </w:p>
    <w:p w14:paraId="459B39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⑤连接11K02的2位。测试11TP03，微调11T01、11T02，使弱过压状态出现。</w:t>
      </w:r>
    </w:p>
    <w:p w14:paraId="6EEEE1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lang w:eastAsia="zh-CN"/>
        </w:rPr>
      </w:pPr>
      <w:r>
        <w:rPr>
          <w:rFonts w:hint="eastAsia" w:ascii="Times New Roman" w:hAnsi="Times New Roman" w:eastAsia="方正仿宋_GB2312" w:cs="Times New Roman"/>
          <w:b w:val="0"/>
          <w:bCs w:val="0"/>
          <w:sz w:val="24"/>
          <w:lang w:eastAsia="zh-CN"/>
        </w:rPr>
        <w:drawing>
          <wp:inline distT="0" distB="0" distL="114300" distR="114300">
            <wp:extent cx="3744595" cy="2807335"/>
            <wp:effectExtent l="0" t="0" r="1905" b="12065"/>
            <wp:docPr id="85" name="图片 85" descr="e6195c3877be8b6f826f1c1826e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e6195c3877be8b6f826f1c1826e9573"/>
                    <pic:cNvPicPr>
                      <a:picLocks noChangeAspect="1"/>
                    </pic:cNvPicPr>
                  </pic:nvPicPr>
                  <pic:blipFill>
                    <a:blip r:embed="rId108"/>
                    <a:stretch>
                      <a:fillRect/>
                    </a:stretch>
                  </pic:blipFill>
                  <pic:spPr>
                    <a:xfrm>
                      <a:off x="0" y="0"/>
                      <a:ext cx="3744595" cy="2807335"/>
                    </a:xfrm>
                    <a:prstGeom prst="rect">
                      <a:avLst/>
                    </a:prstGeom>
                  </pic:spPr>
                </pic:pic>
              </a:graphicData>
            </a:graphic>
          </wp:inline>
        </w:drawing>
      </w:r>
    </w:p>
    <w:p w14:paraId="5D53820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Cs w:val="21"/>
        </w:rPr>
      </w:pPr>
      <w:r>
        <w:rPr>
          <w:rFonts w:hint="default" w:ascii="Times New Roman" w:hAnsi="Times New Roman" w:eastAsia="方正仿宋_GB2312" w:cs="Times New Roman"/>
          <w:b w:val="0"/>
          <w:bCs w:val="0"/>
          <w:szCs w:val="21"/>
        </w:rPr>
        <w:t>图2-3  弱过压状态</w:t>
      </w:r>
    </w:p>
    <w:p w14:paraId="222A70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4.负载特性的测试</w:t>
      </w:r>
    </w:p>
    <w:p w14:paraId="09CDCB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方正仿宋_GB2312" w:cs="Times New Roman"/>
          <w:b w:val="0"/>
          <w:bCs w:val="0"/>
          <w:sz w:val="24"/>
          <w:lang w:eastAsia="zh-CN"/>
        </w:rPr>
      </w:pPr>
      <w:r>
        <w:rPr>
          <w:rFonts w:hint="default" w:ascii="Times New Roman" w:hAnsi="Times New Roman" w:eastAsia="方正仿宋_GB2312" w:cs="Times New Roman"/>
          <w:b w:val="0"/>
          <w:bCs w:val="0"/>
          <w:sz w:val="24"/>
        </w:rPr>
        <w:t>在上述实验的基础上，改变负载电阻11R07、11R08、11R09中的任何一个，观察11TP03处的电压波形。11R07、11R08、11R09分别是30Ω、51Ω和100Ω。</w:t>
      </w:r>
    </w:p>
    <w:p w14:paraId="2BA72E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lang w:eastAsia="zh-CN"/>
        </w:rPr>
      </w:pPr>
      <w:r>
        <w:rPr>
          <w:rFonts w:hint="eastAsia" w:ascii="Times New Roman" w:hAnsi="Times New Roman" w:eastAsia="方正仿宋_GB2312" w:cs="Times New Roman"/>
          <w:b w:val="0"/>
          <w:bCs w:val="0"/>
          <w:sz w:val="24"/>
          <w:lang w:eastAsia="zh-CN"/>
        </w:rPr>
        <w:drawing>
          <wp:inline distT="0" distB="0" distL="114300" distR="114300">
            <wp:extent cx="3667760" cy="2368550"/>
            <wp:effectExtent l="0" t="0" r="0" b="0"/>
            <wp:docPr id="87" name="图片 87" descr="b35b09a4dcbd592b39c28b880d6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b35b09a4dcbd592b39c28b880d62382"/>
                    <pic:cNvPicPr>
                      <a:picLocks noChangeAspect="1"/>
                    </pic:cNvPicPr>
                  </pic:nvPicPr>
                  <pic:blipFill>
                    <a:blip r:embed="rId109"/>
                    <a:srcRect l="3938" t="19496" r="26714" b="20604"/>
                    <a:stretch>
                      <a:fillRect/>
                    </a:stretch>
                  </pic:blipFill>
                  <pic:spPr>
                    <a:xfrm>
                      <a:off x="0" y="0"/>
                      <a:ext cx="3667760" cy="2368550"/>
                    </a:xfrm>
                    <a:prstGeom prst="rect">
                      <a:avLst/>
                    </a:prstGeom>
                  </pic:spPr>
                </pic:pic>
              </a:graphicData>
            </a:graphic>
          </wp:inline>
        </w:drawing>
      </w:r>
    </w:p>
    <w:p w14:paraId="47BE675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Cs w:val="21"/>
        </w:rPr>
      </w:pPr>
      <w:r>
        <w:rPr>
          <w:rFonts w:hint="default" w:ascii="Times New Roman" w:hAnsi="Times New Roman" w:eastAsia="方正仿宋_GB2312" w:cs="Times New Roman"/>
          <w:b w:val="0"/>
          <w:bCs w:val="0"/>
          <w:szCs w:val="21"/>
        </w:rPr>
        <w:t>图4-1  接入30Ω负载电阻</w:t>
      </w:r>
    </w:p>
    <w:p w14:paraId="6E8F93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①欠压状态：如上图所示，接电阻11R07，此时接入电阻阻值为30Ω，可以观察到示波器显示出尖端脉冲，整个图形类似于只有正半周的正弦波，说明高频功率放大电路处于欠压状态。</w:t>
      </w:r>
      <w:r>
        <w:rPr>
          <w:rFonts w:hint="eastAsia" w:ascii="Times New Roman" w:hAnsi="Times New Roman" w:eastAsia="方正仿宋_GB2312" w:cs="Times New Roman"/>
          <w:b w:val="0"/>
          <w:bCs w:val="0"/>
          <w:sz w:val="24"/>
          <w:lang w:val="en-US" w:eastAsia="zh-CN"/>
        </w:rPr>
        <w:t>波形底部</w:t>
      </w:r>
      <w:r>
        <w:rPr>
          <w:rFonts w:hint="default" w:ascii="Times New Roman" w:hAnsi="Times New Roman" w:eastAsia="方正仿宋_GB2312" w:cs="Times New Roman"/>
          <w:b w:val="0"/>
          <w:bCs w:val="0"/>
          <w:sz w:val="24"/>
        </w:rPr>
        <w:t xml:space="preserve">有波动，高次谐波没有完全滤除。 </w:t>
      </w:r>
    </w:p>
    <w:p w14:paraId="151E65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lang w:eastAsia="zh-CN"/>
        </w:rPr>
      </w:pPr>
      <w:r>
        <w:rPr>
          <w:rFonts w:hint="eastAsia" w:ascii="Times New Roman" w:hAnsi="Times New Roman" w:eastAsia="方正仿宋_GB2312" w:cs="Times New Roman"/>
          <w:b w:val="0"/>
          <w:bCs w:val="0"/>
          <w:sz w:val="24"/>
          <w:lang w:eastAsia="zh-CN"/>
        </w:rPr>
        <w:drawing>
          <wp:inline distT="0" distB="0" distL="114300" distR="114300">
            <wp:extent cx="3416300" cy="2560955"/>
            <wp:effectExtent l="0" t="0" r="0" b="4445"/>
            <wp:docPr id="88" name="图片 88" descr="8c69f2dbc2925fb94f3d12dcd81c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8c69f2dbc2925fb94f3d12dcd81c55f"/>
                    <pic:cNvPicPr>
                      <a:picLocks noChangeAspect="1"/>
                    </pic:cNvPicPr>
                  </pic:nvPicPr>
                  <pic:blipFill>
                    <a:blip r:embed="rId110"/>
                    <a:stretch>
                      <a:fillRect/>
                    </a:stretch>
                  </pic:blipFill>
                  <pic:spPr>
                    <a:xfrm>
                      <a:off x="0" y="0"/>
                      <a:ext cx="3416300" cy="2560955"/>
                    </a:xfrm>
                    <a:prstGeom prst="rect">
                      <a:avLst/>
                    </a:prstGeom>
                  </pic:spPr>
                </pic:pic>
              </a:graphicData>
            </a:graphic>
          </wp:inline>
        </w:drawing>
      </w:r>
    </w:p>
    <w:p w14:paraId="4A31178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Cs w:val="21"/>
        </w:rPr>
        <w:t>图4-2  接入51Ω负载电阻</w:t>
      </w:r>
    </w:p>
    <w:p w14:paraId="5860DE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②临界状态：如上图所示，接电阻11R08，此时接入电阻阻值为51Ω，可以观察到示波器显示出尖端脉冲，在尖端略有失真，说明处于临界状态。</w:t>
      </w:r>
    </w:p>
    <w:p w14:paraId="175223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lang w:eastAsia="zh-CN"/>
        </w:rPr>
      </w:pPr>
      <w:r>
        <w:rPr>
          <w:rFonts w:hint="eastAsia" w:ascii="Times New Roman" w:hAnsi="Times New Roman" w:eastAsia="方正仿宋_GB2312" w:cs="Times New Roman"/>
          <w:b w:val="0"/>
          <w:bCs w:val="0"/>
          <w:sz w:val="24"/>
          <w:lang w:eastAsia="zh-CN"/>
        </w:rPr>
        <w:drawing>
          <wp:inline distT="0" distB="0" distL="114300" distR="114300">
            <wp:extent cx="3417570" cy="2562225"/>
            <wp:effectExtent l="0" t="0" r="11430" b="3175"/>
            <wp:docPr id="91" name="图片 91" descr="59c2faa7eb72cf21cc4b660de731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59c2faa7eb72cf21cc4b660de7314e9"/>
                    <pic:cNvPicPr>
                      <a:picLocks noChangeAspect="1"/>
                    </pic:cNvPicPr>
                  </pic:nvPicPr>
                  <pic:blipFill>
                    <a:blip r:embed="rId111"/>
                    <a:stretch>
                      <a:fillRect/>
                    </a:stretch>
                  </pic:blipFill>
                  <pic:spPr>
                    <a:xfrm>
                      <a:off x="0" y="0"/>
                      <a:ext cx="3417570" cy="2562225"/>
                    </a:xfrm>
                    <a:prstGeom prst="rect">
                      <a:avLst/>
                    </a:prstGeom>
                  </pic:spPr>
                </pic:pic>
              </a:graphicData>
            </a:graphic>
          </wp:inline>
        </w:drawing>
      </w:r>
    </w:p>
    <w:p w14:paraId="451ED76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Cs w:val="21"/>
        </w:rPr>
      </w:pPr>
      <w:r>
        <w:rPr>
          <w:rFonts w:hint="default" w:ascii="Times New Roman" w:hAnsi="Times New Roman" w:eastAsia="方正仿宋_GB2312" w:cs="Times New Roman"/>
          <w:b w:val="0"/>
          <w:bCs w:val="0"/>
          <w:szCs w:val="21"/>
        </w:rPr>
        <w:t>图4-3  接入100Ω负载电阻</w:t>
      </w:r>
    </w:p>
    <w:p w14:paraId="45F726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Cs w:val="21"/>
        </w:rPr>
      </w:pPr>
      <w:r>
        <w:rPr>
          <w:rFonts w:hint="default" w:ascii="Times New Roman" w:hAnsi="Times New Roman" w:eastAsia="方正仿宋_GB2312" w:cs="Times New Roman"/>
          <w:b w:val="0"/>
          <w:bCs w:val="0"/>
          <w:sz w:val="24"/>
        </w:rPr>
        <w:t xml:space="preserve">③过压状态：如上图所示，接电阻11R09，此时接入电阻阻值为100Ω，可以观察到示波器显示出双峰，说明高频功率放大电路处于过压状态。 </w:t>
      </w:r>
    </w:p>
    <w:p w14:paraId="09D185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Cs w:val="21"/>
        </w:rPr>
        <w:t>表4-8  负载特性</w:t>
      </w:r>
    </w:p>
    <w:tbl>
      <w:tblPr>
        <w:tblStyle w:val="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6"/>
        <w:gridCol w:w="1850"/>
        <w:gridCol w:w="1850"/>
        <w:gridCol w:w="1850"/>
      </w:tblGrid>
      <w:tr w14:paraId="146D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746" w:type="dxa"/>
            <w:noWrap/>
            <w:vAlign w:val="center"/>
          </w:tcPr>
          <w:p w14:paraId="460291A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负载电阻（Ω）</w:t>
            </w:r>
          </w:p>
        </w:tc>
        <w:tc>
          <w:tcPr>
            <w:tcW w:w="1850" w:type="dxa"/>
            <w:noWrap/>
            <w:vAlign w:val="center"/>
          </w:tcPr>
          <w:p w14:paraId="6B9B3A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100</w:t>
            </w:r>
          </w:p>
        </w:tc>
        <w:tc>
          <w:tcPr>
            <w:tcW w:w="1850" w:type="dxa"/>
            <w:noWrap/>
            <w:vAlign w:val="center"/>
          </w:tcPr>
          <w:p w14:paraId="3D0F7C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51</w:t>
            </w:r>
          </w:p>
        </w:tc>
        <w:tc>
          <w:tcPr>
            <w:tcW w:w="1850" w:type="dxa"/>
            <w:noWrap/>
            <w:vAlign w:val="center"/>
          </w:tcPr>
          <w:p w14:paraId="16173C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30</w:t>
            </w:r>
          </w:p>
        </w:tc>
      </w:tr>
      <w:tr w14:paraId="18A4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746" w:type="dxa"/>
            <w:noWrap/>
            <w:vAlign w:val="center"/>
          </w:tcPr>
          <w:p w14:paraId="58E908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Ico（mA）</w:t>
            </w:r>
          </w:p>
        </w:tc>
        <w:tc>
          <w:tcPr>
            <w:tcW w:w="1850" w:type="dxa"/>
            <w:noWrap/>
            <w:vAlign w:val="center"/>
          </w:tcPr>
          <w:p w14:paraId="7EF8A41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0.208</w:t>
            </w:r>
          </w:p>
        </w:tc>
        <w:tc>
          <w:tcPr>
            <w:tcW w:w="1850" w:type="dxa"/>
            <w:noWrap/>
            <w:vAlign w:val="center"/>
          </w:tcPr>
          <w:p w14:paraId="23BBF5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0.21</w:t>
            </w:r>
          </w:p>
        </w:tc>
        <w:tc>
          <w:tcPr>
            <w:tcW w:w="1850" w:type="dxa"/>
            <w:noWrap/>
            <w:vAlign w:val="center"/>
          </w:tcPr>
          <w:p w14:paraId="7CB3CB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0.212</w:t>
            </w:r>
          </w:p>
        </w:tc>
      </w:tr>
      <w:tr w14:paraId="3830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746" w:type="dxa"/>
            <w:noWrap/>
            <w:vAlign w:val="center"/>
          </w:tcPr>
          <w:p w14:paraId="745B2E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V</w:t>
            </w:r>
            <w:r>
              <w:rPr>
                <w:rFonts w:hint="default" w:ascii="Times New Roman" w:hAnsi="Times New Roman" w:eastAsia="方正仿宋_GB2312" w:cs="Times New Roman"/>
                <w:b w:val="0"/>
                <w:bCs w:val="0"/>
                <w:kern w:val="0"/>
                <w:sz w:val="24"/>
                <w:vertAlign w:val="subscript"/>
              </w:rPr>
              <w:t>11R06</w:t>
            </w:r>
          </w:p>
        </w:tc>
        <w:tc>
          <w:tcPr>
            <w:tcW w:w="1850" w:type="dxa"/>
            <w:noWrap/>
            <w:vAlign w:val="center"/>
          </w:tcPr>
          <w:p w14:paraId="6920A6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方正仿宋_GB2312" w:cs="Times New Roman"/>
                <w:b w:val="0"/>
                <w:bCs w:val="0"/>
                <w:kern w:val="0"/>
                <w:sz w:val="24"/>
                <w:lang w:eastAsia="zh-CN"/>
              </w:rPr>
            </w:pPr>
            <w:r>
              <w:rPr>
                <w:rFonts w:hint="default" w:ascii="Times New Roman" w:hAnsi="Times New Roman" w:eastAsia="方正仿宋_GB2312" w:cs="Times New Roman"/>
                <w:b w:val="0"/>
                <w:bCs w:val="0"/>
                <w:kern w:val="0"/>
                <w:sz w:val="24"/>
              </w:rPr>
              <w:t>0.24</w:t>
            </w:r>
            <w:r>
              <w:rPr>
                <w:rFonts w:hint="eastAsia" w:ascii="Times New Roman" w:hAnsi="Times New Roman" w:eastAsia="方正仿宋_GB2312" w:cs="Times New Roman"/>
                <w:b w:val="0"/>
                <w:bCs w:val="0"/>
                <w:kern w:val="0"/>
                <w:sz w:val="24"/>
                <w:lang w:val="en-US" w:eastAsia="zh-CN"/>
              </w:rPr>
              <w:t>8</w:t>
            </w:r>
          </w:p>
        </w:tc>
        <w:tc>
          <w:tcPr>
            <w:tcW w:w="1850" w:type="dxa"/>
            <w:noWrap/>
            <w:vAlign w:val="center"/>
          </w:tcPr>
          <w:p w14:paraId="2498BAC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0.225</w:t>
            </w:r>
          </w:p>
        </w:tc>
        <w:tc>
          <w:tcPr>
            <w:tcW w:w="1850" w:type="dxa"/>
            <w:noWrap/>
            <w:vAlign w:val="center"/>
          </w:tcPr>
          <w:p w14:paraId="12433A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0.217</w:t>
            </w:r>
          </w:p>
        </w:tc>
      </w:tr>
      <w:tr w14:paraId="60AF0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746" w:type="dxa"/>
            <w:noWrap/>
            <w:vAlign w:val="center"/>
          </w:tcPr>
          <w:p w14:paraId="3248CC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放大状态</w:t>
            </w:r>
          </w:p>
        </w:tc>
        <w:tc>
          <w:tcPr>
            <w:tcW w:w="1850" w:type="dxa"/>
            <w:noWrap/>
            <w:vAlign w:val="center"/>
          </w:tcPr>
          <w:p w14:paraId="2DED1D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过压</w:t>
            </w:r>
          </w:p>
        </w:tc>
        <w:tc>
          <w:tcPr>
            <w:tcW w:w="1850" w:type="dxa"/>
            <w:noWrap/>
            <w:vAlign w:val="center"/>
          </w:tcPr>
          <w:p w14:paraId="7C9CAF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临界</w:t>
            </w:r>
          </w:p>
        </w:tc>
        <w:tc>
          <w:tcPr>
            <w:tcW w:w="1850" w:type="dxa"/>
            <w:noWrap/>
            <w:vAlign w:val="center"/>
          </w:tcPr>
          <w:p w14:paraId="21FF78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欠压</w:t>
            </w:r>
          </w:p>
        </w:tc>
      </w:tr>
    </w:tbl>
    <w:p w14:paraId="34F8AF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结合三种状态，得到高频功率放大器的负载特性：当R升高时，Vcm=I</w:t>
      </w:r>
      <w:r>
        <w:rPr>
          <w:rFonts w:hint="default" w:ascii="Times New Roman" w:hAnsi="Times New Roman" w:eastAsia="方正仿宋_GB2312" w:cs="Times New Roman"/>
          <w:b w:val="0"/>
          <w:bCs w:val="0"/>
          <w:sz w:val="24"/>
          <w:vertAlign w:val="subscript"/>
        </w:rPr>
        <w:t>c1m</w:t>
      </w:r>
      <w:r>
        <w:rPr>
          <w:rFonts w:hint="default" w:ascii="Times New Roman" w:hAnsi="Times New Roman" w:eastAsia="方正仿宋_GB2312" w:cs="Times New Roman"/>
          <w:b w:val="0"/>
          <w:bCs w:val="0"/>
          <w:sz w:val="24"/>
        </w:rPr>
        <w:t>R可知V</w:t>
      </w:r>
      <w:r>
        <w:rPr>
          <w:rFonts w:hint="default" w:ascii="Times New Roman" w:hAnsi="Times New Roman" w:eastAsia="方正仿宋_GB2312" w:cs="Times New Roman"/>
          <w:b w:val="0"/>
          <w:bCs w:val="0"/>
          <w:sz w:val="24"/>
          <w:vertAlign w:val="subscript"/>
        </w:rPr>
        <w:t>cm</w:t>
      </w:r>
      <w:r>
        <w:rPr>
          <w:rFonts w:hint="default" w:ascii="Times New Roman" w:hAnsi="Times New Roman" w:eastAsia="方正仿宋_GB2312" w:cs="Times New Roman"/>
          <w:b w:val="0"/>
          <w:bCs w:val="0"/>
          <w:sz w:val="24"/>
        </w:rPr>
        <w:t>同样升高。当放大器处于欠压状态时，影响放大倍数的主要因素为负载电阻过小导致输出电压偏小。高频功率放大器的直流电源不变，导致高频功率放大器的带负载能力有限，当负载电阻不断升高，就会导致集电极输出电流下降，并且下降速度大于负载电阻的增大速度，导致双峰的出现以及放大倍数的下降。其中我们将从临界状态转变到欠压状态前的过渡状态称为临界状态。</w:t>
      </w:r>
    </w:p>
    <w:p w14:paraId="76EAB2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5.放大特性的测试</w:t>
      </w:r>
    </w:p>
    <w:p w14:paraId="24BEEB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①调整负载电阻11R07、11R08和11R09中的一个至临界状态，保持Vcc、V</w:t>
      </w:r>
      <w:r>
        <w:rPr>
          <w:rFonts w:hint="default" w:ascii="Times New Roman" w:hAnsi="Times New Roman" w:eastAsia="方正仿宋_GB2312" w:cs="Times New Roman"/>
          <w:b w:val="0"/>
          <w:bCs w:val="0"/>
          <w:sz w:val="24"/>
          <w:vertAlign w:val="subscript"/>
        </w:rPr>
        <w:t>BB</w:t>
      </w:r>
      <w:r>
        <w:rPr>
          <w:rFonts w:hint="default" w:ascii="Times New Roman" w:hAnsi="Times New Roman" w:eastAsia="方正仿宋_GB2312" w:cs="Times New Roman"/>
          <w:b w:val="0"/>
          <w:bCs w:val="0"/>
          <w:sz w:val="24"/>
        </w:rPr>
        <w:t>不变，改变信号源幅度（即改变激励信号电压幅度V</w:t>
      </w:r>
      <w:r>
        <w:rPr>
          <w:rFonts w:hint="default" w:ascii="Times New Roman" w:hAnsi="Times New Roman" w:eastAsia="方正仿宋_GB2312" w:cs="Times New Roman"/>
          <w:b w:val="0"/>
          <w:bCs w:val="0"/>
          <w:sz w:val="24"/>
          <w:vertAlign w:val="subscript"/>
        </w:rPr>
        <w:t>bm</w:t>
      </w:r>
      <w:r>
        <w:rPr>
          <w:rFonts w:hint="default" w:ascii="Times New Roman" w:hAnsi="Times New Roman" w:eastAsia="方正仿宋_GB2312" w:cs="Times New Roman"/>
          <w:b w:val="0"/>
          <w:bCs w:val="0"/>
          <w:sz w:val="24"/>
        </w:rPr>
        <w:t>)，观察11TP03处的电压波形。信号源幅度变化时，应观察到欠压状态、临界状态、过压状态时的脉冲波形。</w:t>
      </w:r>
    </w:p>
    <w:p w14:paraId="4B6AFF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②在弱过压状态的基础上，逐渐增加输入信号的幅度至175mVpp左右，观察过压状态的波形并绘图。</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2"/>
        <w:gridCol w:w="2835"/>
        <w:gridCol w:w="2835"/>
      </w:tblGrid>
      <w:tr w14:paraId="51357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vAlign w:val="center"/>
          </w:tcPr>
          <w:p w14:paraId="0B8F4C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vertAlign w:val="baseline"/>
                <w:lang w:eastAsia="zh-CN"/>
              </w:rPr>
            </w:pPr>
            <w:r>
              <w:rPr>
                <w:rFonts w:hint="eastAsia" w:ascii="Times New Roman" w:hAnsi="Times New Roman" w:eastAsia="方正仿宋_GB2312" w:cs="Times New Roman"/>
                <w:b w:val="0"/>
                <w:bCs w:val="0"/>
                <w:sz w:val="24"/>
                <w:vertAlign w:val="baseline"/>
                <w:lang w:eastAsia="zh-CN"/>
              </w:rPr>
              <w:drawing>
                <wp:inline distT="0" distB="0" distL="114300" distR="114300">
                  <wp:extent cx="1664335" cy="1247775"/>
                  <wp:effectExtent l="0" t="0" r="12065" b="9525"/>
                  <wp:docPr id="92" name="图片 92" descr="1bbf2dd9aea6fc8934faf51bf6fb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bbf2dd9aea6fc8934faf51bf6fbfc8"/>
                          <pic:cNvPicPr>
                            <a:picLocks noChangeAspect="1"/>
                          </pic:cNvPicPr>
                        </pic:nvPicPr>
                        <pic:blipFill>
                          <a:blip r:embed="rId112"/>
                          <a:stretch>
                            <a:fillRect/>
                          </a:stretch>
                        </pic:blipFill>
                        <pic:spPr>
                          <a:xfrm>
                            <a:off x="0" y="0"/>
                            <a:ext cx="1664335" cy="1247775"/>
                          </a:xfrm>
                          <a:prstGeom prst="rect">
                            <a:avLst/>
                          </a:prstGeom>
                        </pic:spPr>
                      </pic:pic>
                    </a:graphicData>
                  </a:graphic>
                </wp:inline>
              </w:drawing>
            </w:r>
          </w:p>
        </w:tc>
        <w:tc>
          <w:tcPr>
            <w:tcW w:w="2841" w:type="dxa"/>
            <w:vAlign w:val="center"/>
          </w:tcPr>
          <w:p w14:paraId="65AF70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vertAlign w:val="baseline"/>
                <w:lang w:eastAsia="zh-CN"/>
              </w:rPr>
            </w:pPr>
            <w:r>
              <w:rPr>
                <w:rFonts w:hint="eastAsia" w:ascii="Times New Roman" w:hAnsi="Times New Roman" w:eastAsia="方正仿宋_GB2312" w:cs="Times New Roman"/>
                <w:b w:val="0"/>
                <w:bCs w:val="0"/>
                <w:sz w:val="24"/>
                <w:vertAlign w:val="baseline"/>
                <w:lang w:eastAsia="zh-CN"/>
              </w:rPr>
              <w:drawing>
                <wp:inline distT="0" distB="0" distL="114300" distR="114300">
                  <wp:extent cx="1653540" cy="1239520"/>
                  <wp:effectExtent l="0" t="0" r="10160" b="5080"/>
                  <wp:docPr id="93" name="图片 93" descr="958fd464a5bb333fa4c90ce9555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958fd464a5bb333fa4c90ce95553657"/>
                          <pic:cNvPicPr>
                            <a:picLocks noChangeAspect="1"/>
                          </pic:cNvPicPr>
                        </pic:nvPicPr>
                        <pic:blipFill>
                          <a:blip r:embed="rId113"/>
                          <a:stretch>
                            <a:fillRect/>
                          </a:stretch>
                        </pic:blipFill>
                        <pic:spPr>
                          <a:xfrm>
                            <a:off x="0" y="0"/>
                            <a:ext cx="1653540" cy="1239520"/>
                          </a:xfrm>
                          <a:prstGeom prst="rect">
                            <a:avLst/>
                          </a:prstGeom>
                        </pic:spPr>
                      </pic:pic>
                    </a:graphicData>
                  </a:graphic>
                </wp:inline>
              </w:drawing>
            </w:r>
          </w:p>
        </w:tc>
        <w:tc>
          <w:tcPr>
            <w:tcW w:w="2841" w:type="dxa"/>
            <w:vAlign w:val="center"/>
          </w:tcPr>
          <w:p w14:paraId="38768B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vertAlign w:val="baseline"/>
                <w:lang w:eastAsia="zh-CN"/>
              </w:rPr>
            </w:pPr>
            <w:r>
              <w:rPr>
                <w:rFonts w:hint="eastAsia" w:ascii="Times New Roman" w:hAnsi="Times New Roman" w:eastAsia="方正仿宋_GB2312" w:cs="Times New Roman"/>
                <w:b w:val="0"/>
                <w:bCs w:val="0"/>
                <w:sz w:val="24"/>
                <w:vertAlign w:val="baseline"/>
                <w:lang w:eastAsia="zh-CN"/>
              </w:rPr>
              <w:drawing>
                <wp:inline distT="0" distB="0" distL="114300" distR="114300">
                  <wp:extent cx="1653540" cy="1239520"/>
                  <wp:effectExtent l="0" t="0" r="10160" b="5080"/>
                  <wp:docPr id="94" name="图片 94" descr="bf89eaf75df6976c51d86d1094f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bf89eaf75df6976c51d86d1094f2404"/>
                          <pic:cNvPicPr>
                            <a:picLocks noChangeAspect="1"/>
                          </pic:cNvPicPr>
                        </pic:nvPicPr>
                        <pic:blipFill>
                          <a:blip r:embed="rId114"/>
                          <a:stretch>
                            <a:fillRect/>
                          </a:stretch>
                        </pic:blipFill>
                        <pic:spPr>
                          <a:xfrm>
                            <a:off x="0" y="0"/>
                            <a:ext cx="1653540" cy="1239520"/>
                          </a:xfrm>
                          <a:prstGeom prst="rect">
                            <a:avLst/>
                          </a:prstGeom>
                        </pic:spPr>
                      </pic:pic>
                    </a:graphicData>
                  </a:graphic>
                </wp:inline>
              </w:drawing>
            </w:r>
          </w:p>
        </w:tc>
      </w:tr>
      <w:tr w14:paraId="56F17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vAlign w:val="center"/>
          </w:tcPr>
          <w:p w14:paraId="13AB696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 w:val="24"/>
                <w:vertAlign w:val="baseline"/>
              </w:rPr>
            </w:pPr>
            <w:r>
              <w:rPr>
                <w:rFonts w:hint="default" w:ascii="Times New Roman" w:hAnsi="Times New Roman" w:eastAsia="方正仿宋_GB2312" w:cs="Times New Roman"/>
                <w:b w:val="0"/>
                <w:bCs w:val="0"/>
                <w:szCs w:val="21"/>
              </w:rPr>
              <w:t>输入150mVpp</w:t>
            </w:r>
          </w:p>
        </w:tc>
        <w:tc>
          <w:tcPr>
            <w:tcW w:w="2841" w:type="dxa"/>
            <w:vAlign w:val="center"/>
          </w:tcPr>
          <w:p w14:paraId="3E3F804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 w:val="24"/>
                <w:vertAlign w:val="baseline"/>
              </w:rPr>
            </w:pPr>
            <w:r>
              <w:rPr>
                <w:rFonts w:hint="default" w:ascii="Times New Roman" w:hAnsi="Times New Roman" w:eastAsia="方正仿宋_GB2312" w:cs="Times New Roman"/>
                <w:b w:val="0"/>
                <w:bCs w:val="0"/>
                <w:szCs w:val="21"/>
              </w:rPr>
              <w:t>输入1</w:t>
            </w:r>
            <w:r>
              <w:rPr>
                <w:rFonts w:hint="eastAsia" w:ascii="Times New Roman" w:hAnsi="Times New Roman" w:eastAsia="方正仿宋_GB2312" w:cs="Times New Roman"/>
                <w:b w:val="0"/>
                <w:bCs w:val="0"/>
                <w:szCs w:val="21"/>
                <w:lang w:val="en-US" w:eastAsia="zh-CN"/>
              </w:rPr>
              <w:t>6</w:t>
            </w:r>
            <w:r>
              <w:rPr>
                <w:rFonts w:hint="default" w:ascii="Times New Roman" w:hAnsi="Times New Roman" w:eastAsia="方正仿宋_GB2312" w:cs="Times New Roman"/>
                <w:b w:val="0"/>
                <w:bCs w:val="0"/>
                <w:szCs w:val="21"/>
              </w:rPr>
              <w:t>0mVpp</w:t>
            </w:r>
          </w:p>
        </w:tc>
        <w:tc>
          <w:tcPr>
            <w:tcW w:w="2841" w:type="dxa"/>
            <w:vAlign w:val="center"/>
          </w:tcPr>
          <w:p w14:paraId="18E58F9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 w:val="24"/>
                <w:vertAlign w:val="baseline"/>
              </w:rPr>
            </w:pPr>
            <w:r>
              <w:rPr>
                <w:rFonts w:hint="default" w:ascii="Times New Roman" w:hAnsi="Times New Roman" w:eastAsia="方正仿宋_GB2312" w:cs="Times New Roman"/>
                <w:b w:val="0"/>
                <w:bCs w:val="0"/>
                <w:szCs w:val="21"/>
              </w:rPr>
              <w:t>输入1</w:t>
            </w:r>
            <w:r>
              <w:rPr>
                <w:rFonts w:hint="eastAsia" w:ascii="Times New Roman" w:hAnsi="Times New Roman" w:eastAsia="方正仿宋_GB2312" w:cs="Times New Roman"/>
                <w:b w:val="0"/>
                <w:bCs w:val="0"/>
                <w:szCs w:val="21"/>
                <w:lang w:val="en-US" w:eastAsia="zh-CN"/>
              </w:rPr>
              <w:t>7</w:t>
            </w:r>
            <w:r>
              <w:rPr>
                <w:rFonts w:hint="default" w:ascii="Times New Roman" w:hAnsi="Times New Roman" w:eastAsia="方正仿宋_GB2312" w:cs="Times New Roman"/>
                <w:b w:val="0"/>
                <w:bCs w:val="0"/>
                <w:szCs w:val="21"/>
              </w:rPr>
              <w:t>0mVpp</w:t>
            </w:r>
          </w:p>
        </w:tc>
      </w:tr>
    </w:tbl>
    <w:p w14:paraId="62E28F1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③恢复弱过压状态，逐渐减小输入信号的幅度至125mVpp左右，观察欠压状态时的波形并绘图。</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D8F6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vAlign w:val="center"/>
          </w:tcPr>
          <w:p w14:paraId="66091F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vertAlign w:val="baseline"/>
                <w:lang w:eastAsia="zh-CN"/>
              </w:rPr>
            </w:pPr>
            <w:r>
              <w:rPr>
                <w:rFonts w:hint="eastAsia" w:ascii="Times New Roman" w:hAnsi="Times New Roman" w:eastAsia="方正仿宋_GB2312" w:cs="Times New Roman"/>
                <w:b w:val="0"/>
                <w:bCs w:val="0"/>
                <w:sz w:val="24"/>
                <w:vertAlign w:val="baseline"/>
                <w:lang w:eastAsia="zh-CN"/>
              </w:rPr>
              <w:drawing>
                <wp:inline distT="0" distB="0" distL="114300" distR="114300">
                  <wp:extent cx="2561590" cy="1920240"/>
                  <wp:effectExtent l="0" t="0" r="3810" b="10160"/>
                  <wp:docPr id="95" name="图片 95" descr="b35b09a4dcbd592b39c28b880d6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b35b09a4dcbd592b39c28b880d62382"/>
                          <pic:cNvPicPr>
                            <a:picLocks noChangeAspect="1"/>
                          </pic:cNvPicPr>
                        </pic:nvPicPr>
                        <pic:blipFill>
                          <a:blip r:embed="rId109"/>
                          <a:stretch>
                            <a:fillRect/>
                          </a:stretch>
                        </pic:blipFill>
                        <pic:spPr>
                          <a:xfrm>
                            <a:off x="0" y="0"/>
                            <a:ext cx="2561590" cy="1920240"/>
                          </a:xfrm>
                          <a:prstGeom prst="rect">
                            <a:avLst/>
                          </a:prstGeom>
                        </pic:spPr>
                      </pic:pic>
                    </a:graphicData>
                  </a:graphic>
                </wp:inline>
              </w:drawing>
            </w:r>
          </w:p>
        </w:tc>
        <w:tc>
          <w:tcPr>
            <w:tcW w:w="4261" w:type="dxa"/>
            <w:vAlign w:val="center"/>
          </w:tcPr>
          <w:p w14:paraId="1EE447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vertAlign w:val="baseline"/>
                <w:lang w:eastAsia="zh-CN"/>
              </w:rPr>
            </w:pPr>
            <w:r>
              <w:rPr>
                <w:rFonts w:hint="eastAsia" w:ascii="Times New Roman" w:hAnsi="Times New Roman" w:eastAsia="方正仿宋_GB2312" w:cs="Times New Roman"/>
                <w:b w:val="0"/>
                <w:bCs w:val="0"/>
                <w:sz w:val="24"/>
                <w:vertAlign w:val="baseline"/>
                <w:lang w:eastAsia="zh-CN"/>
              </w:rPr>
              <w:drawing>
                <wp:inline distT="0" distB="0" distL="114300" distR="114300">
                  <wp:extent cx="2561590" cy="1920240"/>
                  <wp:effectExtent l="0" t="0" r="3810" b="10160"/>
                  <wp:docPr id="96" name="图片 96" descr="5a5d36c23c9823cb95ff65fa01bf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5a5d36c23c9823cb95ff65fa01bfad4"/>
                          <pic:cNvPicPr>
                            <a:picLocks noChangeAspect="1"/>
                          </pic:cNvPicPr>
                        </pic:nvPicPr>
                        <pic:blipFill>
                          <a:blip r:embed="rId115"/>
                          <a:stretch>
                            <a:fillRect/>
                          </a:stretch>
                        </pic:blipFill>
                        <pic:spPr>
                          <a:xfrm>
                            <a:off x="0" y="0"/>
                            <a:ext cx="2561590" cy="1920240"/>
                          </a:xfrm>
                          <a:prstGeom prst="rect">
                            <a:avLst/>
                          </a:prstGeom>
                        </pic:spPr>
                      </pic:pic>
                    </a:graphicData>
                  </a:graphic>
                </wp:inline>
              </w:drawing>
            </w:r>
          </w:p>
        </w:tc>
      </w:tr>
      <w:tr w14:paraId="0EC12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vAlign w:val="center"/>
          </w:tcPr>
          <w:p w14:paraId="2B6EEA7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 w:val="24"/>
                <w:vertAlign w:val="baseline"/>
              </w:rPr>
            </w:pPr>
            <w:r>
              <w:rPr>
                <w:rFonts w:hint="default" w:ascii="Times New Roman" w:hAnsi="Times New Roman" w:eastAsia="方正仿宋_GB2312" w:cs="Times New Roman"/>
                <w:b w:val="0"/>
                <w:bCs w:val="0"/>
                <w:szCs w:val="21"/>
              </w:rPr>
              <w:t>输入130mVpp</w:t>
            </w:r>
          </w:p>
        </w:tc>
        <w:tc>
          <w:tcPr>
            <w:tcW w:w="4261" w:type="dxa"/>
            <w:vAlign w:val="center"/>
          </w:tcPr>
          <w:p w14:paraId="2194645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 w:val="24"/>
                <w:vertAlign w:val="baseline"/>
              </w:rPr>
            </w:pPr>
            <w:r>
              <w:rPr>
                <w:rFonts w:hint="default" w:ascii="Times New Roman" w:hAnsi="Times New Roman" w:eastAsia="方正仿宋_GB2312" w:cs="Times New Roman"/>
                <w:b w:val="0"/>
                <w:bCs w:val="0"/>
                <w:szCs w:val="21"/>
              </w:rPr>
              <w:t>输入125mVpp</w:t>
            </w:r>
          </w:p>
        </w:tc>
      </w:tr>
    </w:tbl>
    <w:p w14:paraId="2898487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Cs w:val="21"/>
        </w:rPr>
        <w:t xml:space="preserve"> </w:t>
      </w:r>
      <w:r>
        <w:rPr>
          <w:rFonts w:hint="default" w:ascii="Times New Roman" w:hAnsi="Times New Roman" w:eastAsia="方正仿宋_GB2312" w:cs="Times New Roman"/>
          <w:b w:val="0"/>
          <w:bCs w:val="0"/>
          <w:sz w:val="24"/>
        </w:rPr>
        <w:t>④恢复弱过压状态，将输入信号的幅度调至133mVpp左右，观察临界状态。</w:t>
      </w:r>
    </w:p>
    <w:p w14:paraId="3470F6A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lang w:eastAsia="zh-CN"/>
        </w:rPr>
      </w:pPr>
      <w:r>
        <w:rPr>
          <w:rFonts w:hint="eastAsia" w:ascii="Times New Roman" w:hAnsi="Times New Roman" w:eastAsia="方正仿宋_GB2312" w:cs="Times New Roman"/>
          <w:b w:val="0"/>
          <w:bCs w:val="0"/>
          <w:sz w:val="24"/>
          <w:lang w:eastAsia="zh-CN"/>
        </w:rPr>
        <w:drawing>
          <wp:inline distT="0" distB="0" distL="114300" distR="114300">
            <wp:extent cx="3227070" cy="2419350"/>
            <wp:effectExtent l="0" t="0" r="11430" b="6350"/>
            <wp:docPr id="97" name="图片 97" descr="68605518e5587c7552fc2b2473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68605518e5587c7552fc2b247318599"/>
                    <pic:cNvPicPr>
                      <a:picLocks noChangeAspect="1"/>
                    </pic:cNvPicPr>
                  </pic:nvPicPr>
                  <pic:blipFill>
                    <a:blip r:embed="rId116"/>
                    <a:stretch>
                      <a:fillRect/>
                    </a:stretch>
                  </pic:blipFill>
                  <pic:spPr>
                    <a:xfrm>
                      <a:off x="0" y="0"/>
                      <a:ext cx="3227070" cy="2419350"/>
                    </a:xfrm>
                    <a:prstGeom prst="rect">
                      <a:avLst/>
                    </a:prstGeom>
                  </pic:spPr>
                </pic:pic>
              </a:graphicData>
            </a:graphic>
          </wp:inline>
        </w:drawing>
      </w:r>
    </w:p>
    <w:p w14:paraId="6E502E3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Cs w:val="21"/>
        </w:rPr>
      </w:pPr>
      <w:r>
        <w:rPr>
          <w:rFonts w:hint="eastAsia" w:ascii="Times New Roman" w:hAnsi="Times New Roman" w:eastAsia="方正仿宋_GB2312" w:cs="Times New Roman"/>
          <w:b w:val="0"/>
          <w:bCs w:val="0"/>
          <w:szCs w:val="21"/>
          <w:lang w:val="en-US" w:eastAsia="zh-CN"/>
        </w:rPr>
        <w:t xml:space="preserve">上图 </w:t>
      </w:r>
      <w:r>
        <w:rPr>
          <w:rFonts w:hint="default" w:ascii="Times New Roman" w:hAnsi="Times New Roman" w:eastAsia="方正仿宋_GB2312" w:cs="Times New Roman"/>
          <w:b w:val="0"/>
          <w:bCs w:val="0"/>
          <w:szCs w:val="21"/>
        </w:rPr>
        <w:t>临界状态</w:t>
      </w:r>
    </w:p>
    <w:p w14:paraId="7521A2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⑤测量激励信号电压幅度V</w:t>
      </w:r>
      <w:r>
        <w:rPr>
          <w:rFonts w:hint="default" w:ascii="Times New Roman" w:hAnsi="Times New Roman" w:eastAsia="方正仿宋_GB2312" w:cs="Times New Roman"/>
          <w:b w:val="0"/>
          <w:bCs w:val="0"/>
          <w:sz w:val="24"/>
          <w:vertAlign w:val="subscript"/>
        </w:rPr>
        <w:t>bm</w:t>
      </w:r>
      <w:r>
        <w:rPr>
          <w:rFonts w:hint="default" w:ascii="Times New Roman" w:hAnsi="Times New Roman" w:eastAsia="方正仿宋_GB2312" w:cs="Times New Roman"/>
          <w:b w:val="0"/>
          <w:bCs w:val="0"/>
          <w:sz w:val="24"/>
        </w:rPr>
        <w:t>变化引起的电流I</w:t>
      </w:r>
      <w:r>
        <w:rPr>
          <w:rFonts w:hint="default" w:ascii="Times New Roman" w:hAnsi="Times New Roman" w:eastAsia="方正仿宋_GB2312" w:cs="Times New Roman"/>
          <w:b w:val="0"/>
          <w:bCs w:val="0"/>
          <w:sz w:val="24"/>
          <w:vertAlign w:val="subscript"/>
        </w:rPr>
        <w:t>co</w:t>
      </w:r>
      <w:r>
        <w:rPr>
          <w:rFonts w:hint="default" w:ascii="Times New Roman" w:hAnsi="Times New Roman" w:eastAsia="方正仿宋_GB2312" w:cs="Times New Roman"/>
          <w:b w:val="0"/>
          <w:bCs w:val="0"/>
          <w:sz w:val="24"/>
        </w:rPr>
        <w:t>和负载回路两端电压值的变化，填入自行设计的表格内。分析表格中的数据并得到相应的结论，画出放大特性曲线。</w:t>
      </w:r>
    </w:p>
    <w:p w14:paraId="266F5F9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在测量过程中,选用11R08电阻作为振荡电路的阻尼电阻。调整输入信号的幅度为133mVpp左右，可以看到输出的波形为尖峰脉冲，在尖端略有失真，属于临界状态。此时输出的尖峰脉冲峰值为472mV，输入信号的峰峰值为133mVpp，由此可得放大倍数约为7.1倍。</w:t>
      </w:r>
    </w:p>
    <w:p w14:paraId="19B260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调整输入信号的幅度为125mVpp左右，可以看到输出的波形为尖峰脉冲，并且在尖端没有失真，属于欠压状态。此时输出的尖峰脉冲峰值为424mV，输入信号的峰峰值为125mVpp，由此可得放大倍数约为6.8倍。</w:t>
      </w:r>
    </w:p>
    <w:p w14:paraId="6B3836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调整输入信号的幅度为175mVpp左右，可以看到输出的波形为双峰脉冲，并且在底部有其他谐波，属于过压状态。此时输出的尖峰脉平均值为329mV，输入信号的峰峰值为175mVpp，由此可得放大倍数约为5.9倍。</w:t>
      </w:r>
    </w:p>
    <w:tbl>
      <w:tblPr>
        <w:tblStyle w:val="4"/>
        <w:tblW w:w="87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971"/>
        <w:gridCol w:w="2350"/>
        <w:gridCol w:w="1589"/>
      </w:tblGrid>
      <w:tr w14:paraId="0178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Pr>
          <w:p w14:paraId="6682009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输入信号峰峰值mV/Vpp</w:t>
            </w:r>
          </w:p>
        </w:tc>
        <w:tc>
          <w:tcPr>
            <w:tcW w:w="1971" w:type="dxa"/>
          </w:tcPr>
          <w:p w14:paraId="245D37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125</w:t>
            </w:r>
          </w:p>
        </w:tc>
        <w:tc>
          <w:tcPr>
            <w:tcW w:w="2350" w:type="dxa"/>
          </w:tcPr>
          <w:p w14:paraId="272944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133</w:t>
            </w:r>
          </w:p>
        </w:tc>
        <w:tc>
          <w:tcPr>
            <w:tcW w:w="1589" w:type="dxa"/>
          </w:tcPr>
          <w:p w14:paraId="752AAE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175</w:t>
            </w:r>
          </w:p>
        </w:tc>
      </w:tr>
      <w:tr w14:paraId="3C52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Pr>
          <w:p w14:paraId="19514D6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放大器工作状态</w:t>
            </w:r>
          </w:p>
        </w:tc>
        <w:tc>
          <w:tcPr>
            <w:tcW w:w="1971" w:type="dxa"/>
          </w:tcPr>
          <w:p w14:paraId="5F1317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欠压</w:t>
            </w:r>
          </w:p>
        </w:tc>
        <w:tc>
          <w:tcPr>
            <w:tcW w:w="2350" w:type="dxa"/>
          </w:tcPr>
          <w:p w14:paraId="7A7E24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临界</w:t>
            </w:r>
          </w:p>
        </w:tc>
        <w:tc>
          <w:tcPr>
            <w:tcW w:w="1589" w:type="dxa"/>
          </w:tcPr>
          <w:p w14:paraId="54542D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过压</w:t>
            </w:r>
          </w:p>
        </w:tc>
      </w:tr>
      <w:tr w14:paraId="58F6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Pr>
          <w:p w14:paraId="4DDC8F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集电极波形</w:t>
            </w:r>
          </w:p>
        </w:tc>
        <w:tc>
          <w:tcPr>
            <w:tcW w:w="1971" w:type="dxa"/>
          </w:tcPr>
          <w:p w14:paraId="2181599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无失真尖峰脉冲</w:t>
            </w:r>
          </w:p>
        </w:tc>
        <w:tc>
          <w:tcPr>
            <w:tcW w:w="2350" w:type="dxa"/>
          </w:tcPr>
          <w:p w14:paraId="7A5692A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尖峰脉冲，略有失真</w:t>
            </w:r>
          </w:p>
        </w:tc>
        <w:tc>
          <w:tcPr>
            <w:tcW w:w="1589" w:type="dxa"/>
          </w:tcPr>
          <w:p w14:paraId="6643FA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双峰</w:t>
            </w:r>
          </w:p>
        </w:tc>
      </w:tr>
      <w:tr w14:paraId="59A5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Pr>
          <w:p w14:paraId="13E7E4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集电极电压峰值/mV</w:t>
            </w:r>
          </w:p>
        </w:tc>
        <w:tc>
          <w:tcPr>
            <w:tcW w:w="1971" w:type="dxa"/>
            <w:vAlign w:val="top"/>
          </w:tcPr>
          <w:p w14:paraId="423D41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eastAsia" w:ascii="Times New Roman" w:hAnsi="Times New Roman" w:eastAsia="方正仿宋_GB2312" w:cs="Times New Roman"/>
                <w:b w:val="0"/>
                <w:bCs w:val="0"/>
                <w:kern w:val="0"/>
                <w:sz w:val="24"/>
                <w:lang w:val="en-US" w:eastAsia="zh-CN"/>
              </w:rPr>
              <w:t>4.94</w:t>
            </w:r>
          </w:p>
        </w:tc>
        <w:tc>
          <w:tcPr>
            <w:tcW w:w="2350" w:type="dxa"/>
            <w:vAlign w:val="top"/>
          </w:tcPr>
          <w:p w14:paraId="42FA44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eastAsia" w:ascii="Times New Roman" w:hAnsi="Times New Roman" w:eastAsia="方正仿宋_GB2312" w:cs="Times New Roman"/>
                <w:b w:val="0"/>
                <w:bCs w:val="0"/>
                <w:kern w:val="0"/>
                <w:sz w:val="24"/>
                <w:lang w:val="en-US" w:eastAsia="zh-CN"/>
              </w:rPr>
              <w:t>5.57</w:t>
            </w:r>
          </w:p>
        </w:tc>
        <w:tc>
          <w:tcPr>
            <w:tcW w:w="1589" w:type="dxa"/>
            <w:vAlign w:val="top"/>
          </w:tcPr>
          <w:p w14:paraId="16190A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eastAsia" w:ascii="Times New Roman" w:hAnsi="Times New Roman" w:eastAsia="方正仿宋_GB2312" w:cs="Times New Roman"/>
                <w:b w:val="0"/>
                <w:bCs w:val="0"/>
                <w:kern w:val="0"/>
                <w:sz w:val="24"/>
                <w:lang w:val="en-US" w:eastAsia="zh-CN"/>
              </w:rPr>
              <w:t>5.76</w:t>
            </w:r>
          </w:p>
        </w:tc>
      </w:tr>
      <w:tr w14:paraId="540D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Pr>
          <w:p w14:paraId="072D8E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放大倍数</w:t>
            </w:r>
          </w:p>
        </w:tc>
        <w:tc>
          <w:tcPr>
            <w:tcW w:w="1971" w:type="dxa"/>
            <w:vAlign w:val="top"/>
          </w:tcPr>
          <w:p w14:paraId="79CEA8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lang w:val="en-US" w:eastAsia="zh-CN"/>
              </w:rPr>
            </w:pPr>
            <w:r>
              <w:rPr>
                <w:rFonts w:hint="eastAsia" w:ascii="Times New Roman" w:hAnsi="Times New Roman" w:eastAsia="方正仿宋_GB2312" w:cs="Times New Roman"/>
                <w:b w:val="0"/>
                <w:bCs w:val="0"/>
                <w:kern w:val="0"/>
                <w:sz w:val="24"/>
                <w:lang w:val="en-US" w:eastAsia="zh-CN"/>
              </w:rPr>
              <w:t>6.7</w:t>
            </w:r>
          </w:p>
        </w:tc>
        <w:tc>
          <w:tcPr>
            <w:tcW w:w="2350" w:type="dxa"/>
            <w:vAlign w:val="top"/>
          </w:tcPr>
          <w:p w14:paraId="083165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lang w:val="en-US" w:eastAsia="zh-CN"/>
              </w:rPr>
            </w:pPr>
            <w:r>
              <w:rPr>
                <w:rFonts w:hint="eastAsia" w:ascii="Times New Roman" w:hAnsi="Times New Roman" w:eastAsia="方正仿宋_GB2312" w:cs="Times New Roman"/>
                <w:b w:val="0"/>
                <w:bCs w:val="0"/>
                <w:kern w:val="0"/>
                <w:sz w:val="24"/>
                <w:lang w:val="en-US" w:eastAsia="zh-CN"/>
              </w:rPr>
              <w:t>6.0</w:t>
            </w:r>
          </w:p>
        </w:tc>
        <w:tc>
          <w:tcPr>
            <w:tcW w:w="1589" w:type="dxa"/>
            <w:vAlign w:val="top"/>
          </w:tcPr>
          <w:p w14:paraId="6A016F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lang w:val="en-US" w:eastAsia="zh-CN"/>
              </w:rPr>
            </w:pPr>
            <w:r>
              <w:rPr>
                <w:rFonts w:hint="eastAsia" w:ascii="Times New Roman" w:hAnsi="Times New Roman" w:eastAsia="方正仿宋_GB2312" w:cs="Times New Roman"/>
                <w:b w:val="0"/>
                <w:bCs w:val="0"/>
                <w:kern w:val="0"/>
                <w:sz w:val="24"/>
                <w:lang w:val="en-US" w:eastAsia="zh-CN"/>
              </w:rPr>
              <w:t>4.7</w:t>
            </w:r>
          </w:p>
        </w:tc>
      </w:tr>
    </w:tbl>
    <w:p w14:paraId="0C4520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p>
    <w:p w14:paraId="73B569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eastAsia" w:ascii="宋体" w:hAnsi="宋体" w:eastAsia="宋体" w:cs="宋体"/>
          <w:b w:val="0"/>
          <w:bCs w:val="0"/>
          <w:sz w:val="24"/>
          <w:szCs w:val="24"/>
          <w:lang w:val="en-US" w:eastAsia="zh-CN"/>
        </w:rPr>
        <w:drawing>
          <wp:inline distT="0" distB="0" distL="114300" distR="114300">
            <wp:extent cx="4483100" cy="2255520"/>
            <wp:effectExtent l="4445" t="5080" r="8255" b="12700"/>
            <wp:docPr id="5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14:paraId="65A9B7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可以看到，当放大器由欠压状态向临界状态改变，再向过压状态转变时，集电极电压都在增加，但增加的速率在过压区明显下降。说明过了临界点，高频功率放大器的放大倍数增加将十分有限，过压区影响放大倍数的因素已经不再是输入信号的幅值，而是直流电源的电压。</w:t>
      </w:r>
    </w:p>
    <w:p w14:paraId="3B001E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6.集电极调制特性的测试</w:t>
      </w:r>
    </w:p>
    <w:p w14:paraId="0E9E5C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(1)输入信号的幅度为140mVpp左右时的弱过压状态，调整11W01控制集电极的直流电压，观察放大器的集电极调制特性。</w:t>
      </w:r>
    </w:p>
    <w:p w14:paraId="6C508CF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(2)调整集电极直流电压为6.5V左右，可以看到输出的波形为尖峰脉冲，在尖端略有失真，属于临界状态。此时输出的尖峰脉冲平均值为231mV，输入信号的峰峰值为140mVpp，由此可得放大倍数约为5.18倍。</w:t>
      </w:r>
    </w:p>
    <w:p w14:paraId="693BFA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(3)调整集电极直流电压为8.5V左右，可以看到输出的波形为尖峰脉冲，并且在尖端没有失真，属于欠压状态。此时输出的尖峰脉冲平均值为224mV，输入信号的峰峰值为140mVpp，由此可得放大倍数约为5.02倍。</w:t>
      </w:r>
    </w:p>
    <w:p w14:paraId="3D1730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default" w:ascii="Times New Roman" w:hAnsi="Times New Roman" w:eastAsia="方正仿宋_GB2312" w:cs="Times New Roman"/>
          <w:b w:val="0"/>
          <w:bCs w:val="0"/>
          <w:sz w:val="24"/>
        </w:rPr>
        <w:t>(4)调整集电极直流电压为4.5V左右，可以看到输出的波形为双峰脉冲，并且在底部有其他谐波，属于过压状态。此时输出的尖峰脉冲平均值为216mV，输入信号的峰峰值为140mVpp，由此可得放大倍数约为4.84倍。</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DC33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vAlign w:val="top"/>
          </w:tcPr>
          <w:p w14:paraId="3DB7A0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vertAlign w:val="baseline"/>
                <w:lang w:eastAsia="zh-CN"/>
              </w:rPr>
            </w:pPr>
            <w:r>
              <w:rPr>
                <w:rFonts w:hint="eastAsia" w:ascii="Times New Roman" w:hAnsi="Times New Roman" w:eastAsia="方正仿宋_GB2312" w:cs="Times New Roman"/>
                <w:b w:val="0"/>
                <w:bCs w:val="0"/>
                <w:sz w:val="24"/>
                <w:vertAlign w:val="baseline"/>
                <w:lang w:eastAsia="zh-CN"/>
              </w:rPr>
              <w:drawing>
                <wp:inline distT="0" distB="0" distL="114300" distR="114300">
                  <wp:extent cx="2558415" cy="1918335"/>
                  <wp:effectExtent l="0" t="0" r="6985" b="12065"/>
                  <wp:docPr id="98" name="图片 98" descr="f32a32313399b8f338b534e5a488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32a32313399b8f338b534e5a488bac"/>
                          <pic:cNvPicPr>
                            <a:picLocks noChangeAspect="1"/>
                          </pic:cNvPicPr>
                        </pic:nvPicPr>
                        <pic:blipFill>
                          <a:blip r:embed="rId118"/>
                          <a:stretch>
                            <a:fillRect/>
                          </a:stretch>
                        </pic:blipFill>
                        <pic:spPr>
                          <a:xfrm>
                            <a:off x="0" y="0"/>
                            <a:ext cx="2558415" cy="1918335"/>
                          </a:xfrm>
                          <a:prstGeom prst="rect">
                            <a:avLst/>
                          </a:prstGeom>
                        </pic:spPr>
                      </pic:pic>
                    </a:graphicData>
                  </a:graphic>
                </wp:inline>
              </w:drawing>
            </w:r>
          </w:p>
        </w:tc>
        <w:tc>
          <w:tcPr>
            <w:tcW w:w="4261" w:type="dxa"/>
            <w:vAlign w:val="top"/>
          </w:tcPr>
          <w:p w14:paraId="0C3F95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方正仿宋_GB2312" w:cs="Times New Roman"/>
                <w:b w:val="0"/>
                <w:bCs w:val="0"/>
                <w:sz w:val="24"/>
                <w:vertAlign w:val="baseline"/>
                <w:lang w:eastAsia="zh-CN"/>
              </w:rPr>
            </w:pPr>
            <w:r>
              <w:rPr>
                <w:rFonts w:hint="eastAsia" w:ascii="Times New Roman" w:hAnsi="Times New Roman" w:eastAsia="方正仿宋_GB2312" w:cs="Times New Roman"/>
                <w:b w:val="0"/>
                <w:bCs w:val="0"/>
                <w:sz w:val="24"/>
                <w:vertAlign w:val="baseline"/>
                <w:lang w:eastAsia="zh-CN"/>
              </w:rPr>
              <w:drawing>
                <wp:inline distT="0" distB="0" distL="114300" distR="114300">
                  <wp:extent cx="2558415" cy="1918335"/>
                  <wp:effectExtent l="0" t="0" r="6985" b="12065"/>
                  <wp:docPr id="99" name="图片 99" descr="6e0f04a61ae1438dcfd754317cc9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6e0f04a61ae1438dcfd754317cc9a9e"/>
                          <pic:cNvPicPr>
                            <a:picLocks noChangeAspect="1"/>
                          </pic:cNvPicPr>
                        </pic:nvPicPr>
                        <pic:blipFill>
                          <a:blip r:embed="rId119"/>
                          <a:stretch>
                            <a:fillRect/>
                          </a:stretch>
                        </pic:blipFill>
                        <pic:spPr>
                          <a:xfrm>
                            <a:off x="0" y="0"/>
                            <a:ext cx="2558415" cy="1918335"/>
                          </a:xfrm>
                          <a:prstGeom prst="rect">
                            <a:avLst/>
                          </a:prstGeom>
                        </pic:spPr>
                      </pic:pic>
                    </a:graphicData>
                  </a:graphic>
                </wp:inline>
              </w:drawing>
            </w:r>
          </w:p>
        </w:tc>
      </w:tr>
      <w:tr w14:paraId="1D873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vAlign w:val="top"/>
          </w:tcPr>
          <w:p w14:paraId="57598B8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 w:val="24"/>
                <w:vertAlign w:val="baseline"/>
              </w:rPr>
            </w:pPr>
            <w:r>
              <w:rPr>
                <w:rFonts w:hint="default" w:ascii="Times New Roman" w:hAnsi="Times New Roman" w:eastAsia="方正仿宋_GB2312" w:cs="Times New Roman"/>
                <w:b w:val="0"/>
                <w:bCs w:val="0"/>
                <w:szCs w:val="21"/>
              </w:rPr>
              <w:t>直流电压4.5V 过压</w:t>
            </w:r>
          </w:p>
        </w:tc>
        <w:tc>
          <w:tcPr>
            <w:tcW w:w="4261" w:type="dxa"/>
            <w:vAlign w:val="top"/>
          </w:tcPr>
          <w:p w14:paraId="468A6D7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方正仿宋_GB2312" w:cs="Times New Roman"/>
                <w:b w:val="0"/>
                <w:bCs w:val="0"/>
                <w:sz w:val="24"/>
                <w:vertAlign w:val="baseline"/>
              </w:rPr>
            </w:pPr>
            <w:r>
              <w:rPr>
                <w:rFonts w:hint="default" w:ascii="Times New Roman" w:hAnsi="Times New Roman" w:eastAsia="方正仿宋_GB2312" w:cs="Times New Roman"/>
                <w:b w:val="0"/>
                <w:bCs w:val="0"/>
                <w:szCs w:val="21"/>
              </w:rPr>
              <w:t>直流电压8.5V 欠压</w:t>
            </w:r>
          </w:p>
        </w:tc>
      </w:tr>
    </w:tbl>
    <w:p w14:paraId="377DEE7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Cs w:val="21"/>
        </w:rPr>
      </w:pPr>
    </w:p>
    <w:p w14:paraId="60D4599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Cs w:val="21"/>
        </w:rPr>
      </w:pPr>
    </w:p>
    <w:p w14:paraId="0828D35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Cs w:val="21"/>
        </w:rPr>
      </w:pPr>
    </w:p>
    <w:p w14:paraId="2E5D13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方正仿宋_GB2312" w:cs="Times New Roman"/>
          <w:b w:val="0"/>
          <w:bCs w:val="0"/>
          <w:szCs w:val="21"/>
        </w:rPr>
      </w:pPr>
    </w:p>
    <w:tbl>
      <w:tblPr>
        <w:tblStyle w:val="4"/>
        <w:tblW w:w="65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2"/>
        <w:gridCol w:w="1269"/>
        <w:gridCol w:w="1420"/>
        <w:gridCol w:w="1420"/>
      </w:tblGrid>
      <w:tr w14:paraId="4CF8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tcPr>
          <w:p w14:paraId="349281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VCC（V）</w:t>
            </w:r>
          </w:p>
        </w:tc>
        <w:tc>
          <w:tcPr>
            <w:tcW w:w="1269" w:type="dxa"/>
          </w:tcPr>
          <w:p w14:paraId="737DC8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4.5</w:t>
            </w:r>
          </w:p>
        </w:tc>
        <w:tc>
          <w:tcPr>
            <w:tcW w:w="1420" w:type="dxa"/>
          </w:tcPr>
          <w:p w14:paraId="3B74B8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6.5</w:t>
            </w:r>
          </w:p>
        </w:tc>
        <w:tc>
          <w:tcPr>
            <w:tcW w:w="1420" w:type="dxa"/>
          </w:tcPr>
          <w:p w14:paraId="07D68D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8.5</w:t>
            </w:r>
          </w:p>
        </w:tc>
      </w:tr>
      <w:tr w14:paraId="3178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tcPr>
          <w:p w14:paraId="6C519D5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输出平均值（mV）</w:t>
            </w:r>
          </w:p>
        </w:tc>
        <w:tc>
          <w:tcPr>
            <w:tcW w:w="1269" w:type="dxa"/>
          </w:tcPr>
          <w:p w14:paraId="120D74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216</w:t>
            </w:r>
          </w:p>
        </w:tc>
        <w:tc>
          <w:tcPr>
            <w:tcW w:w="1420" w:type="dxa"/>
          </w:tcPr>
          <w:p w14:paraId="294051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231</w:t>
            </w:r>
          </w:p>
        </w:tc>
        <w:tc>
          <w:tcPr>
            <w:tcW w:w="1420" w:type="dxa"/>
          </w:tcPr>
          <w:p w14:paraId="2391F5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224</w:t>
            </w:r>
          </w:p>
        </w:tc>
      </w:tr>
      <w:tr w14:paraId="5DAF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tcPr>
          <w:p w14:paraId="0872FEB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输入信号峰峰值mV</w:t>
            </w:r>
          </w:p>
        </w:tc>
        <w:tc>
          <w:tcPr>
            <w:tcW w:w="1269" w:type="dxa"/>
          </w:tcPr>
          <w:p w14:paraId="3EA3AB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140</w:t>
            </w:r>
          </w:p>
        </w:tc>
        <w:tc>
          <w:tcPr>
            <w:tcW w:w="1420" w:type="dxa"/>
          </w:tcPr>
          <w:p w14:paraId="27E988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140</w:t>
            </w:r>
          </w:p>
        </w:tc>
        <w:tc>
          <w:tcPr>
            <w:tcW w:w="1420" w:type="dxa"/>
          </w:tcPr>
          <w:p w14:paraId="4522A8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140</w:t>
            </w:r>
          </w:p>
        </w:tc>
      </w:tr>
      <w:tr w14:paraId="7C48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tcPr>
          <w:p w14:paraId="29D24C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放大倍数</w:t>
            </w:r>
          </w:p>
        </w:tc>
        <w:tc>
          <w:tcPr>
            <w:tcW w:w="1269" w:type="dxa"/>
          </w:tcPr>
          <w:p w14:paraId="03C08A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4.84</w:t>
            </w:r>
          </w:p>
        </w:tc>
        <w:tc>
          <w:tcPr>
            <w:tcW w:w="1420" w:type="dxa"/>
          </w:tcPr>
          <w:p w14:paraId="0C98AB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5.18</w:t>
            </w:r>
          </w:p>
        </w:tc>
        <w:tc>
          <w:tcPr>
            <w:tcW w:w="1420" w:type="dxa"/>
          </w:tcPr>
          <w:p w14:paraId="57F8BB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5.02</w:t>
            </w:r>
          </w:p>
        </w:tc>
      </w:tr>
      <w:tr w14:paraId="1F1E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tcPr>
          <w:p w14:paraId="008114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放大状态</w:t>
            </w:r>
          </w:p>
        </w:tc>
        <w:tc>
          <w:tcPr>
            <w:tcW w:w="1269" w:type="dxa"/>
          </w:tcPr>
          <w:p w14:paraId="72FF9A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过压</w:t>
            </w:r>
          </w:p>
        </w:tc>
        <w:tc>
          <w:tcPr>
            <w:tcW w:w="1420" w:type="dxa"/>
          </w:tcPr>
          <w:p w14:paraId="52C8C3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临界</w:t>
            </w:r>
          </w:p>
        </w:tc>
        <w:tc>
          <w:tcPr>
            <w:tcW w:w="1420" w:type="dxa"/>
          </w:tcPr>
          <w:p w14:paraId="7AFEE1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kern w:val="0"/>
                <w:sz w:val="24"/>
              </w:rPr>
            </w:pPr>
            <w:r>
              <w:rPr>
                <w:rFonts w:hint="default" w:ascii="Times New Roman" w:hAnsi="Times New Roman" w:eastAsia="方正仿宋_GB2312" w:cs="Times New Roman"/>
                <w:b w:val="0"/>
                <w:bCs w:val="0"/>
                <w:kern w:val="0"/>
                <w:sz w:val="24"/>
              </w:rPr>
              <w:t>欠压</w:t>
            </w:r>
          </w:p>
        </w:tc>
      </w:tr>
    </w:tbl>
    <w:p w14:paraId="7BD9C3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8"/>
          <w:szCs w:val="28"/>
        </w:rPr>
      </w:pPr>
      <w:r>
        <w:rPr>
          <w:rFonts w:hint="default" w:ascii="Times New Roman" w:hAnsi="Times New Roman" w:eastAsia="方正仿宋_GB2312" w:cs="Times New Roman"/>
          <w:b w:val="0"/>
          <w:bCs w:val="0"/>
          <w:sz w:val="24"/>
        </w:rPr>
        <w:t>结合波形图可以观察到随着电压Vcc的增大，电路工作状态逐渐由过压，到临界再到欠压，凹陷从有到无，同时波形最大值也在不断变大，符合高频功率放大器的集电极调制特性，实验结果符合预期，与书中的集电极调幅特性一致。</w:t>
      </w:r>
    </w:p>
    <w:p w14:paraId="43E77B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szCs w:val="32"/>
          <w:lang w:val="en-US" w:eastAsia="zh-CN"/>
        </w:rPr>
      </w:pPr>
    </w:p>
    <w:p w14:paraId="2D27395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思考题</w:t>
      </w:r>
    </w:p>
    <w:p w14:paraId="55F75F0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方正仿宋_GB2312" w:cs="Times New Roman"/>
          <w:b/>
          <w:bCs/>
          <w:sz w:val="24"/>
        </w:rPr>
      </w:pPr>
      <w:r>
        <w:rPr>
          <w:rFonts w:hint="default" w:ascii="Times New Roman" w:hAnsi="Times New Roman" w:eastAsia="方正仿宋_GB2312" w:cs="Times New Roman"/>
          <w:b/>
          <w:bCs/>
          <w:sz w:val="24"/>
        </w:rPr>
        <w:t>（1）对电路进行调谐时，用示波器观察输出端的电压波形或用电流表观察集电极电流的大小，输出端的电压波形或电流表读数为何种状态时，才意味着电路谐振？</w:t>
      </w:r>
    </w:p>
    <w:p w14:paraId="66E0CF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eastAsia" w:ascii="Times New Roman" w:hAnsi="Times New Roman" w:eastAsia="方正仿宋_GB2312" w:cs="Times New Roman"/>
          <w:b w:val="0"/>
          <w:bCs w:val="0"/>
          <w:sz w:val="24"/>
        </w:rPr>
        <w:t>答：转动中周，观察示波器，当输出波形幅值达到最大时，意味着电路处于谐振状态；</w:t>
      </w:r>
      <w:r>
        <w:rPr>
          <w:rFonts w:hint="eastAsia" w:ascii="Times New Roman" w:hAnsi="Times New Roman" w:eastAsia="方正仿宋_GB2312" w:cs="Times New Roman"/>
          <w:b w:val="0"/>
          <w:bCs w:val="0"/>
          <w:sz w:val="24"/>
          <w:lang w:val="en-US" w:eastAsia="zh-CN"/>
        </w:rPr>
        <w:t>若</w:t>
      </w:r>
      <w:r>
        <w:rPr>
          <w:rFonts w:hint="eastAsia" w:ascii="Times New Roman" w:hAnsi="Times New Roman" w:eastAsia="方正仿宋_GB2312" w:cs="Times New Roman"/>
          <w:b w:val="0"/>
          <w:bCs w:val="0"/>
          <w:sz w:val="24"/>
        </w:rPr>
        <w:t>观察电流表，电流表的读数达到最小时可以判断电路达到谐振状态。</w:t>
      </w:r>
    </w:p>
    <w:p w14:paraId="5979EFDB">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方正仿宋_GB2312" w:cs="Times New Roman"/>
          <w:b/>
          <w:bCs/>
          <w:sz w:val="24"/>
        </w:rPr>
      </w:pPr>
      <w:r>
        <w:rPr>
          <w:rFonts w:hint="default" w:ascii="Times New Roman" w:hAnsi="Times New Roman" w:eastAsia="方正仿宋_GB2312" w:cs="Times New Roman"/>
          <w:b/>
          <w:bCs/>
          <w:sz w:val="24"/>
        </w:rPr>
        <w:t>（2）为何调谐前应将电源电压Vcc设为额定值的1/3～1/2？</w:t>
      </w:r>
    </w:p>
    <w:p w14:paraId="35F388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eastAsia" w:ascii="Times New Roman" w:hAnsi="Times New Roman" w:eastAsia="方正仿宋_GB2312" w:cs="Times New Roman"/>
          <w:b w:val="0"/>
          <w:bCs w:val="0"/>
          <w:sz w:val="24"/>
        </w:rPr>
        <w:t>答：失谐状态下电流很大，为了保护三极管</w:t>
      </w:r>
      <w:r>
        <w:rPr>
          <w:rFonts w:hint="eastAsia" w:ascii="Times New Roman" w:hAnsi="Times New Roman" w:eastAsia="方正仿宋_GB2312" w:cs="Times New Roman"/>
          <w:b w:val="0"/>
          <w:bCs w:val="0"/>
          <w:sz w:val="24"/>
          <w:lang w:eastAsia="zh-CN"/>
        </w:rPr>
        <w:t>，</w:t>
      </w:r>
      <w:r>
        <w:rPr>
          <w:rFonts w:hint="eastAsia" w:ascii="Times New Roman" w:hAnsi="Times New Roman" w:eastAsia="方正仿宋_GB2312" w:cs="Times New Roman"/>
          <w:b w:val="0"/>
          <w:bCs w:val="0"/>
          <w:sz w:val="24"/>
        </w:rPr>
        <w:t>应将Vcc设为额定值的1/3~1/2。而且将Vcc设为额定值的1/3~1/2使电路工作在临界状态或弱过压状态，电路参数变化明显，便于测量负载效应和集电极调制效应。</w:t>
      </w:r>
    </w:p>
    <w:p w14:paraId="5ADA2E7E">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方正仿宋_GB2312" w:cs="Times New Roman"/>
          <w:b/>
          <w:bCs/>
          <w:sz w:val="24"/>
        </w:rPr>
      </w:pPr>
      <w:r>
        <w:rPr>
          <w:rFonts w:hint="default" w:ascii="Times New Roman" w:hAnsi="Times New Roman" w:eastAsia="方正仿宋_GB2312" w:cs="Times New Roman"/>
          <w:b/>
          <w:bCs/>
          <w:sz w:val="24"/>
        </w:rPr>
        <w:t>（3）电路出现自激现象时，用示波器将观察到何种现象？</w:t>
      </w:r>
    </w:p>
    <w:p w14:paraId="7F366B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eastAsia" w:ascii="Times New Roman" w:hAnsi="Times New Roman" w:eastAsia="方正仿宋_GB2312" w:cs="Times New Roman"/>
          <w:b w:val="0"/>
          <w:bCs w:val="0"/>
          <w:sz w:val="24"/>
        </w:rPr>
        <w:t>答：出现自激现象时，输出波形会不断增大，最终达到饱和或截止。用示波器观察时，可能出现正弦波，但频率与调谐频率差别很大。</w:t>
      </w:r>
    </w:p>
    <w:p w14:paraId="65C8902E">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方正仿宋_GB2312" w:cs="Times New Roman"/>
          <w:b/>
          <w:bCs/>
          <w:sz w:val="24"/>
        </w:rPr>
      </w:pPr>
      <w:r>
        <w:rPr>
          <w:rFonts w:hint="default" w:ascii="Times New Roman" w:hAnsi="Times New Roman" w:eastAsia="方正仿宋_GB2312" w:cs="Times New Roman"/>
          <w:b/>
          <w:bCs/>
          <w:sz w:val="24"/>
        </w:rPr>
        <w:t>（4）在不改变电路结构的情况下，如何测量直流电流I</w:t>
      </w:r>
      <w:r>
        <w:rPr>
          <w:rFonts w:hint="eastAsia" w:ascii="Times New Roman" w:hAnsi="Times New Roman" w:eastAsia="方正仿宋_GB2312" w:cs="Times New Roman"/>
          <w:b/>
          <w:bCs/>
          <w:sz w:val="24"/>
          <w:vertAlign w:val="subscript"/>
        </w:rPr>
        <w:t>CO</w:t>
      </w:r>
      <w:r>
        <w:rPr>
          <w:rFonts w:hint="default" w:ascii="Times New Roman" w:hAnsi="Times New Roman" w:eastAsia="方正仿宋_GB2312" w:cs="Times New Roman"/>
          <w:b/>
          <w:bCs/>
          <w:sz w:val="24"/>
        </w:rPr>
        <w:t>?</w:t>
      </w:r>
    </w:p>
    <w:p w14:paraId="5A50291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eastAsia" w:ascii="Times New Roman" w:hAnsi="Times New Roman" w:eastAsia="方正仿宋_GB2312" w:cs="Times New Roman"/>
          <w:b w:val="0"/>
          <w:bCs w:val="0"/>
          <w:sz w:val="24"/>
        </w:rPr>
        <w:t>答：可以利用在三极管中发射极电流与集电极电流近似相等的特性，通过测量I</w:t>
      </w:r>
      <w:r>
        <w:rPr>
          <w:rFonts w:hint="eastAsia" w:ascii="Times New Roman" w:hAnsi="Times New Roman" w:eastAsia="方正仿宋_GB2312" w:cs="Times New Roman"/>
          <w:b w:val="0"/>
          <w:bCs w:val="0"/>
          <w:sz w:val="24"/>
          <w:vertAlign w:val="subscript"/>
        </w:rPr>
        <w:t>EO</w:t>
      </w:r>
      <w:r>
        <w:rPr>
          <w:rFonts w:hint="eastAsia" w:ascii="Times New Roman" w:hAnsi="Times New Roman" w:eastAsia="方正仿宋_GB2312" w:cs="Times New Roman"/>
          <w:b w:val="0"/>
          <w:bCs w:val="0"/>
          <w:sz w:val="24"/>
        </w:rPr>
        <w:t>，间接得到Ico。用万用表直流电压档测力量直流电压V</w:t>
      </w:r>
      <w:r>
        <w:rPr>
          <w:rFonts w:hint="eastAsia" w:ascii="Times New Roman" w:hAnsi="Times New Roman" w:eastAsia="方正仿宋_GB2312" w:cs="Times New Roman"/>
          <w:b w:val="0"/>
          <w:bCs w:val="0"/>
          <w:sz w:val="24"/>
          <w:vertAlign w:val="subscript"/>
        </w:rPr>
        <w:t>EO</w:t>
      </w:r>
      <w:r>
        <w:rPr>
          <w:rFonts w:hint="eastAsia" w:ascii="Times New Roman" w:hAnsi="Times New Roman" w:eastAsia="方正仿宋_GB2312" w:cs="Times New Roman"/>
          <w:b w:val="0"/>
          <w:bCs w:val="0"/>
          <w:sz w:val="24"/>
        </w:rPr>
        <w:t>，再用发射极电压除以发射极电阻，得到发射极电流，集电极电流与发射集电流近似相等。</w:t>
      </w:r>
    </w:p>
    <w:p w14:paraId="50449B1D">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方正仿宋_GB2312" w:cs="Times New Roman"/>
          <w:b/>
          <w:bCs/>
          <w:sz w:val="24"/>
        </w:rPr>
      </w:pPr>
      <w:r>
        <w:rPr>
          <w:rFonts w:hint="default" w:ascii="Times New Roman" w:hAnsi="Times New Roman" w:eastAsia="方正仿宋_GB2312" w:cs="Times New Roman"/>
          <w:b/>
          <w:bCs/>
          <w:sz w:val="24"/>
        </w:rPr>
        <w:t>（5）分析电路在不加输入激励电压V</w:t>
      </w:r>
      <w:r>
        <w:rPr>
          <w:rFonts w:hint="default" w:ascii="Times New Roman" w:hAnsi="Times New Roman" w:eastAsia="方正仿宋_GB2312" w:cs="Times New Roman"/>
          <w:b/>
          <w:bCs/>
          <w:sz w:val="24"/>
          <w:vertAlign w:val="subscript"/>
        </w:rPr>
        <w:t>1</w:t>
      </w:r>
      <w:r>
        <w:rPr>
          <w:rFonts w:hint="default" w:ascii="Times New Roman" w:hAnsi="Times New Roman" w:eastAsia="方正仿宋_GB2312" w:cs="Times New Roman"/>
          <w:b/>
          <w:bCs/>
          <w:sz w:val="24"/>
        </w:rPr>
        <w:t>和加输入激励电压V</w:t>
      </w:r>
      <w:r>
        <w:rPr>
          <w:rFonts w:hint="default" w:ascii="Times New Roman" w:hAnsi="Times New Roman" w:eastAsia="方正仿宋_GB2312" w:cs="Times New Roman"/>
          <w:b/>
          <w:bCs/>
          <w:sz w:val="24"/>
          <w:vertAlign w:val="subscript"/>
        </w:rPr>
        <w:t>1</w:t>
      </w:r>
      <w:r>
        <w:rPr>
          <w:rFonts w:hint="default" w:ascii="Times New Roman" w:hAnsi="Times New Roman" w:eastAsia="方正仿宋_GB2312" w:cs="Times New Roman"/>
          <w:b/>
          <w:bCs/>
          <w:sz w:val="24"/>
        </w:rPr>
        <w:t>两种情况下，晶体管11Q02的各极直流电压V</w:t>
      </w:r>
      <w:r>
        <w:rPr>
          <w:rFonts w:hint="eastAsia" w:ascii="Times New Roman" w:hAnsi="Times New Roman" w:eastAsia="方正仿宋_GB2312" w:cs="Times New Roman"/>
          <w:b/>
          <w:bCs/>
          <w:sz w:val="24"/>
          <w:vertAlign w:val="subscript"/>
        </w:rPr>
        <w:t>CO</w:t>
      </w:r>
      <w:r>
        <w:rPr>
          <w:rFonts w:hint="default" w:ascii="Times New Roman" w:hAnsi="Times New Roman" w:eastAsia="方正仿宋_GB2312" w:cs="Times New Roman"/>
          <w:b/>
          <w:bCs/>
          <w:sz w:val="24"/>
        </w:rPr>
        <w:t>、V</w:t>
      </w:r>
      <w:r>
        <w:rPr>
          <w:rFonts w:hint="eastAsia" w:ascii="Times New Roman" w:hAnsi="Times New Roman" w:eastAsia="方正仿宋_GB2312" w:cs="Times New Roman"/>
          <w:b/>
          <w:bCs/>
          <w:sz w:val="24"/>
          <w:vertAlign w:val="subscript"/>
        </w:rPr>
        <w:t>BO</w:t>
      </w:r>
      <w:r>
        <w:rPr>
          <w:rFonts w:hint="default" w:ascii="Times New Roman" w:hAnsi="Times New Roman" w:eastAsia="方正仿宋_GB2312" w:cs="Times New Roman"/>
          <w:b/>
          <w:bCs/>
          <w:sz w:val="24"/>
        </w:rPr>
        <w:t>、V</w:t>
      </w:r>
      <w:r>
        <w:rPr>
          <w:rFonts w:hint="eastAsia" w:ascii="Times New Roman" w:hAnsi="Times New Roman" w:eastAsia="方正仿宋_GB2312" w:cs="Times New Roman"/>
          <w:b/>
          <w:bCs/>
          <w:sz w:val="24"/>
          <w:vertAlign w:val="subscript"/>
        </w:rPr>
        <w:t>EO</w:t>
      </w:r>
      <w:r>
        <w:rPr>
          <w:rFonts w:hint="default" w:ascii="Times New Roman" w:hAnsi="Times New Roman" w:eastAsia="方正仿宋_GB2312" w:cs="Times New Roman"/>
          <w:b/>
          <w:bCs/>
          <w:sz w:val="24"/>
        </w:rPr>
        <w:t>及直流电流I</w:t>
      </w:r>
      <w:r>
        <w:rPr>
          <w:rFonts w:hint="eastAsia" w:ascii="Times New Roman" w:hAnsi="Times New Roman" w:eastAsia="方正仿宋_GB2312" w:cs="Times New Roman"/>
          <w:b/>
          <w:bCs/>
          <w:sz w:val="24"/>
          <w:vertAlign w:val="subscript"/>
        </w:rPr>
        <w:t>CO</w:t>
      </w:r>
      <w:r>
        <w:rPr>
          <w:rFonts w:hint="default" w:ascii="Times New Roman" w:hAnsi="Times New Roman" w:eastAsia="方正仿宋_GB2312" w:cs="Times New Roman"/>
          <w:b/>
          <w:bCs/>
          <w:sz w:val="24"/>
        </w:rPr>
        <w:t>的值将产生怎样的变化？</w:t>
      </w:r>
    </w:p>
    <w:p w14:paraId="72FF7F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方正仿宋_GB2312" w:cs="Times New Roman"/>
          <w:b w:val="0"/>
          <w:bCs w:val="0"/>
          <w:sz w:val="24"/>
          <w:lang w:eastAsia="zh-CN"/>
        </w:rPr>
      </w:pPr>
      <w:r>
        <w:rPr>
          <w:rFonts w:hint="eastAsia" w:ascii="Times New Roman" w:hAnsi="Times New Roman" w:eastAsia="方正仿宋_GB2312" w:cs="Times New Roman"/>
          <w:b w:val="0"/>
          <w:bCs w:val="0"/>
          <w:sz w:val="24"/>
        </w:rPr>
        <w:t>答：有信号输入时，V</w:t>
      </w:r>
      <w:r>
        <w:rPr>
          <w:rFonts w:hint="eastAsia" w:ascii="Times New Roman" w:hAnsi="Times New Roman" w:eastAsia="方正仿宋_GB2312" w:cs="Times New Roman"/>
          <w:b w:val="0"/>
          <w:bCs w:val="0"/>
          <w:sz w:val="24"/>
          <w:vertAlign w:val="subscript"/>
        </w:rPr>
        <w:t>CO</w:t>
      </w:r>
      <w:r>
        <w:rPr>
          <w:rFonts w:hint="eastAsia" w:ascii="Times New Roman" w:hAnsi="Times New Roman" w:eastAsia="方正仿宋_GB2312" w:cs="Times New Roman"/>
          <w:b w:val="0"/>
          <w:bCs w:val="0"/>
          <w:sz w:val="24"/>
        </w:rPr>
        <w:t>，V</w:t>
      </w:r>
      <w:r>
        <w:rPr>
          <w:rFonts w:hint="eastAsia" w:ascii="Times New Roman" w:hAnsi="Times New Roman" w:eastAsia="方正仿宋_GB2312" w:cs="Times New Roman"/>
          <w:b w:val="0"/>
          <w:bCs w:val="0"/>
          <w:sz w:val="24"/>
          <w:vertAlign w:val="subscript"/>
        </w:rPr>
        <w:t>BO</w:t>
      </w:r>
      <w:r>
        <w:rPr>
          <w:rFonts w:hint="eastAsia" w:ascii="Times New Roman" w:hAnsi="Times New Roman" w:eastAsia="方正仿宋_GB2312" w:cs="Times New Roman"/>
          <w:b w:val="0"/>
          <w:bCs w:val="0"/>
          <w:sz w:val="24"/>
        </w:rPr>
        <w:t>基本不变，V</w:t>
      </w:r>
      <w:r>
        <w:rPr>
          <w:rFonts w:hint="eastAsia" w:ascii="Times New Roman" w:hAnsi="Times New Roman" w:eastAsia="方正仿宋_GB2312" w:cs="Times New Roman"/>
          <w:b w:val="0"/>
          <w:bCs w:val="0"/>
          <w:sz w:val="24"/>
          <w:vertAlign w:val="subscript"/>
        </w:rPr>
        <w:t>EO</w:t>
      </w:r>
      <w:r>
        <w:rPr>
          <w:rFonts w:hint="eastAsia" w:ascii="Times New Roman" w:hAnsi="Times New Roman" w:eastAsia="方正仿宋_GB2312" w:cs="Times New Roman"/>
          <w:b w:val="0"/>
          <w:bCs w:val="0"/>
          <w:sz w:val="24"/>
        </w:rPr>
        <w:t>及直流电流I</w:t>
      </w:r>
      <w:r>
        <w:rPr>
          <w:rFonts w:hint="eastAsia" w:ascii="Times New Roman" w:hAnsi="Times New Roman" w:eastAsia="方正仿宋_GB2312" w:cs="Times New Roman"/>
          <w:b w:val="0"/>
          <w:bCs w:val="0"/>
          <w:sz w:val="24"/>
          <w:vertAlign w:val="subscript"/>
        </w:rPr>
        <w:t>CO</w:t>
      </w:r>
      <w:r>
        <w:rPr>
          <w:rFonts w:hint="eastAsia" w:ascii="Times New Roman" w:hAnsi="Times New Roman" w:eastAsia="方正仿宋_GB2312" w:cs="Times New Roman"/>
          <w:b w:val="0"/>
          <w:bCs w:val="0"/>
          <w:sz w:val="24"/>
        </w:rPr>
        <w:t>会增大。所以放大器会产生自偏压使其处于丙类</w:t>
      </w:r>
      <w:r>
        <w:rPr>
          <w:rFonts w:hint="eastAsia" w:ascii="Times New Roman" w:hAnsi="Times New Roman" w:eastAsia="方正仿宋_GB2312" w:cs="Times New Roman"/>
          <w:b w:val="0"/>
          <w:bCs w:val="0"/>
          <w:sz w:val="24"/>
          <w:lang w:eastAsia="zh-CN"/>
        </w:rPr>
        <w:t>。</w:t>
      </w:r>
    </w:p>
    <w:p w14:paraId="4ED9942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方正仿宋_GB2312" w:cs="Times New Roman"/>
          <w:b/>
          <w:bCs/>
          <w:sz w:val="24"/>
        </w:rPr>
      </w:pPr>
      <w:r>
        <w:rPr>
          <w:rFonts w:hint="default" w:ascii="Times New Roman" w:hAnsi="Times New Roman" w:eastAsia="方正仿宋_GB2312" w:cs="Times New Roman"/>
          <w:b/>
          <w:bCs/>
          <w:sz w:val="24"/>
        </w:rPr>
        <w:t>（6）有几种测量发射极电流</w:t>
      </w:r>
      <w:r>
        <w:rPr>
          <w:rFonts w:hint="eastAsia" w:ascii="Times New Roman" w:hAnsi="Times New Roman" w:eastAsia="方正仿宋_GB2312" w:cs="Times New Roman"/>
          <w:b/>
          <w:bCs/>
          <w:sz w:val="24"/>
        </w:rPr>
        <w:t>i</w:t>
      </w:r>
      <w:r>
        <w:rPr>
          <w:rFonts w:hint="eastAsia" w:ascii="Times New Roman" w:hAnsi="Times New Roman" w:eastAsia="方正仿宋_GB2312" w:cs="Times New Roman"/>
          <w:b/>
          <w:bCs/>
          <w:sz w:val="24"/>
          <w:vertAlign w:val="subscript"/>
        </w:rPr>
        <w:t>E</w:t>
      </w:r>
      <w:r>
        <w:rPr>
          <w:rFonts w:hint="default" w:ascii="Times New Roman" w:hAnsi="Times New Roman" w:eastAsia="方正仿宋_GB2312" w:cs="Times New Roman"/>
          <w:b/>
          <w:bCs/>
          <w:sz w:val="24"/>
        </w:rPr>
        <w:t>的方法？</w:t>
      </w:r>
    </w:p>
    <w:p w14:paraId="21ABA6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rPr>
      </w:pPr>
      <w:r>
        <w:rPr>
          <w:rFonts w:hint="eastAsia" w:ascii="Times New Roman" w:hAnsi="Times New Roman" w:eastAsia="方正仿宋_GB2312" w:cs="Times New Roman"/>
          <w:b w:val="0"/>
          <w:bCs w:val="0"/>
          <w:sz w:val="24"/>
        </w:rPr>
        <w:t>答：用示波器测量发射极电压</w:t>
      </w:r>
      <w:r>
        <w:rPr>
          <w:rFonts w:hint="eastAsia" w:ascii="Times New Roman" w:hAnsi="Times New Roman" w:eastAsia="方正仿宋_GB2312" w:cs="Times New Roman"/>
          <w:b w:val="0"/>
          <w:bCs w:val="0"/>
          <w:sz w:val="24"/>
          <w:lang w:eastAsia="zh-CN"/>
        </w:rPr>
        <w:t>，</w:t>
      </w:r>
      <w:r>
        <w:rPr>
          <w:rFonts w:hint="eastAsia" w:ascii="Times New Roman" w:hAnsi="Times New Roman" w:eastAsia="方正仿宋_GB2312" w:cs="Times New Roman"/>
          <w:b w:val="0"/>
          <w:bCs w:val="0"/>
          <w:sz w:val="24"/>
          <w:lang w:val="en-US" w:eastAsia="zh-CN"/>
        </w:rPr>
        <w:t>再</w:t>
      </w:r>
      <w:r>
        <w:rPr>
          <w:rFonts w:hint="eastAsia" w:ascii="Times New Roman" w:hAnsi="Times New Roman" w:eastAsia="方正仿宋_GB2312" w:cs="Times New Roman"/>
          <w:b w:val="0"/>
          <w:bCs w:val="0"/>
          <w:sz w:val="24"/>
        </w:rPr>
        <w:t>除以发射极的电阻</w:t>
      </w:r>
      <w:r>
        <w:rPr>
          <w:rFonts w:hint="eastAsia" w:ascii="Times New Roman" w:hAnsi="Times New Roman" w:eastAsia="方正仿宋_GB2312" w:cs="Times New Roman"/>
          <w:b w:val="0"/>
          <w:bCs w:val="0"/>
          <w:sz w:val="24"/>
          <w:lang w:eastAsia="zh-CN"/>
        </w:rPr>
        <w:t>，</w:t>
      </w:r>
      <w:r>
        <w:rPr>
          <w:rFonts w:hint="eastAsia" w:ascii="Times New Roman" w:hAnsi="Times New Roman" w:eastAsia="方正仿宋_GB2312" w:cs="Times New Roman"/>
          <w:b w:val="0"/>
          <w:bCs w:val="0"/>
          <w:sz w:val="24"/>
          <w:lang w:val="en-US" w:eastAsia="zh-CN"/>
        </w:rPr>
        <w:t>或</w:t>
      </w:r>
      <w:r>
        <w:rPr>
          <w:rFonts w:hint="eastAsia" w:ascii="Times New Roman" w:hAnsi="Times New Roman" w:eastAsia="方正仿宋_GB2312" w:cs="Times New Roman"/>
          <w:b w:val="0"/>
          <w:bCs w:val="0"/>
          <w:sz w:val="24"/>
        </w:rPr>
        <w:t>用万用表交流电流档测量；</w:t>
      </w:r>
    </w:p>
    <w:p w14:paraId="45EA17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实验总结</w:t>
      </w:r>
    </w:p>
    <w:p w14:paraId="336CC9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2312" w:cs="Times New Roman"/>
          <w:b w:val="0"/>
          <w:bCs w:val="0"/>
          <w:sz w:val="24"/>
          <w:lang w:val="en-US" w:eastAsia="zh-CN"/>
        </w:rPr>
      </w:pPr>
      <w:r>
        <w:rPr>
          <w:rFonts w:hint="eastAsia" w:ascii="Times New Roman" w:hAnsi="Times New Roman" w:eastAsia="方正仿宋_GB2312" w:cs="Times New Roman"/>
          <w:b w:val="0"/>
          <w:bCs w:val="0"/>
          <w:sz w:val="24"/>
          <w:lang w:val="en-US" w:eastAsia="zh-CN"/>
        </w:rPr>
        <w:t>本次实验学习了丙类高频功率放大器的实验原理以及负载阻抗、输入激励电压、电源电压等对高频功率放大器工作状态及性能的影响。在实验过程中，实际情况千变万化，需要不断做出尝试和调整才有可能调出合适的波形。这就要求我在进行实验之前要做好充足的准备，全方面的了解实验电路图以及具体原理，这样做起实验来才能得心应手。</w:t>
      </w:r>
    </w:p>
    <w:p w14:paraId="153A43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default" w:ascii="Times New Roman" w:hAnsi="Times New Roman" w:eastAsia="方正仿宋_GB2312" w:cs="Times New Roman"/>
          <w:b w:val="0"/>
          <w:bCs w:val="0"/>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9F032D7-0CBE-40BD-B3B9-A3779BD81F7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2" w:fontKey="{3485E8DF-6C39-4432-B4D2-338810634BE4}"/>
  </w:font>
  <w:font w:name="方正仿宋_GB2312">
    <w:panose1 w:val="02000000000000000000"/>
    <w:charset w:val="86"/>
    <w:family w:val="auto"/>
    <w:pitch w:val="default"/>
    <w:sig w:usb0="A00002BF" w:usb1="184F6CFA" w:usb2="00000012" w:usb3="00000000" w:csb0="00040001" w:csb1="00000000"/>
    <w:embedRegular r:id="rId3" w:fontKey="{3841FD49-603A-4770-9F7F-81A2C42728D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41F63"/>
    <w:multiLevelType w:val="singleLevel"/>
    <w:tmpl w:val="8AF41F63"/>
    <w:lvl w:ilvl="0" w:tentative="0">
      <w:start w:val="1"/>
      <w:numFmt w:val="decimal"/>
      <w:lvlText w:val="(%1)"/>
      <w:lvlJc w:val="left"/>
      <w:pPr>
        <w:ind w:left="425" w:hanging="425"/>
      </w:pPr>
      <w:rPr>
        <w:rFonts w:hint="default" w:ascii="宋体" w:hAnsi="宋体" w:eastAsia="宋体" w:cs="宋体"/>
        <w:b/>
        <w:bCs/>
        <w:sz w:val="24"/>
        <w:szCs w:val="24"/>
      </w:rPr>
    </w:lvl>
  </w:abstractNum>
  <w:abstractNum w:abstractNumId="1">
    <w:nsid w:val="8EDE3C01"/>
    <w:multiLevelType w:val="multilevel"/>
    <w:tmpl w:val="8EDE3C01"/>
    <w:lvl w:ilvl="0" w:tentative="0">
      <w:start w:val="1"/>
      <w:numFmt w:val="chineseCounting"/>
      <w:suff w:val="nothing"/>
      <w:lvlText w:val="%1、"/>
      <w:lvlJc w:val="left"/>
      <w:rPr>
        <w:rFonts w:hint="eastAsia" w:ascii="宋体" w:hAnsi="宋体" w:eastAsia="宋体" w:cs="宋体"/>
        <w:b/>
        <w:bCs/>
        <w:sz w:val="28"/>
        <w:szCs w:val="28"/>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2">
    <w:nsid w:val="A0C29388"/>
    <w:multiLevelType w:val="singleLevel"/>
    <w:tmpl w:val="A0C29388"/>
    <w:lvl w:ilvl="0" w:tentative="0">
      <w:start w:val="2"/>
      <w:numFmt w:val="decimal"/>
      <w:suff w:val="space"/>
      <w:lvlText w:val="（%1）"/>
      <w:lvlJc w:val="left"/>
      <w:rPr>
        <w:rFonts w:hint="default"/>
        <w:b/>
        <w:bCs/>
      </w:rPr>
    </w:lvl>
  </w:abstractNum>
  <w:abstractNum w:abstractNumId="3">
    <w:nsid w:val="AC1D214D"/>
    <w:multiLevelType w:val="singleLevel"/>
    <w:tmpl w:val="AC1D214D"/>
    <w:lvl w:ilvl="0" w:tentative="0">
      <w:start w:val="1"/>
      <w:numFmt w:val="decimal"/>
      <w:lvlText w:val="(%1)"/>
      <w:lvlJc w:val="left"/>
      <w:pPr>
        <w:ind w:left="425" w:hanging="425"/>
      </w:pPr>
      <w:rPr>
        <w:rFonts w:hint="default"/>
      </w:rPr>
    </w:lvl>
  </w:abstractNum>
  <w:abstractNum w:abstractNumId="4">
    <w:nsid w:val="63BF13B9"/>
    <w:multiLevelType w:val="singleLevel"/>
    <w:tmpl w:val="63BF13B9"/>
    <w:lvl w:ilvl="0" w:tentative="0">
      <w:start w:val="1"/>
      <w:numFmt w:val="decimal"/>
      <w:lvlText w:val="%1)"/>
      <w:lvlJc w:val="left"/>
      <w:pPr>
        <w:ind w:left="425" w:hanging="425"/>
      </w:pPr>
      <w:rPr>
        <w:rFonts w:hint="default"/>
        <w:b/>
        <w:bCs/>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AA5C64"/>
    <w:rsid w:val="07070CA6"/>
    <w:rsid w:val="133F157D"/>
    <w:rsid w:val="36C727EB"/>
    <w:rsid w:val="60AA5C64"/>
    <w:rsid w:val="646B7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37.png"/><Relationship Id="rId98" Type="http://schemas.openxmlformats.org/officeDocument/2006/relationships/image" Target="media/image36.png"/><Relationship Id="rId97" Type="http://schemas.openxmlformats.org/officeDocument/2006/relationships/image" Target="media/image35.png"/><Relationship Id="rId96" Type="http://schemas.openxmlformats.org/officeDocument/2006/relationships/chart" Target="charts/chart1.xml"/><Relationship Id="rId95" Type="http://schemas.openxmlformats.org/officeDocument/2006/relationships/image" Target="media/image34.png"/><Relationship Id="rId94" Type="http://schemas.openxmlformats.org/officeDocument/2006/relationships/image" Target="media/image33.png"/><Relationship Id="rId93" Type="http://schemas.openxmlformats.org/officeDocument/2006/relationships/image" Target="media/image32.png"/><Relationship Id="rId92" Type="http://schemas.openxmlformats.org/officeDocument/2006/relationships/image" Target="media/image31.png"/><Relationship Id="rId91" Type="http://schemas.openxmlformats.org/officeDocument/2006/relationships/image" Target="media/image30.png"/><Relationship Id="rId90" Type="http://schemas.openxmlformats.org/officeDocument/2006/relationships/image" Target="media/image29.png"/><Relationship Id="rId9" Type="http://schemas.openxmlformats.org/officeDocument/2006/relationships/oleObject" Target="embeddings/oleObject3.bin"/><Relationship Id="rId89" Type="http://schemas.openxmlformats.org/officeDocument/2006/relationships/image" Target="media/image28.png"/><Relationship Id="rId88" Type="http://schemas.openxmlformats.org/officeDocument/2006/relationships/image" Target="media/image27.png"/><Relationship Id="rId87" Type="http://schemas.openxmlformats.org/officeDocument/2006/relationships/image" Target="media/image26.png"/><Relationship Id="rId86" Type="http://schemas.openxmlformats.org/officeDocument/2006/relationships/oleObject" Target="embeddings/oleObject58.bin"/><Relationship Id="rId85" Type="http://schemas.openxmlformats.org/officeDocument/2006/relationships/oleObject" Target="embeddings/oleObject57.bin"/><Relationship Id="rId84" Type="http://schemas.openxmlformats.org/officeDocument/2006/relationships/oleObject" Target="embeddings/oleObject56.bin"/><Relationship Id="rId83" Type="http://schemas.openxmlformats.org/officeDocument/2006/relationships/image" Target="media/image25.jpeg"/><Relationship Id="rId82" Type="http://schemas.openxmlformats.org/officeDocument/2006/relationships/oleObject" Target="embeddings/oleObject55.bin"/><Relationship Id="rId81" Type="http://schemas.openxmlformats.org/officeDocument/2006/relationships/oleObject" Target="embeddings/oleObject54.bin"/><Relationship Id="rId80" Type="http://schemas.openxmlformats.org/officeDocument/2006/relationships/oleObject" Target="embeddings/oleObject53.bin"/><Relationship Id="rId8" Type="http://schemas.openxmlformats.org/officeDocument/2006/relationships/image" Target="media/image3.wmf"/><Relationship Id="rId79" Type="http://schemas.openxmlformats.org/officeDocument/2006/relationships/oleObject" Target="embeddings/oleObject52.bin"/><Relationship Id="rId78" Type="http://schemas.openxmlformats.org/officeDocument/2006/relationships/oleObject" Target="embeddings/oleObject51.bin"/><Relationship Id="rId77" Type="http://schemas.openxmlformats.org/officeDocument/2006/relationships/oleObject" Target="embeddings/oleObject50.bin"/><Relationship Id="rId76" Type="http://schemas.openxmlformats.org/officeDocument/2006/relationships/oleObject" Target="embeddings/oleObject49.bin"/><Relationship Id="rId75" Type="http://schemas.openxmlformats.org/officeDocument/2006/relationships/oleObject" Target="embeddings/oleObject48.bin"/><Relationship Id="rId74" Type="http://schemas.openxmlformats.org/officeDocument/2006/relationships/oleObject" Target="embeddings/oleObject47.bin"/><Relationship Id="rId73" Type="http://schemas.openxmlformats.org/officeDocument/2006/relationships/oleObject" Target="embeddings/oleObject46.bin"/><Relationship Id="rId72" Type="http://schemas.openxmlformats.org/officeDocument/2006/relationships/image" Target="media/image24.jpeg"/><Relationship Id="rId71" Type="http://schemas.openxmlformats.org/officeDocument/2006/relationships/oleObject" Target="embeddings/oleObject45.bin"/><Relationship Id="rId70" Type="http://schemas.openxmlformats.org/officeDocument/2006/relationships/oleObject" Target="embeddings/oleObject44.bin"/><Relationship Id="rId7" Type="http://schemas.openxmlformats.org/officeDocument/2006/relationships/oleObject" Target="embeddings/oleObject2.bin"/><Relationship Id="rId69" Type="http://schemas.openxmlformats.org/officeDocument/2006/relationships/oleObject" Target="embeddings/oleObject43.bin"/><Relationship Id="rId68" Type="http://schemas.openxmlformats.org/officeDocument/2006/relationships/oleObject" Target="embeddings/oleObject42.bin"/><Relationship Id="rId67" Type="http://schemas.openxmlformats.org/officeDocument/2006/relationships/oleObject" Target="embeddings/oleObject41.bin"/><Relationship Id="rId66" Type="http://schemas.openxmlformats.org/officeDocument/2006/relationships/oleObject" Target="embeddings/oleObject40.bin"/><Relationship Id="rId65" Type="http://schemas.openxmlformats.org/officeDocument/2006/relationships/oleObject" Target="embeddings/oleObject39.bin"/><Relationship Id="rId64" Type="http://schemas.openxmlformats.org/officeDocument/2006/relationships/oleObject" Target="embeddings/oleObject38.bin"/><Relationship Id="rId63" Type="http://schemas.openxmlformats.org/officeDocument/2006/relationships/image" Target="media/image23.wmf"/><Relationship Id="rId62" Type="http://schemas.openxmlformats.org/officeDocument/2006/relationships/oleObject" Target="embeddings/oleObject37.bin"/><Relationship Id="rId61" Type="http://schemas.openxmlformats.org/officeDocument/2006/relationships/oleObject" Target="embeddings/oleObject36.bin"/><Relationship Id="rId60" Type="http://schemas.openxmlformats.org/officeDocument/2006/relationships/oleObject" Target="embeddings/oleObject35.bin"/><Relationship Id="rId6" Type="http://schemas.openxmlformats.org/officeDocument/2006/relationships/image" Target="media/image2.wmf"/><Relationship Id="rId59" Type="http://schemas.openxmlformats.org/officeDocument/2006/relationships/oleObject" Target="embeddings/oleObject34.bin"/><Relationship Id="rId58" Type="http://schemas.openxmlformats.org/officeDocument/2006/relationships/image" Target="media/image22.wmf"/><Relationship Id="rId57" Type="http://schemas.openxmlformats.org/officeDocument/2006/relationships/oleObject" Target="embeddings/oleObject33.bin"/><Relationship Id="rId56" Type="http://schemas.openxmlformats.org/officeDocument/2006/relationships/oleObject" Target="embeddings/oleObject32.bin"/><Relationship Id="rId55" Type="http://schemas.openxmlformats.org/officeDocument/2006/relationships/oleObject" Target="embeddings/oleObject31.bin"/><Relationship Id="rId54" Type="http://schemas.openxmlformats.org/officeDocument/2006/relationships/image" Target="media/image21.jpeg"/><Relationship Id="rId53" Type="http://schemas.openxmlformats.org/officeDocument/2006/relationships/image" Target="media/image20.wmf"/><Relationship Id="rId52" Type="http://schemas.openxmlformats.org/officeDocument/2006/relationships/oleObject" Target="embeddings/oleObject30.bin"/><Relationship Id="rId51" Type="http://schemas.openxmlformats.org/officeDocument/2006/relationships/oleObject" Target="embeddings/oleObject29.bin"/><Relationship Id="rId50" Type="http://schemas.openxmlformats.org/officeDocument/2006/relationships/image" Target="media/image19.wmf"/><Relationship Id="rId5" Type="http://schemas.openxmlformats.org/officeDocument/2006/relationships/oleObject" Target="embeddings/oleObject1.bin"/><Relationship Id="rId49" Type="http://schemas.openxmlformats.org/officeDocument/2006/relationships/oleObject" Target="embeddings/oleObject28.bin"/><Relationship Id="rId48" Type="http://schemas.openxmlformats.org/officeDocument/2006/relationships/oleObject" Target="embeddings/oleObject27.bin"/><Relationship Id="rId47" Type="http://schemas.openxmlformats.org/officeDocument/2006/relationships/oleObject" Target="embeddings/oleObject26.bin"/><Relationship Id="rId46" Type="http://schemas.openxmlformats.org/officeDocument/2006/relationships/oleObject" Target="embeddings/oleObject25.bin"/><Relationship Id="rId45" Type="http://schemas.openxmlformats.org/officeDocument/2006/relationships/oleObject" Target="embeddings/oleObject24.bin"/><Relationship Id="rId44" Type="http://schemas.openxmlformats.org/officeDocument/2006/relationships/image" Target="media/image18.wmf"/><Relationship Id="rId43" Type="http://schemas.openxmlformats.org/officeDocument/2006/relationships/oleObject" Target="embeddings/oleObject23.bin"/><Relationship Id="rId42" Type="http://schemas.openxmlformats.org/officeDocument/2006/relationships/image" Target="media/image17.wmf"/><Relationship Id="rId41" Type="http://schemas.openxmlformats.org/officeDocument/2006/relationships/oleObject" Target="embeddings/oleObject22.bin"/><Relationship Id="rId40" Type="http://schemas.openxmlformats.org/officeDocument/2006/relationships/image" Target="media/image16.wmf"/><Relationship Id="rId4" Type="http://schemas.openxmlformats.org/officeDocument/2006/relationships/image" Target="media/image1.jpeg"/><Relationship Id="rId39" Type="http://schemas.openxmlformats.org/officeDocument/2006/relationships/oleObject" Target="embeddings/oleObject21.bin"/><Relationship Id="rId38" Type="http://schemas.openxmlformats.org/officeDocument/2006/relationships/image" Target="media/image15.wmf"/><Relationship Id="rId37" Type="http://schemas.openxmlformats.org/officeDocument/2006/relationships/oleObject" Target="embeddings/oleObject20.bin"/><Relationship Id="rId36" Type="http://schemas.openxmlformats.org/officeDocument/2006/relationships/image" Target="media/image14.wmf"/><Relationship Id="rId35" Type="http://schemas.openxmlformats.org/officeDocument/2006/relationships/oleObject" Target="embeddings/oleObject19.bin"/><Relationship Id="rId34" Type="http://schemas.openxmlformats.org/officeDocument/2006/relationships/image" Target="media/image13.wmf"/><Relationship Id="rId33" Type="http://schemas.openxmlformats.org/officeDocument/2006/relationships/oleObject" Target="embeddings/oleObject18.bin"/><Relationship Id="rId32" Type="http://schemas.openxmlformats.org/officeDocument/2006/relationships/image" Target="media/image12.wmf"/><Relationship Id="rId31" Type="http://schemas.openxmlformats.org/officeDocument/2006/relationships/oleObject" Target="embeddings/oleObject17.bin"/><Relationship Id="rId30" Type="http://schemas.openxmlformats.org/officeDocument/2006/relationships/oleObject" Target="embeddings/oleObject16.bin"/><Relationship Id="rId3" Type="http://schemas.openxmlformats.org/officeDocument/2006/relationships/theme" Target="theme/theme1.xml"/><Relationship Id="rId29" Type="http://schemas.openxmlformats.org/officeDocument/2006/relationships/image" Target="media/image11.jpeg"/><Relationship Id="rId28" Type="http://schemas.openxmlformats.org/officeDocument/2006/relationships/oleObject" Target="embeddings/oleObject15.bin"/><Relationship Id="rId27" Type="http://schemas.openxmlformats.org/officeDocument/2006/relationships/image" Target="media/image10.wmf"/><Relationship Id="rId26" Type="http://schemas.openxmlformats.org/officeDocument/2006/relationships/oleObject" Target="embeddings/oleObject14.bin"/><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oleObject" Target="embeddings/oleObject6.bin"/><Relationship Id="rId13" Type="http://schemas.openxmlformats.org/officeDocument/2006/relationships/image" Target="media/image5.wmf"/><Relationship Id="rId121" Type="http://schemas.openxmlformats.org/officeDocument/2006/relationships/fontTable" Target="fontTable.xml"/><Relationship Id="rId120" Type="http://schemas.openxmlformats.org/officeDocument/2006/relationships/numbering" Target="numbering.xml"/><Relationship Id="rId12" Type="http://schemas.openxmlformats.org/officeDocument/2006/relationships/oleObject" Target="embeddings/oleObject5.bin"/><Relationship Id="rId119" Type="http://schemas.openxmlformats.org/officeDocument/2006/relationships/image" Target="media/image54.jpeg"/><Relationship Id="rId118" Type="http://schemas.openxmlformats.org/officeDocument/2006/relationships/image" Target="media/image53.jpeg"/><Relationship Id="rId117" Type="http://schemas.openxmlformats.org/officeDocument/2006/relationships/chart" Target="charts/chart4.xml"/><Relationship Id="rId116" Type="http://schemas.openxmlformats.org/officeDocument/2006/relationships/image" Target="media/image52.jpeg"/><Relationship Id="rId115" Type="http://schemas.openxmlformats.org/officeDocument/2006/relationships/image" Target="media/image51.jpeg"/><Relationship Id="rId114" Type="http://schemas.openxmlformats.org/officeDocument/2006/relationships/image" Target="media/image50.jpeg"/><Relationship Id="rId113" Type="http://schemas.openxmlformats.org/officeDocument/2006/relationships/image" Target="media/image49.jpeg"/><Relationship Id="rId112" Type="http://schemas.openxmlformats.org/officeDocument/2006/relationships/image" Target="media/image48.jpeg"/><Relationship Id="rId111" Type="http://schemas.openxmlformats.org/officeDocument/2006/relationships/image" Target="media/image47.jpeg"/><Relationship Id="rId110" Type="http://schemas.openxmlformats.org/officeDocument/2006/relationships/image" Target="media/image46.jpeg"/><Relationship Id="rId11" Type="http://schemas.openxmlformats.org/officeDocument/2006/relationships/image" Target="media/image4.wmf"/><Relationship Id="rId109" Type="http://schemas.openxmlformats.org/officeDocument/2006/relationships/image" Target="media/image45.jpeg"/><Relationship Id="rId108" Type="http://schemas.openxmlformats.org/officeDocument/2006/relationships/image" Target="media/image44.jpeg"/><Relationship Id="rId107" Type="http://schemas.openxmlformats.org/officeDocument/2006/relationships/image" Target="media/image43.jpeg"/><Relationship Id="rId106" Type="http://schemas.openxmlformats.org/officeDocument/2006/relationships/image" Target="media/image42.jpeg"/><Relationship Id="rId105" Type="http://schemas.openxmlformats.org/officeDocument/2006/relationships/image" Target="media/image41.png"/><Relationship Id="rId104" Type="http://schemas.openxmlformats.org/officeDocument/2006/relationships/image" Target="media/image40.png"/><Relationship Id="rId103" Type="http://schemas.openxmlformats.org/officeDocument/2006/relationships/image" Target="media/image39.png"/><Relationship Id="rId102" Type="http://schemas.openxmlformats.org/officeDocument/2006/relationships/chart" Target="charts/chart3.xml"/><Relationship Id="rId101" Type="http://schemas.openxmlformats.org/officeDocument/2006/relationships/chart" Target="charts/chart2.xml"/><Relationship Id="rId100" Type="http://schemas.openxmlformats.org/officeDocument/2006/relationships/image" Target="media/image38.png"/><Relationship Id="rId10" Type="http://schemas.openxmlformats.org/officeDocument/2006/relationships/oleObject" Target="embeddings/oleObject4.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回路电压与负载电阻关系曲线</a:t>
            </a:r>
          </a:p>
        </c:rich>
      </c:tx>
      <c:layout/>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val>
            <c:numRef>
              <c:f>[工作簿1]Sheet1!$A$3:$T$3</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val>
          <c:smooth val="0"/>
        </c:ser>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val>
            <c:numRef>
              <c:f>[工作簿1]Sheet1!$A$4:$T$4</c:f>
              <c:numCache>
                <c:formatCode>General</c:formatCode>
                <c:ptCount val="20"/>
                <c:pt idx="0">
                  <c:v>226.09</c:v>
                </c:pt>
                <c:pt idx="1">
                  <c:v>400.55</c:v>
                </c:pt>
                <c:pt idx="2">
                  <c:v>577.92</c:v>
                </c:pt>
                <c:pt idx="3">
                  <c:v>758.24</c:v>
                </c:pt>
                <c:pt idx="4">
                  <c:v>940.12</c:v>
                </c:pt>
                <c:pt idx="5">
                  <c:v>1121</c:v>
                </c:pt>
                <c:pt idx="6">
                  <c:v>1306</c:v>
                </c:pt>
                <c:pt idx="7">
                  <c:v>1489</c:v>
                </c:pt>
                <c:pt idx="8">
                  <c:v>1672</c:v>
                </c:pt>
                <c:pt idx="9">
                  <c:v>1855</c:v>
                </c:pt>
                <c:pt idx="10">
                  <c:v>2038</c:v>
                </c:pt>
                <c:pt idx="11">
                  <c:v>2220</c:v>
                </c:pt>
                <c:pt idx="12">
                  <c:v>2403</c:v>
                </c:pt>
                <c:pt idx="13">
                  <c:v>2584</c:v>
                </c:pt>
                <c:pt idx="14">
                  <c:v>2766</c:v>
                </c:pt>
                <c:pt idx="15">
                  <c:v>2946</c:v>
                </c:pt>
                <c:pt idx="16">
                  <c:v>3127</c:v>
                </c:pt>
                <c:pt idx="17">
                  <c:v>3306</c:v>
                </c:pt>
                <c:pt idx="18">
                  <c:v>3485</c:v>
                </c:pt>
                <c:pt idx="19">
                  <c:v>3664</c:v>
                </c:pt>
              </c:numCache>
            </c:numRef>
          </c:val>
          <c:smooth val="0"/>
        </c:ser>
        <c:dLbls>
          <c:showLegendKey val="0"/>
          <c:showVal val="0"/>
          <c:showCatName val="0"/>
          <c:showSerName val="0"/>
          <c:showPercent val="0"/>
          <c:showBubbleSize val="0"/>
        </c:dLbls>
        <c:marker val="1"/>
        <c:smooth val="0"/>
        <c:axId val="294061228"/>
        <c:axId val="804668332"/>
      </c:lineChart>
      <c:catAx>
        <c:axId val="294061228"/>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负载电阻</a:t>
                </a:r>
                <a:r>
                  <a:rPr lang="en-US" altLang="zh-CN"/>
                  <a:t>/kΩ</a:t>
                </a:r>
                <a:endParaRPr lang="en-US" altLang="zh-CN"/>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04668332"/>
        <c:crosses val="autoZero"/>
        <c:auto val="1"/>
        <c:lblAlgn val="ctr"/>
        <c:lblOffset val="100"/>
        <c:noMultiLvlLbl val="0"/>
      </c:catAx>
      <c:valAx>
        <c:axId val="8046683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回路电压</a:t>
                </a:r>
                <a:r>
                  <a:rPr lang="en-US" altLang="zh-CN"/>
                  <a:t>/mV</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4061228"/>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f7cb27b-c6ee-4ef5-9b36-780b5e1adb5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1"/>
          <c:order val="1"/>
          <c:tx>
            <c:strRef>
              <c:f>[工作簿1]Sheet1!$A$7</c:f>
              <c:strCache>
                <c:ptCount val="1"/>
                <c:pt idx="0">
                  <c:v>Vcm/mV</c:v>
                </c:pt>
              </c:strCache>
            </c:strRef>
          </c:tx>
          <c:spPr>
            <a:ln w="28575" cap="rnd">
              <a:solidFill>
                <a:schemeClr val="accent2"/>
              </a:solidFill>
              <a:round/>
            </a:ln>
            <a:effectLst/>
          </c:spPr>
          <c:marker>
            <c:symbol val="none"/>
          </c:marker>
          <c:dLbls>
            <c:delete val="1"/>
          </c:dLbls>
          <c:cat>
            <c:numRef>
              <c:f>[工作簿1]Sheet1!$B$6:$M$6</c:f>
              <c:numCache>
                <c:formatCode>General</c:formatCode>
                <c:ptCount val="12"/>
                <c:pt idx="0">
                  <c:v>0.2</c:v>
                </c:pt>
                <c:pt idx="1">
                  <c:v>0.4</c:v>
                </c:pt>
                <c:pt idx="2">
                  <c:v>0.6</c:v>
                </c:pt>
                <c:pt idx="3">
                  <c:v>0.65</c:v>
                </c:pt>
                <c:pt idx="4">
                  <c:v>0.7</c:v>
                </c:pt>
                <c:pt idx="5">
                  <c:v>0.75</c:v>
                </c:pt>
                <c:pt idx="6">
                  <c:v>0.8</c:v>
                </c:pt>
                <c:pt idx="7">
                  <c:v>0.9</c:v>
                </c:pt>
                <c:pt idx="8">
                  <c:v>1</c:v>
                </c:pt>
                <c:pt idx="9">
                  <c:v>1.2</c:v>
                </c:pt>
                <c:pt idx="10">
                  <c:v>1.4</c:v>
                </c:pt>
                <c:pt idx="11">
                  <c:v>1.6</c:v>
                </c:pt>
              </c:numCache>
            </c:numRef>
          </c:cat>
          <c:val>
            <c:numRef>
              <c:f>[工作簿1]Sheet1!$B$7:$M$7</c:f>
              <c:numCache>
                <c:formatCode>General</c:formatCode>
                <c:ptCount val="12"/>
                <c:pt idx="0">
                  <c:v>83.56</c:v>
                </c:pt>
                <c:pt idx="1">
                  <c:v>167.12</c:v>
                </c:pt>
                <c:pt idx="2">
                  <c:v>461.49</c:v>
                </c:pt>
                <c:pt idx="3">
                  <c:v>1073</c:v>
                </c:pt>
                <c:pt idx="4">
                  <c:v>1992</c:v>
                </c:pt>
                <c:pt idx="5">
                  <c:v>3159</c:v>
                </c:pt>
                <c:pt idx="6">
                  <c:v>4463</c:v>
                </c:pt>
                <c:pt idx="7">
                  <c:v>7164</c:v>
                </c:pt>
                <c:pt idx="8">
                  <c:v>8070</c:v>
                </c:pt>
                <c:pt idx="9">
                  <c:v>8419</c:v>
                </c:pt>
                <c:pt idx="10">
                  <c:v>8735</c:v>
                </c:pt>
                <c:pt idx="11">
                  <c:v>8964</c:v>
                </c:pt>
              </c:numCache>
            </c:numRef>
          </c:val>
          <c:smooth val="0"/>
        </c:ser>
        <c:dLbls>
          <c:showLegendKey val="0"/>
          <c:showVal val="0"/>
          <c:showCatName val="0"/>
          <c:showSerName val="0"/>
          <c:showPercent val="0"/>
          <c:showBubbleSize val="0"/>
        </c:dLbls>
        <c:marker val="0"/>
        <c:smooth val="0"/>
        <c:axId val="838100383"/>
        <c:axId val="218115672"/>
        <c:extLst>
          <c:ext xmlns:c15="http://schemas.microsoft.com/office/drawing/2012/chart" uri="{02D57815-91ED-43cb-92C2-25804820EDAC}">
            <c15:filteredLineSeries>
              <c15:ser>
                <c:idx val="0"/>
                <c:order val="0"/>
                <c:tx>
                  <c:strRef>
                    <c:extLst>
                      <c:ext uri="{02D57815-91ED-43cb-92C2-25804820EDAC}">
                        <c15:formulaRef>
                          <c15:sqref>[工作簿1]Sheet1!$A$6</c15:sqref>
                        </c15:formulaRef>
                      </c:ext>
                    </c:extLst>
                    <c:strCache>
                      <c:ptCount val="1"/>
                      <c:pt idx="0">
                        <c:v>Vbm/V</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[工作簿1]Sheet1!$B$6:$M$6</c15:sqref>
                        </c15:formulaRef>
                      </c:ext>
                    </c:extLst>
                    <c:numCache>
                      <c:formatCode>General</c:formatCode>
                      <c:ptCount val="12"/>
                      <c:pt idx="0">
                        <c:v>0.2</c:v>
                      </c:pt>
                      <c:pt idx="1">
                        <c:v>0.4</c:v>
                      </c:pt>
                      <c:pt idx="2">
                        <c:v>0.6</c:v>
                      </c:pt>
                      <c:pt idx="3">
                        <c:v>0.65</c:v>
                      </c:pt>
                      <c:pt idx="4">
                        <c:v>0.7</c:v>
                      </c:pt>
                      <c:pt idx="5">
                        <c:v>0.75</c:v>
                      </c:pt>
                      <c:pt idx="6">
                        <c:v>0.8</c:v>
                      </c:pt>
                      <c:pt idx="7">
                        <c:v>0.9</c:v>
                      </c:pt>
                      <c:pt idx="8">
                        <c:v>1</c:v>
                      </c:pt>
                      <c:pt idx="9">
                        <c:v>1.2</c:v>
                      </c:pt>
                      <c:pt idx="10">
                        <c:v>1.4</c:v>
                      </c:pt>
                      <c:pt idx="11">
                        <c:v>1.6</c:v>
                      </c:pt>
                    </c:numCache>
                  </c:numRef>
                </c:cat>
                <c:val>
                  <c:numRef>
                    <c:extLst>
                      <c:ext uri="{02D57815-91ED-43cb-92C2-25804820EDAC}">
                        <c15:formulaRef>
                          <c15:sqref>{0.2,0.4,0.6,0.65,0.7,0.75,0.8,0.9,1,1.2,1.4,1.6}</c15:sqref>
                        </c15:formulaRef>
                      </c:ext>
                    </c:extLst>
                    <c:numCache>
                      <c:formatCode>General</c:formatCode>
                      <c:ptCount val="12"/>
                      <c:pt idx="0">
                        <c:v>0.2</c:v>
                      </c:pt>
                      <c:pt idx="1">
                        <c:v>0.4</c:v>
                      </c:pt>
                      <c:pt idx="2">
                        <c:v>0.6</c:v>
                      </c:pt>
                      <c:pt idx="3">
                        <c:v>0.65</c:v>
                      </c:pt>
                      <c:pt idx="4">
                        <c:v>0.7</c:v>
                      </c:pt>
                      <c:pt idx="5">
                        <c:v>0.75</c:v>
                      </c:pt>
                      <c:pt idx="6">
                        <c:v>0.8</c:v>
                      </c:pt>
                      <c:pt idx="7">
                        <c:v>0.9</c:v>
                      </c:pt>
                      <c:pt idx="8">
                        <c:v>1</c:v>
                      </c:pt>
                      <c:pt idx="9">
                        <c:v>1.2</c:v>
                      </c:pt>
                      <c:pt idx="10">
                        <c:v>1.4</c:v>
                      </c:pt>
                      <c:pt idx="11">
                        <c:v>1.6</c:v>
                      </c:pt>
                    </c:numCache>
                  </c:numRef>
                </c:val>
                <c:smooth val="0"/>
              </c15:ser>
            </c15:filteredLineSeries>
          </c:ext>
        </c:extLst>
      </c:lineChart>
      <c:catAx>
        <c:axId val="83810038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8115672"/>
        <c:crosses val="autoZero"/>
        <c:auto val="1"/>
        <c:lblAlgn val="ctr"/>
        <c:lblOffset val="100"/>
        <c:noMultiLvlLbl val="0"/>
      </c:catAx>
      <c:valAx>
        <c:axId val="218115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38100383"/>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1caa18d-7370-4958-be38-3043ad5cf2e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1"/>
          <c:order val="1"/>
          <c:tx>
            <c:strRef>
              <c:f>[工作簿1]Sheet1!$A$8</c:f>
              <c:strCache>
                <c:ptCount val="1"/>
                <c:pt idx="0">
                  <c:v>Ico/uA</c:v>
                </c:pt>
              </c:strCache>
            </c:strRef>
          </c:tx>
          <c:spPr>
            <a:ln w="28575" cap="rnd">
              <a:solidFill>
                <a:schemeClr val="accent2"/>
              </a:solidFill>
              <a:round/>
            </a:ln>
            <a:effectLst/>
          </c:spPr>
          <c:marker>
            <c:symbol val="none"/>
          </c:marker>
          <c:dLbls>
            <c:delete val="1"/>
          </c:dLbls>
          <c:cat>
            <c:numRef>
              <c:f>[工作簿1]Sheet1!$B$6:$M$6</c:f>
              <c:numCache>
                <c:formatCode>General</c:formatCode>
                <c:ptCount val="12"/>
                <c:pt idx="0">
                  <c:v>0.2</c:v>
                </c:pt>
                <c:pt idx="1">
                  <c:v>0.4</c:v>
                </c:pt>
                <c:pt idx="2">
                  <c:v>0.6</c:v>
                </c:pt>
                <c:pt idx="3">
                  <c:v>0.65</c:v>
                </c:pt>
                <c:pt idx="4">
                  <c:v>0.7</c:v>
                </c:pt>
                <c:pt idx="5">
                  <c:v>0.75</c:v>
                </c:pt>
                <c:pt idx="6">
                  <c:v>0.8</c:v>
                </c:pt>
                <c:pt idx="7">
                  <c:v>0.9</c:v>
                </c:pt>
                <c:pt idx="8">
                  <c:v>1</c:v>
                </c:pt>
                <c:pt idx="9">
                  <c:v>1.2</c:v>
                </c:pt>
                <c:pt idx="10">
                  <c:v>1.4</c:v>
                </c:pt>
                <c:pt idx="11">
                  <c:v>1.6</c:v>
                </c:pt>
              </c:numCache>
            </c:numRef>
          </c:cat>
          <c:val>
            <c:numRef>
              <c:f>[工作簿1]Sheet1!$B$8:$M$8</c:f>
              <c:numCache>
                <c:formatCode>General</c:formatCode>
                <c:ptCount val="12"/>
                <c:pt idx="0">
                  <c:v>8.57</c:v>
                </c:pt>
                <c:pt idx="1">
                  <c:v>17.1</c:v>
                </c:pt>
                <c:pt idx="2">
                  <c:v>89.5</c:v>
                </c:pt>
                <c:pt idx="3">
                  <c:v>232</c:v>
                </c:pt>
                <c:pt idx="4">
                  <c:v>407</c:v>
                </c:pt>
                <c:pt idx="5">
                  <c:v>602</c:v>
                </c:pt>
                <c:pt idx="6">
                  <c:v>817</c:v>
                </c:pt>
                <c:pt idx="7">
                  <c:v>1260</c:v>
                </c:pt>
                <c:pt idx="8">
                  <c:v>1800</c:v>
                </c:pt>
                <c:pt idx="9">
                  <c:v>2510</c:v>
                </c:pt>
                <c:pt idx="10">
                  <c:v>2890</c:v>
                </c:pt>
                <c:pt idx="11">
                  <c:v>3340</c:v>
                </c:pt>
              </c:numCache>
            </c:numRef>
          </c:val>
          <c:smooth val="0"/>
        </c:ser>
        <c:dLbls>
          <c:showLegendKey val="0"/>
          <c:showVal val="0"/>
          <c:showCatName val="0"/>
          <c:showSerName val="0"/>
          <c:showPercent val="0"/>
          <c:showBubbleSize val="0"/>
        </c:dLbls>
        <c:marker val="0"/>
        <c:smooth val="0"/>
        <c:axId val="942253437"/>
        <c:axId val="365952187"/>
        <c:extLst>
          <c:ext xmlns:c15="http://schemas.microsoft.com/office/drawing/2012/chart" uri="{02D57815-91ED-43cb-92C2-25804820EDAC}">
            <c15:filteredLineSeries>
              <c15:ser>
                <c:idx val="0"/>
                <c:order val="0"/>
                <c:tx>
                  <c:strRef>
                    <c:extLst>
                      <c:ext uri="{02D57815-91ED-43cb-92C2-25804820EDAC}">
                        <c15:formulaRef>
                          <c15:sqref>[工作簿1]Sheet1!$A$6</c15:sqref>
                        </c15:formulaRef>
                      </c:ext>
                    </c:extLst>
                    <c:strCache>
                      <c:ptCount val="1"/>
                      <c:pt idx="0">
                        <c:v>Vbm/V</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[工作簿1]Sheet1!$B$6:$M$6</c15:sqref>
                        </c15:formulaRef>
                      </c:ext>
                    </c:extLst>
                    <c:numCache>
                      <c:formatCode>General</c:formatCode>
                      <c:ptCount val="12"/>
                      <c:pt idx="0">
                        <c:v>0.2</c:v>
                      </c:pt>
                      <c:pt idx="1">
                        <c:v>0.4</c:v>
                      </c:pt>
                      <c:pt idx="2">
                        <c:v>0.6</c:v>
                      </c:pt>
                      <c:pt idx="3">
                        <c:v>0.65</c:v>
                      </c:pt>
                      <c:pt idx="4">
                        <c:v>0.7</c:v>
                      </c:pt>
                      <c:pt idx="5">
                        <c:v>0.75</c:v>
                      </c:pt>
                      <c:pt idx="6">
                        <c:v>0.8</c:v>
                      </c:pt>
                      <c:pt idx="7">
                        <c:v>0.9</c:v>
                      </c:pt>
                      <c:pt idx="8">
                        <c:v>1</c:v>
                      </c:pt>
                      <c:pt idx="9">
                        <c:v>1.2</c:v>
                      </c:pt>
                      <c:pt idx="10">
                        <c:v>1.4</c:v>
                      </c:pt>
                      <c:pt idx="11">
                        <c:v>1.6</c:v>
                      </c:pt>
                    </c:numCache>
                  </c:numRef>
                </c:cat>
                <c:val>
                  <c:numRef>
                    <c:extLst>
                      <c:ext uri="{02D57815-91ED-43cb-92C2-25804820EDAC}">
                        <c15:formulaRef>
                          <c15:sqref>{0.2,0.4,0.6,0.65,0.7,0.75,0.8,0.9,1,1.2,1.4,1.6}</c15:sqref>
                        </c15:formulaRef>
                      </c:ext>
                    </c:extLst>
                    <c:numCache>
                      <c:formatCode>General</c:formatCode>
                      <c:ptCount val="12"/>
                      <c:pt idx="0">
                        <c:v>0.2</c:v>
                      </c:pt>
                      <c:pt idx="1">
                        <c:v>0.4</c:v>
                      </c:pt>
                      <c:pt idx="2">
                        <c:v>0.6</c:v>
                      </c:pt>
                      <c:pt idx="3">
                        <c:v>0.65</c:v>
                      </c:pt>
                      <c:pt idx="4">
                        <c:v>0.7</c:v>
                      </c:pt>
                      <c:pt idx="5">
                        <c:v>0.75</c:v>
                      </c:pt>
                      <c:pt idx="6">
                        <c:v>0.8</c:v>
                      </c:pt>
                      <c:pt idx="7">
                        <c:v>0.9</c:v>
                      </c:pt>
                      <c:pt idx="8">
                        <c:v>1</c:v>
                      </c:pt>
                      <c:pt idx="9">
                        <c:v>1.2</c:v>
                      </c:pt>
                      <c:pt idx="10">
                        <c:v>1.4</c:v>
                      </c:pt>
                      <c:pt idx="11">
                        <c:v>1.6</c:v>
                      </c:pt>
                    </c:numCache>
                  </c:numRef>
                </c:val>
                <c:smooth val="0"/>
              </c15:ser>
            </c15:filteredLineSeries>
          </c:ext>
        </c:extLst>
      </c:lineChart>
      <c:catAx>
        <c:axId val="942253437"/>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65952187"/>
        <c:crosses val="autoZero"/>
        <c:auto val="1"/>
        <c:lblAlgn val="ctr"/>
        <c:lblOffset val="100"/>
        <c:noMultiLvlLbl val="0"/>
      </c:catAx>
      <c:valAx>
        <c:axId val="3659521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2253437"/>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c04770e-db59-4728-8474-b571a416aac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manualLayout>
          <c:layoutTarget val="inner"/>
          <c:xMode val="edge"/>
          <c:yMode val="edge"/>
          <c:x val="0.0748725212464589"/>
          <c:y val="0.218186936936937"/>
          <c:w val="0.892549575070821"/>
          <c:h val="0.520382882882883"/>
        </c:manualLayout>
      </c:layout>
      <c:lineChart>
        <c:grouping val="standard"/>
        <c:varyColors val="0"/>
        <c:ser>
          <c:idx val="1"/>
          <c:order val="1"/>
          <c:tx>
            <c:strRef>
              <c:f>[工作簿1]Sheet1!$A$4</c:f>
              <c:strCache>
                <c:ptCount val="1"/>
                <c:pt idx="0">
                  <c:v>集电极电压平均值/mV</c:v>
                </c:pt>
              </c:strCache>
            </c:strRef>
          </c:tx>
          <c:spPr>
            <a:ln w="28575" cap="rnd">
              <a:solidFill>
                <a:schemeClr val="accent2"/>
              </a:solidFill>
              <a:round/>
            </a:ln>
            <a:effectLst/>
          </c:spPr>
          <c:marker>
            <c:symbol val="none"/>
          </c:marker>
          <c:dLbls>
            <c:delete val="1"/>
          </c:dLbls>
          <c:cat>
            <c:numRef>
              <c:f>[工作簿1]Sheet1!$B$1:$D$1</c:f>
              <c:numCache>
                <c:formatCode>General</c:formatCode>
                <c:ptCount val="3"/>
                <c:pt idx="0">
                  <c:v>125</c:v>
                </c:pt>
                <c:pt idx="1">
                  <c:v>133</c:v>
                </c:pt>
                <c:pt idx="2">
                  <c:v>175</c:v>
                </c:pt>
              </c:numCache>
            </c:numRef>
          </c:cat>
          <c:val>
            <c:numRef>
              <c:f>[工作簿1]Sheet1!$B$4:$D$4</c:f>
              <c:numCache>
                <c:formatCode>General</c:formatCode>
                <c:ptCount val="3"/>
                <c:pt idx="0">
                  <c:v>252</c:v>
                </c:pt>
                <c:pt idx="1">
                  <c:v>284</c:v>
                </c:pt>
                <c:pt idx="2">
                  <c:v>294</c:v>
                </c:pt>
              </c:numCache>
            </c:numRef>
          </c:val>
          <c:smooth val="0"/>
        </c:ser>
        <c:dLbls>
          <c:showLegendKey val="0"/>
          <c:showVal val="0"/>
          <c:showCatName val="0"/>
          <c:showSerName val="0"/>
          <c:showPercent val="0"/>
          <c:showBubbleSize val="0"/>
        </c:dLbls>
        <c:marker val="0"/>
        <c:smooth val="0"/>
        <c:axId val="185046448"/>
        <c:axId val="419426950"/>
        <c:extLst>
          <c:ext xmlns:c15="http://schemas.microsoft.com/office/drawing/2012/chart" uri="{02D57815-91ED-43cb-92C2-25804820EDAC}">
            <c15:filteredLineSeries>
              <c15:ser>
                <c:idx val="0"/>
                <c:order val="0"/>
                <c:tx>
                  <c:strRef>
                    <c:extLst>
                      <c:ext uri="{02D57815-91ED-43cb-92C2-25804820EDAC}">
                        <c15:formulaRef>
                          <c15:sqref>[工作簿1]Sheet1!$A$1</c15:sqref>
                        </c15:formulaRef>
                      </c:ext>
                    </c:extLst>
                    <c:strCache>
                      <c:ptCount val="1"/>
                      <c:pt idx="0">
                        <c:v>输入信号峰峰值mV/Vpp</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[工作簿1]Sheet1!$B$1:$D$1</c15:sqref>
                        </c15:formulaRef>
                      </c:ext>
                    </c:extLst>
                    <c:numCache>
                      <c:formatCode>General</c:formatCode>
                      <c:ptCount val="3"/>
                      <c:pt idx="0">
                        <c:v>125</c:v>
                      </c:pt>
                      <c:pt idx="1">
                        <c:v>133</c:v>
                      </c:pt>
                      <c:pt idx="2">
                        <c:v>175</c:v>
                      </c:pt>
                    </c:numCache>
                  </c:numRef>
                </c:cat>
                <c:val>
                  <c:numRef>
                    <c:extLst>
                      <c:ext uri="{02D57815-91ED-43cb-92C2-25804820EDAC}">
                        <c15:formulaRef>
                          <c15:sqref>{125,133,175}</c15:sqref>
                        </c15:formulaRef>
                      </c:ext>
                    </c:extLst>
                    <c:numCache>
                      <c:formatCode>General</c:formatCode>
                      <c:ptCount val="3"/>
                      <c:pt idx="0">
                        <c:v>125</c:v>
                      </c:pt>
                      <c:pt idx="1">
                        <c:v>133</c:v>
                      </c:pt>
                      <c:pt idx="2">
                        <c:v>175</c:v>
                      </c:pt>
                    </c:numCache>
                  </c:numRef>
                </c:val>
                <c:smooth val="0"/>
              </c15:ser>
            </c15:filteredLineSeries>
          </c:ext>
        </c:extLst>
      </c:lineChart>
      <c:catAx>
        <c:axId val="18504644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9426950"/>
        <c:crosses val="autoZero"/>
        <c:auto val="1"/>
        <c:lblAlgn val="ctr"/>
        <c:lblOffset val="100"/>
        <c:noMultiLvlLbl val="0"/>
      </c:catAx>
      <c:valAx>
        <c:axId val="41942695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5046448"/>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e95adeb-9b51-4dcb-8a8e-0aa5bc1cd9f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7462</Words>
  <Characters>8740</Characters>
  <Lines>0</Lines>
  <Paragraphs>0</Paragraphs>
  <TotalTime>5</TotalTime>
  <ScaleCrop>false</ScaleCrop>
  <LinksUpToDate>false</LinksUpToDate>
  <CharactersWithSpaces>8800</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2025-04-01T12:52:00Z</dcterms:created>
  <dc:creator>岳耀浩</dc:creator>
  <cp:lastModifiedBy>岳耀浩</cp:lastModifiedBy>
  <dcterms:modified xsi:type="dcterms:W3CDTF">2026-03-16T06:17:47Z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A43AF79A5BFF49AEAFC123B2C53E38C9_13</vt:lpwstr>
  </property>
  <property fmtid="{D5CDD505-2E9C-101B-9397-08002B2CF9AE}" pid="4" name="KSOTemplateDocerSaveRecord">
    <vt:lpwstr>eyJoZGlkIjoiMmE4NDQ4MzZlZWVkMWRiYjc0OGU0OGRhZjQ2ODZhMGIiLCJ1c2VySWQiOiIxNTk2MzU0MTA3In0=</vt:lpwstr>
  </property>
</Properties>
</file>