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73DA59">
      <w:p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  <w:t>搭建Windows Visual Studio TensorRT推理工程</w:t>
      </w:r>
    </w:p>
    <w:p w14:paraId="0CB980E2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</w:p>
    <w:p w14:paraId="455B5D06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  <w:t>1. 准备工作（安装）</w:t>
      </w:r>
    </w:p>
    <w:p w14:paraId="77C421AA">
      <w:pPr>
        <w:numPr>
          <w:ilvl w:val="0"/>
          <w:numId w:val="0"/>
        </w:numP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</w:p>
    <w:p w14:paraId="36AD9547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b/>
          <w:bCs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1.1安装Visual Studio 2022</w:t>
      </w:r>
    </w:p>
    <w:p w14:paraId="0090613C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 访问Visual Studio 官网</w:t>
      </w:r>
    </w:p>
    <w:p w14:paraId="06F3AD25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2. 下载 Visual Studio 2022 Community</w:t>
      </w:r>
    </w:p>
    <w:p w14:paraId="74A36950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770" cy="2127250"/>
            <wp:effectExtent l="0" t="0" r="5080" b="6350"/>
            <wp:docPr id="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12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6978C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3. 运行安装程序，选择以下工作负载：</w:t>
      </w:r>
    </w:p>
    <w:p w14:paraId="5281C6CE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使用 C++ 的桌面开发</w:t>
      </w:r>
    </w:p>
    <w:p w14:paraId="6FEDD5E0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6690" cy="2962910"/>
            <wp:effectExtent l="0" t="0" r="10160" b="8890"/>
            <wp:docPr id="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BE046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1.2 安装CUDA Toolkit 13.0</w:t>
      </w:r>
    </w:p>
    <w:p w14:paraId="634B6CC2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1. </w:t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安装/更新 NVIDIA 显卡驱动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, 前往 NVIDIA 官网安装最新 Studio Driver（开发更稳定），或使用 GeForce Experience 更新</w:t>
      </w:r>
    </w:p>
    <w:p w14:paraId="0BA11A9E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2880" cy="3657600"/>
            <wp:effectExtent l="0" t="0" r="13970" b="0"/>
            <wp:docPr id="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6B4F9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安装完成后，打开命令行验证：</w:t>
      </w:r>
    </w:p>
    <w:p w14:paraId="50CE0E02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Win + R → cmd，执行：</w:t>
      </w:r>
    </w:p>
    <w:p w14:paraId="1A473BAB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nvidia-smi</w:t>
      </w:r>
    </w:p>
    <w:p w14:paraId="1F56FFAF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正常会显示驱动版本和 GPU 信息</w:t>
      </w:r>
    </w:p>
    <w:p w14:paraId="35F993F8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2405" cy="5493385"/>
            <wp:effectExtent l="0" t="0" r="4445" b="12065"/>
            <wp:docPr id="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9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F0E43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</w:p>
    <w:p w14:paraId="664C1E15">
      <w:pPr>
        <w:numPr>
          <w:ilvl w:val="0"/>
          <w:numId w:val="1"/>
        </w:numPr>
        <w:ind w:left="840" w:left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 xml:space="preserve">前往 NVIDIA CUDA </w:t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Toolkit</w:t>
      </w: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下载页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，选择：</w:t>
      </w:r>
    </w:p>
    <w:p w14:paraId="555479F7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Operating System: Windows</w:t>
      </w:r>
    </w:p>
    <w:p w14:paraId="5A0CAFAF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Architecture: x86_64</w:t>
      </w:r>
    </w:p>
    <w:p w14:paraId="69FEF0FB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Version: 对应你的 Windows 10/11</w:t>
      </w:r>
    </w:p>
    <w:p w14:paraId="768CBEA7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Installer Type: exe (local) 更稳</w:t>
      </w:r>
    </w:p>
    <w:p w14:paraId="3DF5B96F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3515" cy="2626360"/>
            <wp:effectExtent l="0" t="0" r="13335" b="2540"/>
            <wp:docPr id="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3EFF6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1.3 安装Python</w:t>
      </w:r>
    </w:p>
    <w:p w14:paraId="115698A8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 访问 Python 官网下载页面，选择一个与 TensorRT Python wheel 匹配的版本。</w:t>
      </w:r>
    </w:p>
    <w:p w14:paraId="5192DA8E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对于 TensorRT 8.x，通常有 3.8 / 3.9 / 3.10 的 wheel。</w:t>
      </w:r>
    </w:p>
    <w:p w14:paraId="50553B4A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建议用 Python 3.10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。</w:t>
      </w:r>
    </w:p>
    <w:p w14:paraId="1F1C07A9">
      <w:pPr>
        <w:numPr>
          <w:ilvl w:val="0"/>
          <w:numId w:val="0"/>
        </w:numPr>
        <w:ind w:left="840" w:left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2. 勾选 “Add Python 3.10 to PATH”，点击 Install。</w:t>
      </w:r>
    </w:p>
    <w:p w14:paraId="1C18C21D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3. 安装后打开命令行（Win + R → 输入 cmd）：</w:t>
      </w:r>
    </w:p>
    <w:p w14:paraId="219821D4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python --version</w:t>
      </w:r>
    </w:p>
    <w:p w14:paraId="03073B33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pip --version</w:t>
      </w:r>
    </w:p>
    <w:p w14:paraId="28DEA29B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884555"/>
            <wp:effectExtent l="0" t="0" r="5715" b="10795"/>
            <wp:docPr id="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0DDF4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1.4 安装cuDNN</w:t>
      </w:r>
    </w:p>
    <w:p w14:paraId="5687BC2E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 前往 NVIDIA cuDNN 下载页, 同学们要注册NVIDIA 开发者账号：</w:t>
      </w:r>
    </w:p>
    <w:p w14:paraId="406557CC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下载与 CUDA 13.0 对应的 cuDNN x.x for Windows 压缩包。</w:t>
      </w:r>
    </w:p>
    <w:p w14:paraId="2F09EC99">
      <w:pPr>
        <w:numPr>
          <w:ilvl w:val="0"/>
          <w:numId w:val="0"/>
        </w:numPr>
        <w:ind w:left="840" w:left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2. 解压下载得到的压缩包，里面一般有三个目录：bin、include、lib</w:t>
      </w:r>
    </w:p>
    <w:p w14:paraId="798C1C46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2405" cy="2122805"/>
            <wp:effectExtent l="0" t="0" r="4445" b="10795"/>
            <wp:docPr id="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22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B07AF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3. 将它们拷贝到 CUDA 安装目录对应位置（需要管理员权限）：</w:t>
      </w:r>
    </w:p>
    <w:p w14:paraId="66128A46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假定 CUDA 安装在：</w:t>
      </w:r>
    </w:p>
    <w:p w14:paraId="5F6A7F3B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C:\Program Files\NVIDIA GPU Computing Toolkit\CUDA\v13.0\</w:t>
      </w:r>
    </w:p>
    <w:p w14:paraId="2A9CD41D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那么：</w:t>
      </w:r>
    </w:p>
    <w:p w14:paraId="014F2E69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把 cuDNN 的 bin 里的文件复制到：</w:t>
      </w:r>
      <w:r>
        <w:rPr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  <w:t>C:\Program Files\NVIDIA GPU Computing Toolkit\CUDA\v1</w:t>
      </w:r>
      <w:r>
        <w:rPr>
          <w:rFonts w:hint="eastAsia" w:ascii="Consolas" w:hAnsi="Consolas" w:eastAsia="宋体" w:cs="Consolas"/>
          <w:i w:val="0"/>
          <w:iCs w:val="0"/>
          <w:caps w:val="0"/>
          <w:color w:val="24292F"/>
          <w:spacing w:val="0"/>
          <w:sz w:val="20"/>
          <w:szCs w:val="20"/>
          <w:lang w:val="en-US" w:eastAsia="zh-CN"/>
        </w:rPr>
        <w:t>3.0</w:t>
      </w:r>
      <w:r>
        <w:rPr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  <w:t>\bin</w:t>
      </w:r>
    </w:p>
    <w:p w14:paraId="331BB63A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把 cuDNN 的 include 里的文件复制到：</w:t>
      </w:r>
      <w:r>
        <w:rPr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  <w:t>C:\Program Files\NVIDIA GPU Computing Toolkit\CUDA\v1</w:t>
      </w:r>
      <w:r>
        <w:rPr>
          <w:rFonts w:hint="eastAsia" w:ascii="Consolas" w:hAnsi="Consolas" w:eastAsia="宋体" w:cs="Consolas"/>
          <w:i w:val="0"/>
          <w:iCs w:val="0"/>
          <w:caps w:val="0"/>
          <w:color w:val="24292F"/>
          <w:spacing w:val="0"/>
          <w:sz w:val="20"/>
          <w:szCs w:val="20"/>
          <w:lang w:val="en-US" w:eastAsia="zh-CN"/>
        </w:rPr>
        <w:t>3.0</w:t>
      </w:r>
      <w:r>
        <w:rPr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  <w:t>\include</w:t>
      </w:r>
    </w:p>
    <w:p w14:paraId="0B1337BF">
      <w:pPr>
        <w:numPr>
          <w:ilvl w:val="0"/>
          <w:numId w:val="0"/>
        </w:numPr>
        <w:ind w:left="840" w:leftChars="0" w:firstLine="420" w:firstLineChars="0"/>
        <w:rPr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把 cuDNN 的 lib 里的文件复制到：</w:t>
      </w:r>
      <w:r>
        <w:rPr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  <w:t>C:\Program Files\NVIDIA GPU Computing Toolkit\CUDA\v1</w:t>
      </w:r>
      <w:r>
        <w:rPr>
          <w:rFonts w:hint="eastAsia" w:ascii="Consolas" w:hAnsi="Consolas" w:eastAsia="宋体" w:cs="Consolas"/>
          <w:i w:val="0"/>
          <w:iCs w:val="0"/>
          <w:caps w:val="0"/>
          <w:color w:val="24292F"/>
          <w:spacing w:val="0"/>
          <w:sz w:val="20"/>
          <w:szCs w:val="20"/>
          <w:lang w:val="en-US" w:eastAsia="zh-CN"/>
        </w:rPr>
        <w:t>3.0</w:t>
      </w:r>
      <w:r>
        <w:rPr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  <w:t>\lib\x64</w:t>
      </w:r>
    </w:p>
    <w:p w14:paraId="4C9C75A9">
      <w:pPr>
        <w:numPr>
          <w:ilvl w:val="0"/>
          <w:numId w:val="0"/>
        </w:numPr>
        <w:rPr>
          <w:rFonts w:hint="eastAsia"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  <w:lang w:val="en-US" w:eastAsia="zh-CN"/>
        </w:rPr>
      </w:pPr>
      <w:r>
        <w:drawing>
          <wp:inline distT="0" distB="0" distL="114300" distR="114300">
            <wp:extent cx="5268595" cy="3126105"/>
            <wp:effectExtent l="0" t="0" r="8255" b="17145"/>
            <wp:docPr id="1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2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D74E7">
      <w:pPr>
        <w:numPr>
          <w:ilvl w:val="0"/>
          <w:numId w:val="0"/>
        </w:numPr>
        <w:ind w:left="840" w:left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4.检查</w:t>
      </w:r>
      <w:r>
        <w:rPr>
          <w:rStyle w:val="6"/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  <w:t>C:\Program Files\NVIDIA GPU Computing Toolkit\CUDA\v1</w:t>
      </w:r>
      <w:r>
        <w:rPr>
          <w:rStyle w:val="6"/>
          <w:rFonts w:hint="eastAsia" w:ascii="Consolas" w:hAnsi="Consolas" w:eastAsia="宋体" w:cs="Consolas"/>
          <w:i w:val="0"/>
          <w:iCs w:val="0"/>
          <w:caps w:val="0"/>
          <w:color w:val="24292F"/>
          <w:spacing w:val="0"/>
          <w:sz w:val="20"/>
          <w:szCs w:val="20"/>
          <w:lang w:val="en-US" w:eastAsia="zh-CN"/>
        </w:rPr>
        <w:t>3.0</w:t>
      </w:r>
      <w:r>
        <w:rPr>
          <w:rStyle w:val="6"/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  <w:t>\bin</w:t>
      </w:r>
      <w:r>
        <w:rPr>
          <w:rFonts w:ascii="Segoe UI" w:hAnsi="Segoe UI" w:eastAsia="Segoe UI" w:cs="Segoe UI"/>
          <w:i w:val="0"/>
          <w:iCs w:val="0"/>
          <w:caps w:val="0"/>
          <w:color w:val="24292F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24292F"/>
          <w:spacing w:val="0"/>
          <w:sz w:val="24"/>
          <w:szCs w:val="24"/>
          <w:shd w:val="clear" w:fill="FFFFFF"/>
        </w:rPr>
        <w:t>目录下是否有 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  <w:t>cudnn64_</w:t>
      </w:r>
      <w:r>
        <w:rPr>
          <w:rStyle w:val="6"/>
          <w:rFonts w:hint="eastAsia" w:ascii="Consolas" w:hAnsi="Consolas" w:eastAsia="宋体" w:cs="Consolas"/>
          <w:i w:val="0"/>
          <w:iCs w:val="0"/>
          <w:caps w:val="0"/>
          <w:color w:val="24292F"/>
          <w:spacing w:val="0"/>
          <w:sz w:val="20"/>
          <w:szCs w:val="20"/>
          <w:lang w:val="en-US" w:eastAsia="zh-CN"/>
        </w:rPr>
        <w:t>x</w:t>
      </w:r>
      <w:r>
        <w:rPr>
          <w:rStyle w:val="6"/>
          <w:rFonts w:hint="default"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</w:rPr>
        <w:t>.dll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文件。</w:t>
      </w:r>
    </w:p>
    <w:p w14:paraId="3D04F53D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7960" cy="3138170"/>
            <wp:effectExtent l="0" t="0" r="8890" b="5080"/>
            <wp:docPr id="1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3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4C0AD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1.5 安装TensorRT</w:t>
      </w:r>
    </w:p>
    <w:p w14:paraId="27F6A828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 打开 TensorRT 下载页面（搜索 “TensorRT download”）。</w:t>
      </w:r>
    </w:p>
    <w:p w14:paraId="74A3648E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2. 在下载列表中选择：</w:t>
      </w:r>
    </w:p>
    <w:p w14:paraId="01AECDC3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操作系统：Windows</w:t>
      </w:r>
    </w:p>
    <w:p w14:paraId="6864F0F4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平台：x86_64</w:t>
      </w:r>
    </w:p>
    <w:p w14:paraId="47468868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CUDA 版本：选择与你安装的 CUDA 一致</w:t>
      </w:r>
    </w:p>
    <w:p w14:paraId="6EF49C4E">
      <w:pPr>
        <w:numPr>
          <w:ilvl w:val="0"/>
          <w:numId w:val="1"/>
        </w:numPr>
        <w:ind w:left="840" w:leftChars="0" w:firstLine="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下载类似命名的 zip 文件，例如：</w:t>
      </w:r>
    </w:p>
    <w:p w14:paraId="173C840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840" w:leftChars="0" w:firstLine="420" w:firstLineChars="0"/>
        <w:jc w:val="left"/>
        <w:rPr>
          <w:rStyle w:val="6"/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  <w:shd w:val="clear" w:fill="FFFFFF"/>
        </w:rPr>
      </w:pPr>
      <w:r>
        <w:rPr>
          <w:rStyle w:val="6"/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  <w:shd w:val="clear" w:fill="FFFFFF"/>
        </w:rPr>
        <w:t>TensorRT-</w:t>
      </w:r>
      <w:r>
        <w:rPr>
          <w:rStyle w:val="6"/>
          <w:rFonts w:hint="eastAsia" w:ascii="Consolas" w:hAnsi="Consolas" w:eastAsia="宋体" w:cs="Consolas"/>
          <w:i w:val="0"/>
          <w:iCs w:val="0"/>
          <w:caps w:val="0"/>
          <w:color w:val="24292F"/>
          <w:spacing w:val="0"/>
          <w:sz w:val="20"/>
          <w:szCs w:val="20"/>
          <w:shd w:val="clear" w:fill="FFFFFF"/>
          <w:lang w:val="en-US" w:eastAsia="zh-CN"/>
        </w:rPr>
        <w:t>10</w:t>
      </w:r>
      <w:r>
        <w:rPr>
          <w:rStyle w:val="6"/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  <w:shd w:val="clear" w:fill="FFFFFF"/>
        </w:rPr>
        <w:t>.</w:t>
      </w:r>
      <w:r>
        <w:rPr>
          <w:rStyle w:val="6"/>
          <w:rFonts w:hint="eastAsia" w:ascii="Consolas" w:hAnsi="Consolas" w:eastAsia="宋体" w:cs="Consolas"/>
          <w:i w:val="0"/>
          <w:iCs w:val="0"/>
          <w:caps w:val="0"/>
          <w:color w:val="24292F"/>
          <w:spacing w:val="0"/>
          <w:sz w:val="20"/>
          <w:szCs w:val="20"/>
          <w:shd w:val="clear" w:fill="FFFFFF"/>
          <w:lang w:val="en-US" w:eastAsia="zh-CN"/>
        </w:rPr>
        <w:t>14</w:t>
      </w:r>
      <w:r>
        <w:rPr>
          <w:rStyle w:val="6"/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  <w:shd w:val="clear" w:fill="FFFFFF"/>
        </w:rPr>
        <w:t>.x.x.Windows10.x86_64.cuda-1</w:t>
      </w:r>
      <w:r>
        <w:rPr>
          <w:rStyle w:val="6"/>
          <w:rFonts w:hint="eastAsia" w:ascii="Consolas" w:hAnsi="Consolas" w:eastAsia="宋体" w:cs="Consolas"/>
          <w:i w:val="0"/>
          <w:iCs w:val="0"/>
          <w:caps w:val="0"/>
          <w:color w:val="24292F"/>
          <w:spacing w:val="0"/>
          <w:sz w:val="20"/>
          <w:szCs w:val="20"/>
          <w:shd w:val="clear" w:fill="FFFFFF"/>
          <w:lang w:val="en-US" w:eastAsia="zh-CN"/>
        </w:rPr>
        <w:t>3</w:t>
      </w:r>
      <w:r>
        <w:rPr>
          <w:rStyle w:val="6"/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  <w:shd w:val="clear" w:fill="FFFFFF"/>
        </w:rPr>
        <w:t>.x.cudnn8.zip</w:t>
      </w:r>
    </w:p>
    <w:p w14:paraId="521425D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jc w:val="left"/>
        <w:rPr>
          <w:rStyle w:val="6"/>
          <w:rFonts w:ascii="Consolas" w:hAnsi="Consolas" w:eastAsia="Consolas" w:cs="Consolas"/>
          <w:i w:val="0"/>
          <w:iCs w:val="0"/>
          <w:caps w:val="0"/>
          <w:color w:val="24292F"/>
          <w:spacing w:val="0"/>
          <w:sz w:val="20"/>
          <w:szCs w:val="20"/>
          <w:shd w:val="clear" w:fill="FFFFFF"/>
        </w:rPr>
      </w:pPr>
      <w:r>
        <w:drawing>
          <wp:inline distT="0" distB="0" distL="114300" distR="114300">
            <wp:extent cx="5271135" cy="3252470"/>
            <wp:effectExtent l="0" t="0" r="5715" b="5080"/>
            <wp:docPr id="1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5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73F51">
      <w:pPr>
        <w:numPr>
          <w:ilvl w:val="0"/>
          <w:numId w:val="1"/>
        </w:numPr>
        <w:ind w:left="840" w:leftChars="0" w:firstLine="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解压到一个固定的路径：</w:t>
      </w:r>
    </w:p>
    <w:p w14:paraId="4CC8AA2A">
      <w:pPr>
        <w:numPr>
          <w:ilvl w:val="0"/>
          <w:numId w:val="0"/>
        </w:numPr>
        <w:ind w:left="1260" w:left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解压后你会看到目录结构大致为：</w:t>
      </w:r>
    </w:p>
    <w:p w14:paraId="2BCBB83F">
      <w:pPr>
        <w:numPr>
          <w:ilvl w:val="0"/>
          <w:numId w:val="0"/>
        </w:numPr>
        <w:ind w:left="126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bin/</w:t>
      </w:r>
    </w:p>
    <w:p w14:paraId="6291132D">
      <w:pPr>
        <w:numPr>
          <w:ilvl w:val="0"/>
          <w:numId w:val="0"/>
        </w:numPr>
        <w:ind w:left="126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include/</w:t>
      </w:r>
    </w:p>
    <w:p w14:paraId="1C8C1B5B">
      <w:pPr>
        <w:numPr>
          <w:ilvl w:val="0"/>
          <w:numId w:val="0"/>
        </w:numPr>
        <w:ind w:left="126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lib/</w:t>
      </w:r>
    </w:p>
    <w:p w14:paraId="5326DD3A">
      <w:pPr>
        <w:numPr>
          <w:ilvl w:val="0"/>
          <w:numId w:val="0"/>
        </w:numPr>
        <w:ind w:left="126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samples/</w:t>
      </w:r>
    </w:p>
    <w:p w14:paraId="0DB004C2">
      <w:pPr>
        <w:numPr>
          <w:ilvl w:val="0"/>
          <w:numId w:val="0"/>
        </w:numPr>
        <w:ind w:left="126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python/</w:t>
      </w:r>
    </w:p>
    <w:p w14:paraId="2EEE54B8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4310" cy="2366010"/>
            <wp:effectExtent l="0" t="0" r="2540" b="15240"/>
            <wp:docPr id="1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0925F">
      <w:pPr>
        <w:numPr>
          <w:ilvl w:val="0"/>
          <w:numId w:val="1"/>
        </w:numPr>
        <w:ind w:left="840" w:leftChars="0" w:firstLine="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配置环境变量</w:t>
      </w:r>
    </w:p>
    <w:p w14:paraId="601528AE">
      <w:pPr>
        <w:numPr>
          <w:ilvl w:val="0"/>
          <w:numId w:val="2"/>
        </w:numPr>
        <w:ind w:left="1260" w:left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右键开始菜单 → “系统” → 右侧点击“高级系统设置” → “环境变量”。</w:t>
      </w:r>
    </w:p>
    <w:p w14:paraId="4405B2C2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552950" cy="5667375"/>
            <wp:effectExtent l="0" t="0" r="0" b="9525"/>
            <wp:docPr id="1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566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BD051">
      <w:pPr>
        <w:numPr>
          <w:ilvl w:val="0"/>
          <w:numId w:val="2"/>
        </w:numPr>
        <w:ind w:left="1260" w:leftChars="0" w:firstLine="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在“系统变量”中添加或修改：</w:t>
      </w:r>
    </w:p>
    <w:p w14:paraId="1F2943D3">
      <w:pPr>
        <w:numPr>
          <w:ilvl w:val="0"/>
          <w:numId w:val="0"/>
        </w:numPr>
        <w:ind w:left="126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新建 TENSORRT_DIR：</w:t>
      </w:r>
    </w:p>
    <w:p w14:paraId="6966E8D4">
      <w:pPr>
        <w:numPr>
          <w:ilvl w:val="0"/>
          <w:numId w:val="0"/>
        </w:numPr>
        <w:ind w:left="126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值：C:\TensorRT-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10.14.1.48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（根据你实际解压路径来调整）</w:t>
      </w:r>
    </w:p>
    <w:p w14:paraId="1D1D0546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9230" cy="1476375"/>
            <wp:effectExtent l="0" t="0" r="7620" b="9525"/>
            <wp:docPr id="1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8690E">
      <w:pPr>
        <w:numPr>
          <w:ilvl w:val="0"/>
          <w:numId w:val="0"/>
        </w:numPr>
        <w:ind w:left="126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编辑 Path（系统变量）：</w:t>
      </w:r>
    </w:p>
    <w:p w14:paraId="2DAE4A7F">
      <w:pPr>
        <w:numPr>
          <w:ilvl w:val="0"/>
          <w:numId w:val="0"/>
        </w:numPr>
        <w:ind w:left="126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添加：%TENSORRT_DIR%\lib</w:t>
      </w:r>
    </w:p>
    <w:p w14:paraId="6731B090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000625" cy="5057775"/>
            <wp:effectExtent l="0" t="0" r="9525" b="9525"/>
            <wp:docPr id="1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505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404E5">
      <w:pPr>
        <w:numPr>
          <w:ilvl w:val="0"/>
          <w:numId w:val="0"/>
        </w:numPr>
        <w:ind w:left="126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CUDA 已经添加了类似：C:\Program Files\NVIDIA GPU Computing Toolkit\CUDA\v1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3.0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\bin，如果没有，可手动加上。</w:t>
      </w:r>
    </w:p>
    <w:p w14:paraId="476C3C06">
      <w:pPr>
        <w:numPr>
          <w:ilvl w:val="0"/>
          <w:numId w:val="0"/>
        </w:numPr>
        <w:ind w:left="1260" w:left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确认并关闭对话框。</w:t>
      </w:r>
    </w:p>
    <w:p w14:paraId="563A72D7">
      <w:pPr>
        <w:numPr>
          <w:ilvl w:val="0"/>
          <w:numId w:val="1"/>
        </w:numPr>
        <w:ind w:left="840" w:leftChars="0" w:firstLine="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安装TensorRT Python包</w:t>
      </w:r>
    </w:p>
    <w:p w14:paraId="4B0E30F3">
      <w:pPr>
        <w:numPr>
          <w:ilvl w:val="0"/>
          <w:numId w:val="3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在刚才解压的 C:\TensorRT-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10.14.1.48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\ 目录中，找到 python 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ab/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子目录，下一级通常有不同 Python 版本号的目录，例如：python\ 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ab/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或 python\py3.10 等。</w:t>
      </w:r>
    </w:p>
    <w:p w14:paraId="165DA9A8">
      <w:pPr>
        <w:numPr>
          <w:ilvl w:val="0"/>
          <w:numId w:val="3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进入包含 .whl 文件的目录，里面会有类似：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ab/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tensorrt-10.14.1.48-cp310-none-win_amd64.whl# 名称和版本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ab/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以实际为准</w:t>
      </w:r>
    </w:p>
    <w:p w14:paraId="0E12775D">
      <w:pPr>
        <w:numPr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8595" cy="3579495"/>
            <wp:effectExtent l="0" t="0" r="8255" b="1905"/>
            <wp:docPr id="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7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FA4A1">
      <w:pPr>
        <w:numPr>
          <w:ilvl w:val="0"/>
          <w:numId w:val="3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在该目录中打开命令行（资源管理器地址栏输入 cmd 回车），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ab/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pip install 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ab/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tensorrt-10.14.1.48-cp310-none-win_amd64.whl</w:t>
      </w:r>
    </w:p>
    <w:p w14:paraId="152D924C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# 上面文件名请以你看到的为准</w:t>
      </w:r>
    </w:p>
    <w:p w14:paraId="4C1C30DA">
      <w:pPr>
        <w:numPr>
          <w:ilvl w:val="0"/>
          <w:numId w:val="3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安装完成后，在任意目录打开 Python：</w:t>
      </w:r>
    </w:p>
    <w:p w14:paraId="1D24AD39">
      <w:pPr>
        <w:numPr>
          <w:ilvl w:val="0"/>
          <w:numId w:val="0"/>
        </w:numPr>
        <w:ind w:left="1680" w:left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python -c "import tensorrt as trt; print(trt.__version__)"</w:t>
      </w:r>
    </w:p>
    <w:p w14:paraId="53717388">
      <w:pPr>
        <w:numPr>
          <w:ilvl w:val="0"/>
          <w:numId w:val="0"/>
        </w:numPr>
        <w:ind w:left="1680" w:left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能打印出版本号（例如 8.6.1），说明 Python 包已安装成功。</w:t>
      </w:r>
    </w:p>
    <w:p w14:paraId="48D0991E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0500" cy="431800"/>
            <wp:effectExtent l="0" t="0" r="6350" b="6350"/>
            <wp:docPr id="1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621EA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1.6 安装Cmake</w:t>
      </w:r>
    </w:p>
    <w:p w14:paraId="51500232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 访问 [CMake 官网](https://cmake.org/download/)</w:t>
      </w:r>
    </w:p>
    <w:p w14:paraId="30DF0BB7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2. 下载 cmake-3.28.x-windows-x86_64.msi（同学们选择最新稳定版就可以了）</w:t>
      </w:r>
    </w:p>
    <w:p w14:paraId="6C5472A0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3. 运行安装程序：</w:t>
      </w:r>
    </w:p>
    <w:p w14:paraId="35A63C16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安装选项中选择： Add CMake to the system PATH for all users</w:t>
      </w:r>
    </w:p>
    <w:p w14:paraId="3730D3B3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1.7 安装Git</w:t>
      </w:r>
    </w:p>
    <w:p w14:paraId="7DFB193F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1. 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访问 [Git 官网](https://git-scm.com/download/win)</w:t>
      </w:r>
    </w:p>
    <w:p w14:paraId="719B39FE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2. 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下载并安装 64-bit Git for Windows</w:t>
      </w:r>
    </w:p>
    <w:p w14:paraId="414D0ABE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3. 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安装时保持默认选项即可</w:t>
      </w:r>
    </w:p>
    <w:p w14:paraId="63500503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1.8 安装opencv</w:t>
      </w:r>
    </w:p>
    <w:p w14:paraId="67658EF8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 创建工作目录</w:t>
      </w:r>
    </w:p>
    <w:p w14:paraId="35129C3C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打开命令提示符（**以管理员身份运行，需要这样做**），执行：</w:t>
      </w:r>
    </w:p>
    <w:p w14:paraId="75546291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mkdir C:\opencv</w:t>
      </w:r>
    </w:p>
    <w:p w14:paraId="35881878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cd C:\opencv</w:t>
      </w:r>
    </w:p>
    <w:p w14:paraId="6584946A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2. 下载Opencv源码</w:t>
      </w:r>
    </w:p>
    <w:p w14:paraId="1FFEDF83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克隆 OpenCV 主仓库</w:t>
      </w:r>
    </w:p>
    <w:p w14:paraId="1E358DCF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git clone https://github.com/opencv/opencv.git</w:t>
      </w:r>
    </w:p>
    <w:p w14:paraId="27C8241E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克隆 OpenCV 扩展模块</w:t>
      </w:r>
    </w:p>
    <w:p w14:paraId="025B30F7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git clone 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instrText xml:space="preserve"> HYPERLINK "https://github.com/opencv/opencv_contrib.git" </w:instrTex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5"/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https://github.com/opencv/opencv_contrib.git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fldChar w:fldCharType="end"/>
      </w:r>
    </w:p>
    <w:p w14:paraId="5AFE39EA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3. 创建构建目录</w:t>
      </w:r>
    </w:p>
    <w:p w14:paraId="7679CF9F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cd C:\opencv</w:t>
      </w:r>
    </w:p>
    <w:p w14:paraId="75BEDC63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mkdir build</w:t>
      </w:r>
    </w:p>
    <w:p w14:paraId="569DEDB0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4. 打开开发者命令提示符，进入构建目录并配置</w:t>
      </w:r>
    </w:p>
    <w:p w14:paraId="7B5BCB04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按 `Win + S` 搜索并打开：x64 Native Tools Command Prompt for VS 2022</w:t>
      </w:r>
    </w:p>
    <w:p w14:paraId="234506B4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cd C:\opencv\build</w:t>
      </w:r>
    </w:p>
    <w:p w14:paraId="0AF94218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配置：</w:t>
      </w:r>
    </w:p>
    <w:p w14:paraId="7081B5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cmake -G "Visual Studio 17 2022" -A x64 ^</w:t>
      </w:r>
    </w:p>
    <w:p w14:paraId="07C423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-DCMAKE_INSTALL_PREFIX=C:/opencv/install ^</w:t>
      </w:r>
    </w:p>
    <w:p w14:paraId="46E9A2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-DCMAKE_BUILD_TYPE=Release ^</w:t>
      </w:r>
    </w:p>
    <w:p w14:paraId="5D2E19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-DBUILD_EXAMPLES=ON ^</w:t>
      </w:r>
    </w:p>
    <w:p w14:paraId="3C6C7F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-DBUILD_opencv_world=ON ^</w:t>
      </w:r>
    </w:p>
    <w:p w14:paraId="12C6AE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-DBUILD_TESTS=ON ^</w:t>
      </w:r>
    </w:p>
    <w:p w14:paraId="43AD8D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-DBUILD_PERF_TESTS=ON ^</w:t>
      </w:r>
    </w:p>
    <w:p w14:paraId="3629ED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-DBUILD_DOCS=ON ^</w:t>
      </w:r>
    </w:p>
    <w:p w14:paraId="5A0416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-DWITH_OPENGL=ON ^</w:t>
      </w:r>
    </w:p>
    <w:p w14:paraId="416FD9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-DWITH_FFMPEG=ON ^</w:t>
      </w:r>
    </w:p>
    <w:p w14:paraId="624DF2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-DWITH_CUDA=ON ^</w:t>
      </w:r>
    </w:p>
    <w:p w14:paraId="2A88E3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-DOPENCV_DNN_CUDA=ON ^</w:t>
      </w:r>
    </w:p>
    <w:p w14:paraId="62446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-DCUDA_ARCH_BIN="8.9" ^</w:t>
      </w:r>
    </w:p>
    <w:p w14:paraId="7D297D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-DOPENCV_EXTRA_MODULES_PATH=C:/opencv/opencv_contrib/modules ^</w:t>
      </w:r>
    </w:p>
    <w:p w14:paraId="6FA16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  ../opencv</w:t>
      </w:r>
    </w:p>
    <w:p w14:paraId="44FCF3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left="839" w:leftChars="0"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</w:p>
    <w:p w14:paraId="720EF8A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textAlignment w:val="auto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CUDA_ARCH_BIN` 根据显卡型号设置：**RTX 30系列用 "8.6"，RTX 40系列用 "8.9"</w:t>
      </w:r>
    </w:p>
    <w:p w14:paraId="695E49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textAlignment w:val="auto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</w:p>
    <w:p w14:paraId="73CE17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textAlignment w:val="auto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</w:p>
    <w:p w14:paraId="3A1663C9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5271135" cy="5031740"/>
            <wp:effectExtent l="0" t="0" r="5715" b="16510"/>
            <wp:docPr id="20" name="图片 20" descr="fcf6be6a-fc33-4843-be2d-58087c4acc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fcf6be6a-fc33-4843-be2d-58087c4acc4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8A663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5. 编译与安装</w:t>
      </w:r>
    </w:p>
    <w:p w14:paraId="518DAD2C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cd C:\opencv\build</w:t>
      </w:r>
    </w:p>
    <w:p w14:paraId="731F174F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编译 Release 版本</w:t>
      </w:r>
    </w:p>
    <w:p w14:paraId="1D5AB078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cmake --build . --config Release</w:t>
      </w:r>
    </w:p>
    <w:p w14:paraId="6F4B9C1A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5269230" cy="7058660"/>
            <wp:effectExtent l="0" t="0" r="7620" b="8890"/>
            <wp:docPr id="21" name="图片 21" descr="{5e48e9ad-c623-4e6d-814d-016fd5e552d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{5e48e9ad-c623-4e6d-814d-016fd5e552de}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05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A5120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安装 Release 版本</w:t>
      </w:r>
    </w:p>
    <w:p w14:paraId="6AEBD9CE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cmake --build . --config Release --target INSTALL</w:t>
      </w:r>
    </w:p>
    <w:p w14:paraId="7C34A221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5269230" cy="6677025"/>
            <wp:effectExtent l="0" t="0" r="7620" b="9525"/>
            <wp:docPr id="22" name="图片 22" descr="{fa49b5af-76f8-4016-b01b-03f3e34ee17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{fa49b5af-76f8-4016-b01b-03f3e34ee176}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726A0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检查安装目录</w:t>
      </w:r>
    </w:p>
    <w:p w14:paraId="393A94DD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dir C:\opencv\install\x64\vc17\bin\*.dll</w:t>
      </w:r>
    </w:p>
    <w:p w14:paraId="335B3C92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dir C:\opencv\install\x64\vc17\lib\*.lib</w:t>
      </w:r>
    </w:p>
    <w:p w14:paraId="00BDA52F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dir C:\opencv\install\include\opencv2</w:t>
      </w:r>
    </w:p>
    <w:p w14:paraId="7AB3AE50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0500" cy="6593205"/>
            <wp:effectExtent l="0" t="0" r="6350" b="17145"/>
            <wp:docPr id="23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59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307F9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6. 配置环境变量</w:t>
      </w:r>
    </w:p>
    <w:p w14:paraId="13C6C080">
      <w:pPr>
        <w:numPr>
          <w:ilvl w:val="0"/>
          <w:numId w:val="0"/>
        </w:numPr>
        <w:ind w:left="840" w:leftChars="0" w:firstLine="420" w:firstLineChars="0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打开管理员命令提示符</w:t>
      </w:r>
    </w:p>
    <w:p w14:paraId="470BA8D9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设置 OPENCV_DIR 环境变量</w:t>
      </w:r>
    </w:p>
    <w:p w14:paraId="3A700294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setx OPENCV_DIR "C:\opencv\install" /M</w:t>
      </w:r>
    </w:p>
    <w:p w14:paraId="7019F51C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3040" cy="1451610"/>
            <wp:effectExtent l="0" t="0" r="3810" b="15240"/>
            <wp:docPr id="24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5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8DE2D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添加 DLL 路径到 PATH</w:t>
      </w:r>
    </w:p>
    <w:p w14:paraId="6C968039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setx PATH "%PATH%;C:\opencv\install\x64\vc17\bin" /M</w:t>
      </w:r>
    </w:p>
    <w:p w14:paraId="557C9ED0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933950" cy="5248275"/>
            <wp:effectExtent l="0" t="0" r="0" b="9525"/>
            <wp:docPr id="25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3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524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A0E17">
      <w:pPr>
        <w:numPr>
          <w:ilvl w:val="0"/>
          <w:numId w:val="1"/>
        </w:numPr>
        <w:ind w:left="840" w:leftChars="0" w:firstLine="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验证</w:t>
      </w:r>
    </w:p>
    <w:p w14:paraId="3F8A80EE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验证 OPENCV_DIR</w:t>
      </w:r>
    </w:p>
    <w:p w14:paraId="6BD3A81F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echo %OPENCV_DIR%</w:t>
      </w:r>
    </w:p>
    <w:p w14:paraId="461BD799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应输出: C:\opencv\install</w:t>
      </w:r>
    </w:p>
    <w:p w14:paraId="5C8E46F0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3009900" cy="561975"/>
            <wp:effectExtent l="0" t="0" r="0" b="9525"/>
            <wp:docPr id="26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2F0F5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验证 DLL 可访问</w:t>
      </w:r>
    </w:p>
    <w:p w14:paraId="5E433BA8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where opencv_world4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130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.dll</w:t>
      </w:r>
    </w:p>
    <w:p w14:paraId="5163B106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应输出: C:\opencv\install\x64\vc17\bin\opencv_world4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130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.dll</w:t>
      </w:r>
    </w:p>
    <w:p w14:paraId="0D216438">
      <w:pPr>
        <w:numPr>
          <w:ilvl w:val="0"/>
          <w:numId w:val="0"/>
        </w:numPr>
        <w:ind w:left="84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3933825" cy="514350"/>
            <wp:effectExtent l="0" t="0" r="9525" b="0"/>
            <wp:docPr id="27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86F51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36"/>
          <w:szCs w:val="36"/>
          <w:lang w:val="en-US" w:eastAsia="zh-CN"/>
        </w:rPr>
      </w:pPr>
    </w:p>
    <w:p w14:paraId="6BC3936A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  <w:t>2. 创建Visual Studio 控制台工程</w:t>
      </w:r>
    </w:p>
    <w:p w14:paraId="4B3C9A9D">
      <w:pPr>
        <w:numPr>
          <w:ilvl w:val="0"/>
          <w:numId w:val="0"/>
        </w:numP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</w:p>
    <w:p w14:paraId="0FA415D9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 打开 Visual Studio</w:t>
      </w:r>
    </w:p>
    <w:p w14:paraId="0BE39042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2. “创建新项目” → 选择</w:t>
      </w:r>
    </w:p>
    <w:p w14:paraId="3E43F575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C++ → “控制台应用程序” / “Console App”</w:t>
      </w:r>
    </w:p>
    <w:p w14:paraId="62420CE8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2405" cy="3511550"/>
            <wp:effectExtent l="0" t="0" r="4445" b="12700"/>
            <wp:docPr id="28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1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02344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3. 项目名称：例如 `MnistTensorRT`</w:t>
      </w:r>
    </w:p>
    <w:p w14:paraId="039E2CCB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4. 位置随便（不要有中文和空格最好）</w:t>
      </w:r>
    </w:p>
    <w:p w14:paraId="5D89A215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2405" cy="3511550"/>
            <wp:effectExtent l="0" t="0" r="4445" b="12700"/>
            <wp:docPr id="30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1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1DA59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5. 勾选 “使用 CMake” 的不要选，正常 MSBuild 工程即可</w:t>
      </w:r>
    </w:p>
    <w:p w14:paraId="636AAAB8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6. 完成后，VS 会生成一个 `.cpp` 模板文件（`xxx.cpp`）</w:t>
      </w:r>
    </w:p>
    <w:p w14:paraId="3D3E68E3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将我之前给你的 TensorRT 推理代码整体替换到这个 `.cpp` 里即可（或新建一个 `.cpp` 文件，把样例代码复制进去）。</w:t>
      </w:r>
    </w:p>
    <w:p w14:paraId="599678E8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36"/>
          <w:szCs w:val="36"/>
          <w:lang w:val="en-US" w:eastAsia="zh-CN"/>
        </w:rPr>
      </w:pPr>
      <w:r>
        <w:drawing>
          <wp:inline distT="0" distB="0" distL="114300" distR="114300">
            <wp:extent cx="5266690" cy="3815080"/>
            <wp:effectExtent l="0" t="0" r="10160" b="13970"/>
            <wp:docPr id="31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AEADF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  <w:t>3. 选择平台和配置</w:t>
      </w:r>
    </w:p>
    <w:p w14:paraId="3DEBFE77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</w:p>
    <w:p w14:paraId="7C4CA41D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 VS 顶部工具栏：</w:t>
      </w:r>
    </w:p>
    <w:p w14:paraId="51CD27B7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* “解决方案配置” 选 </w:t>
      </w: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Release</w:t>
      </w:r>
    </w:p>
    <w:p w14:paraId="1F7C815A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* “解决方案平台” 选 </w:t>
      </w: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x64</w:t>
      </w:r>
    </w:p>
    <w:p w14:paraId="705A8190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&gt; </w:t>
      </w: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不要用 Win32，也不要用 Debug（TensorRT 官方预编译库通常只提供 Release）</w:t>
      </w:r>
    </w:p>
    <w:p w14:paraId="2DEB27D4"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0500" cy="335915"/>
            <wp:effectExtent l="0" t="0" r="6350" b="6985"/>
            <wp:docPr id="32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8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3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0DD9C">
      <w:pPr>
        <w:numPr>
          <w:ilvl w:val="0"/>
          <w:numId w:val="0"/>
        </w:numPr>
        <w:ind w:firstLine="420" w:firstLineChars="0"/>
      </w:pPr>
    </w:p>
    <w:p w14:paraId="66289A0A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</w:p>
    <w:p w14:paraId="04AF1B2D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  <w:t>4. 配置项目属性（包含目录 / 库目录 / 依赖库）</w:t>
      </w:r>
    </w:p>
    <w:p w14:paraId="3EF19D4D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</w:p>
    <w:p w14:paraId="138F2CFD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右键项目 → “属性”（Properties），确保左上角：</w:t>
      </w:r>
    </w:p>
    <w:p w14:paraId="41B832A8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* “配置(Configuration)”：可以选 </w:t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Release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或 </w:t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所有配置(All Configurations)</w:t>
      </w:r>
    </w:p>
    <w:p w14:paraId="0833DF33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* “平台(Platform)”：选 </w:t>
      </w: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x64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或 “所有平台”</w:t>
      </w:r>
    </w:p>
    <w:p w14:paraId="62CF7A12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9865" cy="3766820"/>
            <wp:effectExtent l="0" t="0" r="6985" b="5080"/>
            <wp:docPr id="33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6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7C97B">
      <w:pPr>
        <w:numPr>
          <w:ilvl w:val="0"/>
          <w:numId w:val="4"/>
        </w:numPr>
        <w:ind w:firstLine="420" w:firstLineChars="0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C/C++：包含目录 &amp; 语言标准</w:t>
      </w:r>
    </w:p>
    <w:p w14:paraId="0A37DF8B">
      <w:pPr>
        <w:numPr>
          <w:ilvl w:val="0"/>
          <w:numId w:val="0"/>
        </w:numP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</w:p>
    <w:p w14:paraId="549E0DCD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在 C/C++ → 常规(General) → 附加包含目录(Additional Include Directories) 中加入：</w:t>
      </w:r>
    </w:p>
    <w:p w14:paraId="698C9308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$(TENSORRT_DIR)\include</w:t>
      </w:r>
    </w:p>
    <w:p w14:paraId="110961D3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$(CUDA_PATH)\include</w:t>
      </w:r>
    </w:p>
    <w:p w14:paraId="5CF3A846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$(OPENCV_DIR)\include </w:t>
      </w:r>
    </w:p>
    <w:p w14:paraId="09192F58">
      <w:pPr>
        <w:numPr>
          <w:ilvl w:val="0"/>
          <w:numId w:val="0"/>
        </w:numPr>
      </w:pPr>
      <w:r>
        <w:drawing>
          <wp:inline distT="0" distB="0" distL="114300" distR="114300">
            <wp:extent cx="5274310" cy="3834130"/>
            <wp:effectExtent l="0" t="0" r="2540" b="13970"/>
            <wp:docPr id="34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E4D58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095875" cy="4200525"/>
            <wp:effectExtent l="0" t="0" r="9525" b="9525"/>
            <wp:docPr id="35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F4364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在 C/C++ → 语言(Language) → C++ 语言标准(C++ Language Standard) 里选择：</w:t>
      </w:r>
    </w:p>
    <w:p w14:paraId="21195E17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ISO C++17 Standard (/std:c++17)</w:t>
      </w:r>
    </w:p>
    <w:p w14:paraId="0B9AFE98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770" cy="3816985"/>
            <wp:effectExtent l="0" t="0" r="5080" b="12065"/>
            <wp:docPr id="36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84568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在 C/C++ → 代码生成(Code Generation) → 运行库(Runtime Library) 里选择（针对 Release）：</w:t>
      </w:r>
    </w:p>
    <w:p w14:paraId="6F9F5BFA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多线程 DLL (/MD)多线程 DLL (/MD)</w:t>
      </w:r>
    </w:p>
    <w:p w14:paraId="363536DE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bookmarkStart w:id="0" w:name="_GoBack"/>
      <w:r>
        <w:drawing>
          <wp:inline distT="0" distB="0" distL="114300" distR="114300">
            <wp:extent cx="5274310" cy="2750820"/>
            <wp:effectExtent l="0" t="0" r="2540" b="11430"/>
            <wp:docPr id="37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4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3EFDACF6">
      <w:pPr>
        <w:numPr>
          <w:ilvl w:val="0"/>
          <w:numId w:val="4"/>
        </w:numPr>
        <w:ind w:left="0" w:leftChars="0" w:firstLine="420" w:firstLineChars="0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链接器：库目录</w:t>
      </w:r>
    </w:p>
    <w:p w14:paraId="197A29DC">
      <w:pPr>
        <w:numPr>
          <w:ilvl w:val="0"/>
          <w:numId w:val="0"/>
        </w:numPr>
        <w:ind w:left="420" w:leftChars="0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</w:p>
    <w:p w14:paraId="6B5010CA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在 链接器(Linker) → 常规(General) → 附加库目录(Additional Library Directories) 中加入：</w:t>
      </w:r>
    </w:p>
    <w:p w14:paraId="0BCE159C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$(TENSORRT_DIR)\lib</w:t>
      </w:r>
    </w:p>
    <w:p w14:paraId="3DD403F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$(CUDA_PATH)\lib\x64</w:t>
      </w:r>
    </w:p>
    <w:p w14:paraId="6F465B2D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$(OPENCV_DIR)\x64\vc1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7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\lib</w:t>
      </w:r>
    </w:p>
    <w:p w14:paraId="5A04BD56">
      <w:pPr>
        <w:widowControl w:val="0"/>
        <w:numPr>
          <w:ilvl w:val="0"/>
          <w:numId w:val="0"/>
        </w:numPr>
        <w:ind w:left="420" w:leftChars="0" w:firstLine="420" w:firstLineChars="0"/>
        <w:jc w:val="both"/>
      </w:pPr>
      <w:r>
        <w:drawing>
          <wp:inline distT="0" distB="0" distL="114300" distR="114300">
            <wp:extent cx="5270500" cy="3765550"/>
            <wp:effectExtent l="0" t="0" r="6350" b="6350"/>
            <wp:docPr id="38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4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76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0F5ED">
      <w:pPr>
        <w:widowControl w:val="0"/>
        <w:numPr>
          <w:ilvl w:val="0"/>
          <w:numId w:val="0"/>
        </w:numPr>
        <w:ind w:left="420" w:leftChars="0" w:firstLine="420" w:firstLineChars="0"/>
        <w:jc w:val="both"/>
      </w:pPr>
      <w:r>
        <w:drawing>
          <wp:inline distT="0" distB="0" distL="114300" distR="114300">
            <wp:extent cx="5273040" cy="3773805"/>
            <wp:effectExtent l="0" t="0" r="3810" b="17145"/>
            <wp:docPr id="39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77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EF96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lang w:val="en-US" w:eastAsia="zh-CN"/>
        </w:rPr>
      </w:pPr>
    </w:p>
    <w:p w14:paraId="58A9C0F2">
      <w:pPr>
        <w:widowControl w:val="0"/>
        <w:numPr>
          <w:ilvl w:val="0"/>
          <w:numId w:val="4"/>
        </w:numPr>
        <w:ind w:left="0" w:leftChars="0" w:firstLine="420" w:firstLineChars="0"/>
        <w:jc w:val="both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链接器：附加依赖项</w:t>
      </w:r>
    </w:p>
    <w:p w14:paraId="211282E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在 链接器(Linker) → 输入(Input) → 附加依赖项(Additional Dependencies) 中添加（在原有的基础上追加）：</w:t>
      </w:r>
    </w:p>
    <w:p w14:paraId="21EF634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nvinfer_10.lib</w:t>
      </w:r>
    </w:p>
    <w:p w14:paraId="2CED7093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nvonnxparser_10.lib</w:t>
      </w:r>
    </w:p>
    <w:p w14:paraId="7CA43B9A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cudart.lib</w:t>
      </w:r>
    </w:p>
    <w:p w14:paraId="2989E16E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opencv_world4130.lib</w:t>
      </w:r>
    </w:p>
    <w:p w14:paraId="4813D5F8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5269865" cy="3858895"/>
            <wp:effectExtent l="0" t="0" r="6985" b="8255"/>
            <wp:docPr id="40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85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6783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8575A03">
      <w:pPr>
        <w:widowControl w:val="0"/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  <w:r>
        <w:drawing>
          <wp:inline distT="0" distB="0" distL="114300" distR="114300">
            <wp:extent cx="4648200" cy="4019550"/>
            <wp:effectExtent l="0" t="0" r="0" b="0"/>
            <wp:docPr id="41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3EE8F">
      <w:pPr>
        <w:widowControl w:val="0"/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  <w:t>5. 模型和图片路径</w:t>
      </w:r>
    </w:p>
    <w:p w14:paraId="1E5990AA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default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</w:p>
    <w:p w14:paraId="4D01CE7A">
      <w:pPr>
        <w:widowControl w:val="0"/>
        <w:numPr>
          <w:ilvl w:val="0"/>
          <w:numId w:val="5"/>
        </w:numPr>
        <w:ind w:firstLine="420" w:firstLineChars="0"/>
        <w:jc w:val="both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更改工程目录</w:t>
      </w:r>
    </w:p>
    <w:p w14:paraId="28EEFEB5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打开项目属性 --&gt; 配置属性 --&gt; 调试 --&gt; 工作目录 </w:t>
      </w:r>
    </w:p>
    <w:p w14:paraId="24E6A4EF">
      <w:pPr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将$(ProjectDir)更改为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$(OutDir)</w:t>
      </w:r>
    </w:p>
    <w:p w14:paraId="42BA10D6">
      <w:pPr>
        <w:widowControl w:val="0"/>
        <w:numPr>
          <w:ilvl w:val="0"/>
          <w:numId w:val="0"/>
        </w:numPr>
        <w:jc w:val="both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0500" cy="3798570"/>
            <wp:effectExtent l="0" t="0" r="6350" b="11430"/>
            <wp:docPr id="4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8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79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A2128">
      <w:pPr>
        <w:widowControl w:val="0"/>
        <w:numPr>
          <w:ilvl w:val="0"/>
          <w:numId w:val="5"/>
        </w:numPr>
        <w:ind w:left="0" w:leftChars="0" w:firstLine="420" w:firstLineChars="0"/>
        <w:jc w:val="both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代码里写成类似：</w:t>
      </w:r>
    </w:p>
    <w:p w14:paraId="7478499D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std::string model_path = "mnist_cnn.onnx";</w:t>
      </w:r>
    </w:p>
    <w:p w14:paraId="2F6BBBE5">
      <w:pPr>
        <w:numPr>
          <w:ilvl w:val="0"/>
          <w:numId w:val="0"/>
        </w:numPr>
        <w:ind w:left="420" w:leftChars="0" w:firstLine="420" w:firstLineChars="0"/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std::string image_path = "test_digit.png";</w:t>
      </w:r>
    </w:p>
    <w:p w14:paraId="084EAE36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6690" cy="3815080"/>
            <wp:effectExtent l="0" t="0" r="10160" b="13970"/>
            <wp:docPr id="43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9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0D12A">
      <w:pPr>
        <w:numPr>
          <w:ilvl w:val="0"/>
          <w:numId w:val="5"/>
        </w:numPr>
        <w:ind w:left="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模型和图片存放位置：</w:t>
      </w:r>
    </w:p>
    <w:p w14:paraId="273E94EF">
      <w:pPr>
        <w:numPr>
          <w:ilvl w:val="0"/>
          <w:numId w:val="0"/>
        </w:numPr>
        <w:ind w:left="42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C:\Users\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yourname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\source\repos\</w:t>
      </w: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项目名称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\x64\Release</w:t>
      </w:r>
    </w:p>
    <w:p w14:paraId="37194C38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1846580"/>
            <wp:effectExtent l="0" t="0" r="5715" b="1270"/>
            <wp:docPr id="44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0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4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E3F12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</w:p>
    <w:p w14:paraId="426DC688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  <w:t>6. 编译与运行</w:t>
      </w:r>
    </w:p>
    <w:p w14:paraId="336BAB7C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</w:p>
    <w:p w14:paraId="539198AF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1.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确保：</w:t>
      </w:r>
    </w:p>
    <w:p w14:paraId="78905D0F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* 配置：</w:t>
      </w: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Release</w:t>
      </w:r>
    </w:p>
    <w:p w14:paraId="4C591103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* 平台：</w:t>
      </w:r>
      <w:r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  <w:t>x64</w:t>
      </w:r>
    </w:p>
    <w:p w14:paraId="7FE5747F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2.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菜单栏 → “生成(Build)” → “生成解决方案(Build Solution)”</w:t>
      </w:r>
    </w:p>
    <w:p w14:paraId="36B4EB38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3.</w:t>
      </w: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如果编译/链接出错，按以下顺序检查：</w:t>
      </w:r>
    </w:p>
    <w:p w14:paraId="17814E8B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* C/C++ 头文件是否能正确找到（`NvInfer.h`、`NvOnnxParser.h`、`cuda_runtime_api.h`、`opencv2/opencv.hpp`）</w:t>
      </w:r>
    </w:p>
    <w:p w14:paraId="403AB5A7">
      <w:pPr>
        <w:numPr>
          <w:ilvl w:val="0"/>
          <w:numId w:val="0"/>
        </w:numPr>
        <w:ind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 xml:space="preserve">  * 链接器的库目录和库名是否和你本地 `lib` 文件一一对应</w:t>
      </w:r>
    </w:p>
    <w:p w14:paraId="46C3CA78">
      <w:pPr>
        <w:numPr>
          <w:ilvl w:val="0"/>
          <w:numId w:val="5"/>
        </w:numPr>
        <w:ind w:left="0" w:leftChars="0" w:firstLine="420" w:firstLineChars="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编译成功后，按 F5 或直接运行 exe</w:t>
      </w:r>
    </w:p>
    <w:p w14:paraId="2C144E61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8595" cy="2963545"/>
            <wp:effectExtent l="0" t="0" r="8255" b="8255"/>
            <wp:docPr id="4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1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6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60655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</w:p>
    <w:p w14:paraId="34CFEAD8">
      <w:pPr>
        <w:pStyle w:val="2"/>
        <w:keepNext w:val="0"/>
        <w:keepLines w:val="0"/>
        <w:widowControl/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210" w:beforeAutospacing="0" w:after="84" w:afterAutospacing="0"/>
        <w:ind w:left="0" w:right="0" w:firstLine="0"/>
        <w:rPr>
          <w:rFonts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37"/>
          <w:szCs w:val="37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37"/>
          <w:szCs w:val="37"/>
          <w:bdr w:val="single" w:color="E2E8F0" w:sz="2" w:space="0"/>
        </w:rPr>
        <w:t>完整检查清单</w:t>
      </w:r>
    </w:p>
    <w:p w14:paraId="04A80484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0" w:beforeAutospacing="1" w:after="105" w:afterAutospacing="0"/>
        <w:ind w:lef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pict>
          <v:shape id="_x0000_i102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t>Visual Studio 2019/2022 安装</w:t>
      </w:r>
    </w:p>
    <w:p w14:paraId="6121F24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0" w:beforeAutospacing="1" w:after="105" w:afterAutospacing="0"/>
        <w:ind w:lef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pict>
          <v:shape id="_x0000_i1026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t>CUDA Toolkit 安装并验证</w:t>
      </w:r>
    </w:p>
    <w:p w14:paraId="6CC3C0BE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0" w:beforeAutospacing="1" w:after="105" w:afterAutospacing="0"/>
        <w:ind w:lef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pict>
          <v:shape id="_x0000_i1027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t>TensorRT 下载并配置</w:t>
      </w:r>
    </w:p>
    <w:p w14:paraId="273ADFE0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0" w:beforeAutospacing="1" w:after="105" w:afterAutospacing="0"/>
        <w:ind w:lef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pict>
          <v:shape id="_x0000_i1028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t>OpenCV 安装并配置</w:t>
      </w:r>
    </w:p>
    <w:p w14:paraId="0042643F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0" w:beforeAutospacing="1" w:after="105" w:afterAutospacing="0"/>
        <w:ind w:lef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pict>
          <v:shape id="_x0000_i1029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t>环境变量设置正确</w:t>
      </w:r>
    </w:p>
    <w:p w14:paraId="04C0D7B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0" w:beforeAutospacing="1" w:after="105" w:afterAutospacing="0"/>
        <w:ind w:lef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pict>
          <v:shape id="_x0000_i1030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t>项目依赖配置完成</w:t>
      </w:r>
    </w:p>
    <w:p w14:paraId="73E50A7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0" w:beforeAutospacing="1" w:after="105" w:afterAutospacing="0"/>
        <w:ind w:lef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pict>
          <v:shape id="_x0000_i1031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t>ONNX 模型文件存在</w:t>
      </w:r>
    </w:p>
    <w:p w14:paraId="22CA643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0" w:beforeAutospacing="1" w:after="105" w:afterAutospacing="0"/>
        <w:ind w:lef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pict>
          <v:shape id="_x0000_i1032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t>测试图片文件存在</w:t>
      </w:r>
    </w:p>
    <w:p w14:paraId="35BBAD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0" w:beforeAutospacing="1" w:after="105" w:afterAutospacing="0"/>
        <w:ind w:left="0" w:hanging="360"/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pict>
          <v:shape id="_x0000_i1033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t>平台设置为 x64</w:t>
      </w:r>
    </w:p>
    <w:p w14:paraId="0B031C7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2E8F0" w:sz="2" w:space="0"/>
          <w:left w:val="single" w:color="E2E8F0" w:sz="2" w:space="0"/>
          <w:bottom w:val="single" w:color="E2E8F0" w:sz="2" w:space="0"/>
          <w:right w:val="single" w:color="E2E8F0" w:sz="2" w:space="0"/>
        </w:pBdr>
        <w:spacing w:before="0" w:beforeAutospacing="1" w:after="105" w:afterAutospacing="0"/>
        <w:ind w:left="0" w:hanging="360"/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pict>
          <v:shape id="_x0000_i1034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bdr w:val="single" w:color="E2E8F0" w:sz="2" w:space="0"/>
        </w:rPr>
        <w:t>所有路径配置正确</w:t>
      </w:r>
    </w:p>
    <w:p w14:paraId="5577B8C6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</w:p>
    <w:p w14:paraId="3F0414FD">
      <w:pPr>
        <w:numPr>
          <w:ilvl w:val="0"/>
          <w:numId w:val="0"/>
        </w:numP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  <w:t>代码：</w:t>
      </w:r>
    </w:p>
    <w:p w14:paraId="6F38F1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CE5286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&lt;vector&gt;</w:t>
      </w:r>
    </w:p>
    <w:p w14:paraId="5AD098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&lt;algorithm&gt;</w:t>
      </w:r>
    </w:p>
    <w:p w14:paraId="5BC4C44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&lt;fstream&gt;</w:t>
      </w:r>
    </w:p>
    <w:p w14:paraId="1A6122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&lt;memory&gt;</w:t>
      </w:r>
    </w:p>
    <w:p w14:paraId="6E95BF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&lt;opencv2/opencv.hpp&gt;</w:t>
      </w:r>
    </w:p>
    <w:p w14:paraId="37BFA32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&lt;NvInfer.h&gt;</w:t>
      </w:r>
    </w:p>
    <w:p w14:paraId="67745A9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&lt;NvOnnxParser.h&gt;</w:t>
      </w:r>
    </w:p>
    <w:p w14:paraId="5108DF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&lt;cuda_runtime_api.h&gt;</w:t>
      </w:r>
    </w:p>
    <w:p w14:paraId="5A9BDE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4221312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TensorRT Logger ====================</w:t>
      </w:r>
    </w:p>
    <w:p w14:paraId="7F2760D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class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Logger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: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public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ILogger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67A08F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public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</w:t>
      </w:r>
    </w:p>
    <w:p w14:paraId="6148C15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log(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Severity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severity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msg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noexcept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override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3080C50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severity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Severity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</w:t>
      </w:r>
      <w:r>
        <w:rPr>
          <w:rFonts w:hint="eastAsia" w:ascii="新宋体" w:hAnsi="新宋体" w:eastAsia="新宋体"/>
          <w:color w:val="2F4F4F"/>
          <w:sz w:val="19"/>
          <w:szCs w:val="24"/>
          <w:highlight w:val="white"/>
        </w:rPr>
        <w:t>kWARNING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 w14:paraId="7B96FCF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"[TensorRT]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msg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3CD90E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565C8A1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};</w:t>
      </w:r>
    </w:p>
    <w:p w14:paraId="5E11B9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30E696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CUDA 错误检查宏 ====================</w:t>
      </w:r>
    </w:p>
    <w:p w14:paraId="2C2D523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#define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CUDA_CHECK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(call)                                                    \</w:t>
      </w:r>
    </w:p>
    <w:p w14:paraId="6979A7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                                                                    \</w:t>
      </w:r>
    </w:p>
    <w:p w14:paraId="18438B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cudaError_t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status = call;                                          \</w:t>
      </w:r>
    </w:p>
    <w:p w14:paraId="5ED708C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(status != </w:t>
      </w:r>
      <w:r>
        <w:rPr>
          <w:rFonts w:hint="eastAsia" w:ascii="新宋体" w:hAnsi="新宋体" w:eastAsia="新宋体"/>
          <w:color w:val="2F4F4F"/>
          <w:sz w:val="19"/>
          <w:szCs w:val="24"/>
          <w:highlight w:val="white"/>
        </w:rPr>
        <w:t>cudaSuccess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                                        \</w:t>
      </w:r>
    </w:p>
    <w:p w14:paraId="4A5696C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std::cerr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"CUDA Error: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&lt;&lt; cudaGetErrorString(status)       \</w:t>
      </w:r>
    </w:p>
    <w:p w14:paraId="1ED639A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      &lt;&lt;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at line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&lt;&lt;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__LINE__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&lt;&lt; std::endl;              \</w:t>
      </w:r>
    </w:p>
    <w:p w14:paraId="3E5832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                                                      \</w:t>
      </w:r>
    </w:p>
    <w:p w14:paraId="1144742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                                                                   \</w:t>
      </w:r>
    </w:p>
    <w:p w14:paraId="300E842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(0)</w:t>
      </w:r>
    </w:p>
    <w:p w14:paraId="21AB9E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450CDC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智能指针删除器 ====================</w:t>
      </w:r>
    </w:p>
    <w:p w14:paraId="28C4223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struct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TRTDestroy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455104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template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class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</w:t>
      </w:r>
    </w:p>
    <w:p w14:paraId="3F9A7F2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operator()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obj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1AC541C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obj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delete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obj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5811D9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6533C1D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};</w:t>
      </w:r>
    </w:p>
    <w:p w14:paraId="55C34DD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46948F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template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class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</w:t>
      </w:r>
    </w:p>
    <w:p w14:paraId="504CA2E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TRTUniquePtr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std::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unique_ptr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TRTDestroy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&gt;;</w:t>
      </w:r>
    </w:p>
    <w:p w14:paraId="73387F6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9E36B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预处理函数 ====================</w:t>
      </w:r>
    </w:p>
    <w:p w14:paraId="47C69F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std::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vector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preprocess(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cv::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Mat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img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357CCCC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cv::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Mat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processed;</w:t>
      </w:r>
    </w:p>
    <w:p w14:paraId="73FEBDC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cv::resize(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img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, processed, cv::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(28, 28));</w:t>
      </w:r>
    </w:p>
    <w:p w14:paraId="414B9B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processed.convertTo(processed,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CV_32F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, 1.0 / 255.0);</w:t>
      </w:r>
    </w:p>
    <w:p w14:paraId="1BE5C1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processed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=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(processed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0.1307)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/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0.3081;</w:t>
      </w:r>
    </w:p>
    <w:p w14:paraId="326ABAD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80C7F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vector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input_data;</w:t>
      </w:r>
    </w:p>
    <w:p w14:paraId="5C66DF9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(processed.isContinuous()) {</w:t>
      </w:r>
    </w:p>
    <w:p w14:paraId="43B5922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input_data.assign((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*)processed.datastart,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*)processed.dataend);</w:t>
      </w:r>
    </w:p>
    <w:p w14:paraId="04D8FB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07A9AD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562F47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processed.rows; ++i)</w:t>
      </w:r>
    </w:p>
    <w:p w14:paraId="6CEF9E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input_data.insert(input_data.end(),</w:t>
      </w:r>
    </w:p>
    <w:p w14:paraId="3734D8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processed.ptr&lt;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&gt;(i),</w:t>
      </w:r>
    </w:p>
    <w:p w14:paraId="0EC9F60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processed.ptr&lt;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&gt;(i) + processed.cols);</w:t>
      </w:r>
    </w:p>
    <w:p w14:paraId="3539D9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4DF102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input_data;</w:t>
      </w:r>
    </w:p>
    <w:p w14:paraId="05A0115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6ED054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79979E2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4C3AD60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model_path 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"mnist_cnn.onnx"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EC7E4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image_path 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"test_digit.png"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5F12E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72D302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Logger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logger;</w:t>
      </w:r>
    </w:p>
    <w:p w14:paraId="25905C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004C1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1. 创建 Builder 和 Network ====================</w:t>
      </w:r>
    </w:p>
    <w:p w14:paraId="0DA64F0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"Creating TensorRT builder..."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25D74A8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TRTUniquePtr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IBuilder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builder(nvinfer1::createInferBuilder(logger));</w:t>
      </w:r>
    </w:p>
    <w:p w14:paraId="5F14CF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(!builder) {</w:t>
      </w:r>
    </w:p>
    <w:p w14:paraId="2CB3E98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std::cerr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"Failed to create builder"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7ADA2C8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4A9D378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4D67895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ACFCC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显示可用 GPU 信息</w:t>
      </w:r>
    </w:p>
    <w:p w14:paraId="7D0757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deviceCount = 0;</w:t>
      </w:r>
    </w:p>
    <w:p w14:paraId="35881F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cudaGetDeviceCount(&amp;deviceCount);</w:t>
      </w:r>
    </w:p>
    <w:p w14:paraId="237636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"Available CUDA devices: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deviceCount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4897DCD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deviceCount; ++i) {</w:t>
      </w:r>
    </w:p>
    <w:p w14:paraId="30876F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cudaDeviceProp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prop;</w:t>
      </w:r>
    </w:p>
    <w:p w14:paraId="527185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cudaGetDeviceProperties(&amp;prop, i);</w:t>
      </w:r>
    </w:p>
    <w:p w14:paraId="7A23540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 Device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prop.name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79ED579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4951690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42B3A6B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2. 创建网络定义 ====================</w:t>
      </w:r>
    </w:p>
    <w:p w14:paraId="2E17F08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auto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explicitBatch = 1U &lt;&lt;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uint32_t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&gt;(</w:t>
      </w:r>
    </w:p>
    <w:p w14:paraId="62D56E2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NetworkDefinitionCreationFlag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</w:t>
      </w:r>
      <w:r>
        <w:rPr>
          <w:rFonts w:hint="eastAsia" w:ascii="新宋体" w:hAnsi="新宋体" w:eastAsia="新宋体"/>
          <w:color w:val="2F4F4F"/>
          <w:sz w:val="19"/>
          <w:szCs w:val="24"/>
          <w:highlight w:val="white"/>
        </w:rPr>
        <w:t>kEXPLICIT_BATCH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509C49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TRTUniquePtr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INetworkDefinition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network(</w:t>
      </w:r>
    </w:p>
    <w:p w14:paraId="3BA46F8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builder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createNetworkV2(explicitBatch));</w:t>
      </w:r>
    </w:p>
    <w:p w14:paraId="080396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(!network) {</w:t>
      </w:r>
    </w:p>
    <w:p w14:paraId="7DDFC5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std::cerr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"Failed to create network"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23ABE1D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12D24CC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1C5A0A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A817B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3. 解析 ONNX 模型 ====================</w:t>
      </w:r>
    </w:p>
    <w:p w14:paraId="30D0BA5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"Parsing ONNX model..."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4851622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TRTUniquePtr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&lt;nvonnxparser::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IParser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parser(</w:t>
      </w:r>
    </w:p>
    <w:p w14:paraId="20ED23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nvonnxparser::createParser(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*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network, logger));</w:t>
      </w:r>
    </w:p>
    <w:p w14:paraId="736A11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(!parser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parseFromFile(model_path.c_str(),</w:t>
      </w:r>
    </w:p>
    <w:p w14:paraId="30FB4D0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static_cast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&gt;(nvinfer1::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ILogger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Severity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</w:t>
      </w:r>
      <w:r>
        <w:rPr>
          <w:rFonts w:hint="eastAsia" w:ascii="新宋体" w:hAnsi="新宋体" w:eastAsia="新宋体"/>
          <w:color w:val="2F4F4F"/>
          <w:sz w:val="19"/>
          <w:szCs w:val="24"/>
          <w:highlight w:val="white"/>
        </w:rPr>
        <w:t>kWARNING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))) {</w:t>
      </w:r>
    </w:p>
    <w:p w14:paraId="0519E0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std::cerr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"Failed to parse ONNX model"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3056DBA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2BEE920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1B09F5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6435B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4. 构建引擎配置 ====================</w:t>
      </w:r>
    </w:p>
    <w:p w14:paraId="73D3B90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TRTUniquePtr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IBuilderConfig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config(builder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createBuilderConfig());</w:t>
      </w:r>
    </w:p>
    <w:p w14:paraId="309D18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config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setMemoryPoolLimit(nvinfer1::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MemoryPoolType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</w:t>
      </w:r>
      <w:r>
        <w:rPr>
          <w:rFonts w:hint="eastAsia" w:ascii="新宋体" w:hAnsi="新宋体" w:eastAsia="新宋体"/>
          <w:color w:val="2F4F4F"/>
          <w:sz w:val="19"/>
          <w:szCs w:val="24"/>
          <w:highlight w:val="white"/>
        </w:rPr>
        <w:t>kWORKSPACE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1U &lt;&lt; 28);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256MB</w:t>
      </w:r>
    </w:p>
    <w:p w14:paraId="23033F6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8C700F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可选: 启用 FP16 模式（如果 GPU 支持）</w:t>
      </w:r>
    </w:p>
    <w:p w14:paraId="2B940A7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(builder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platformHasFastFp16()) {</w:t>
      </w:r>
    </w:p>
    <w:p w14:paraId="78A4D2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"FP16 mode enabled"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5AECB4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config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setFlag(nvinfer1::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BuilderFlag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</w:t>
      </w:r>
      <w:r>
        <w:rPr>
          <w:rFonts w:hint="eastAsia" w:ascii="新宋体" w:hAnsi="新宋体" w:eastAsia="新宋体"/>
          <w:color w:val="2F4F4F"/>
          <w:sz w:val="19"/>
          <w:szCs w:val="24"/>
          <w:highlight w:val="white"/>
        </w:rPr>
        <w:t>kFP16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76D4B73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36CAE54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71E9A6F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5. 构建序列化引擎 ====================</w:t>
      </w:r>
    </w:p>
    <w:p w14:paraId="1ECCA67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"Building TensorRT engine (this may take a while)..."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32EEFA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TRTUniquePtr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IHostMemory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serializedEngine(</w:t>
      </w:r>
    </w:p>
    <w:p w14:paraId="7D0190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builder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buildSerializedNetwork(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*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network,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*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config));</w:t>
      </w:r>
    </w:p>
    <w:p w14:paraId="1EA89AC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(!serializedEngine) {</w:t>
      </w:r>
    </w:p>
    <w:p w14:paraId="5E24092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std::cerr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"Failed to build serialized engine"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086359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3A49D3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46E303A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381E4AD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6. 创建运行时和引擎 ====================</w:t>
      </w:r>
    </w:p>
    <w:p w14:paraId="2B2212B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TRTUniquePtr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IRuntime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runtime(nvinfer1::createInferRuntime(logger));</w:t>
      </w:r>
    </w:p>
    <w:p w14:paraId="165B96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TRTUniquePtr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ICudaEngine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engine(</w:t>
      </w:r>
    </w:p>
    <w:p w14:paraId="26225E0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runtime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deserializeCudaEngine(serializedEngine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data(), serializedEngine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size()));</w:t>
      </w:r>
    </w:p>
    <w:p w14:paraId="445CEA9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(!engine) {</w:t>
      </w:r>
    </w:p>
    <w:p w14:paraId="3701AC4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std::cerr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"Failed to create engine"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7AFD435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0AACA1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402F51C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F865BE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7. 创建执行上下文 ====================</w:t>
      </w:r>
    </w:p>
    <w:p w14:paraId="7F0CBD8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TRTUniquePtr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&lt;nvinfer1::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IExecutionContext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context(engine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createExecutionContext());</w:t>
      </w:r>
    </w:p>
    <w:p w14:paraId="3AD9B66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(!context) {</w:t>
      </w:r>
    </w:p>
    <w:p w14:paraId="5F5A53F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std::cerr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"Failed to create execution context"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1B2C4D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55E99C0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70F6C34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52FE7E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8. 准备输入数据 ====================</w:t>
      </w:r>
    </w:p>
    <w:p w14:paraId="2CD2A7F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cv::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Mat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img = cv::imread(image_path, cv::</w:t>
      </w:r>
      <w:r>
        <w:rPr>
          <w:rFonts w:hint="eastAsia" w:ascii="新宋体" w:hAnsi="新宋体" w:eastAsia="新宋体"/>
          <w:color w:val="2F4F4F"/>
          <w:sz w:val="19"/>
          <w:szCs w:val="24"/>
          <w:highlight w:val="white"/>
        </w:rPr>
        <w:t>IMREAD_GRAYSCALE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25CD48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(img.empty()) {</w:t>
      </w:r>
    </w:p>
    <w:p w14:paraId="7503E7A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std::cerr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"Error loading image: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image_path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105644A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493CD33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41E221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vector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input_data = preprocess(img);</w:t>
      </w:r>
    </w:p>
    <w:p w14:paraId="1E3C406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4340607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9. 分配 GPU 内存 ====================</w:t>
      </w:r>
    </w:p>
    <w:p w14:paraId="26D312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input_size = 1 * 1 * 28 * 28;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NCHW: batch=1, channel=1, H=28, W=28</w:t>
      </w:r>
    </w:p>
    <w:p w14:paraId="7E6800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output_size = 10;           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10 个类别</w:t>
      </w:r>
    </w:p>
    <w:p w14:paraId="40639D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419195F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d_input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nullptr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7155E2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d_output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nullptr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EF4C20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CUDA_CHECK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(cudaMalloc(&amp;d_input, input_size *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)));</w:t>
      </w:r>
    </w:p>
    <w:p w14:paraId="068706C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CUDA_CHECK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(cudaMalloc(&amp;d_output, output_size *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)));</w:t>
      </w:r>
    </w:p>
    <w:p w14:paraId="7769F8C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1A7D2C8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10. 拷贝输入数据到 GPU ====================</w:t>
      </w:r>
    </w:p>
    <w:p w14:paraId="0CE247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CUDA_CHECK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(cudaMemcpy(d_input, input_data.data(),</w:t>
      </w:r>
    </w:p>
    <w:p w14:paraId="1A1496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input_size *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), </w:t>
      </w:r>
      <w:r>
        <w:rPr>
          <w:rFonts w:hint="eastAsia" w:ascii="新宋体" w:hAnsi="新宋体" w:eastAsia="新宋体"/>
          <w:color w:val="2F4F4F"/>
          <w:sz w:val="19"/>
          <w:szCs w:val="24"/>
          <w:highlight w:val="white"/>
        </w:rPr>
        <w:t>cudaMemcpyHostToDevice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));</w:t>
      </w:r>
    </w:p>
    <w:p w14:paraId="0FA4A18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273FA3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11. 设置输入输出绑定并执行推理 ====================</w:t>
      </w:r>
    </w:p>
    <w:p w14:paraId="6702F8D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"Running Inference..."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25F27CB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93FF8C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获取输入输出名称</w:t>
      </w:r>
    </w:p>
    <w:p w14:paraId="6DD9000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 inputName = engine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getIOTensorName(0);</w:t>
      </w:r>
    </w:p>
    <w:p w14:paraId="06B7EE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 outputName = engine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getIOTensorName(1);</w:t>
      </w:r>
    </w:p>
    <w:p w14:paraId="50B05DA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3E44B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设置输入输出地址</w:t>
      </w:r>
    </w:p>
    <w:p w14:paraId="4B68D47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context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setTensorAddress(inputName, d_input);</w:t>
      </w:r>
    </w:p>
    <w:p w14:paraId="4F173B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context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setTensorAddress(outputName, d_output);</w:t>
      </w:r>
    </w:p>
    <w:p w14:paraId="41C57B6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20D086E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执行推理</w:t>
      </w:r>
    </w:p>
    <w:p w14:paraId="1E015F8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cudaStream_t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stream;</w:t>
      </w:r>
    </w:p>
    <w:p w14:paraId="12C43F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CUDA_CHECK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(cudaStreamCreate(&amp;stream));</w:t>
      </w:r>
    </w:p>
    <w:p w14:paraId="3DA8639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702222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status = context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-&gt;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enqueueV3(stream);</w:t>
      </w:r>
    </w:p>
    <w:p w14:paraId="13A99DF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(!status) {</w:t>
      </w:r>
    </w:p>
    <w:p w14:paraId="637892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std::cerr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"Inference failed!"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6131A84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7956DC1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3C1EBF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CUDA_CHECK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(cudaStreamSynchronize(stream));</w:t>
      </w:r>
    </w:p>
    <w:p w14:paraId="308CD2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B873EE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12. 拷贝输出数据回 CPU ====================</w:t>
      </w:r>
    </w:p>
    <w:p w14:paraId="651EF9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vector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&lt;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&gt; output_data(output_size);</w:t>
      </w:r>
    </w:p>
    <w:p w14:paraId="7E6454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CUDA_CHECK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(cudaMemcpy(output_data.data(), d_output,</w:t>
      </w:r>
    </w:p>
    <w:p w14:paraId="45A054F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output_size *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), </w:t>
      </w:r>
      <w:r>
        <w:rPr>
          <w:rFonts w:hint="eastAsia" w:ascii="新宋体" w:hAnsi="新宋体" w:eastAsia="新宋体"/>
          <w:color w:val="2F4F4F"/>
          <w:sz w:val="19"/>
          <w:szCs w:val="24"/>
          <w:highlight w:val="white"/>
        </w:rPr>
        <w:t>cudaMemcpyDeviceToHost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));</w:t>
      </w:r>
    </w:p>
    <w:p w14:paraId="1C8BCB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6346AA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13. 处理结果 ====================</w:t>
      </w:r>
    </w:p>
    <w:p w14:paraId="540006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auto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max_it = std::max_element(output_data.begin(), output_data.end());</w:t>
      </w:r>
    </w:p>
    <w:p w14:paraId="67A08BF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prediction = std::distance(output_data.begin(), max_it);</w:t>
      </w:r>
    </w:p>
    <w:p w14:paraId="408414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float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score =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*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max_it;</w:t>
      </w:r>
    </w:p>
    <w:p w14:paraId="52C25B5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404930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"-----------------------"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222F448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"TensorRT Prediction: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prediction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6F0FCE2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"Raw Score:          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score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1754ED3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"-----------------------"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3AEE06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70737F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打印所有类别的分数</w:t>
      </w:r>
    </w:p>
    <w:p w14:paraId="346315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"\nAll class scores:"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587D9E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output_size; ++i) {</w:t>
      </w:r>
    </w:p>
    <w:p w14:paraId="67733F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std::cout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 Class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output_data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std::endl;</w:t>
      </w:r>
    </w:p>
    <w:p w14:paraId="49008C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2D42B6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3B8C230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 ==================== 14. 清理资源 ====================</w:t>
      </w:r>
    </w:p>
    <w:p w14:paraId="498393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cudaStreamDestroy(stream);</w:t>
      </w:r>
    </w:p>
    <w:p w14:paraId="5CAED9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cudaFree(d_input);</w:t>
      </w:r>
    </w:p>
    <w:p w14:paraId="7607FE8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cudaFree(d_output);</w:t>
      </w:r>
    </w:p>
    <w:p w14:paraId="5C24581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443AB0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8A952B5">
      <w:pPr>
        <w:numPr>
          <w:ilvl w:val="0"/>
          <w:numId w:val="0"/>
        </w:numPr>
        <w:rPr>
          <w:rFonts w:hint="default" w:ascii="微软雅黑" w:hAnsi="微软雅黑" w:eastAsia="微软雅黑" w:cs="微软雅黑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3AD7FEE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</w:p>
    <w:p w14:paraId="3948FE14">
      <w:pPr>
        <w:numPr>
          <w:ilvl w:val="0"/>
          <w:numId w:val="0"/>
        </w:numPr>
        <w:rPr>
          <w:rFonts w:hint="eastAsia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</w:p>
    <w:p w14:paraId="34A0BA52">
      <w:pPr>
        <w:numPr>
          <w:ilvl w:val="0"/>
          <w:numId w:val="0"/>
        </w:numPr>
        <w:rPr>
          <w:rFonts w:hint="default" w:ascii="微软雅黑" w:hAnsi="微软雅黑" w:eastAsia="微软雅黑" w:cs="微软雅黑"/>
          <w:b/>
          <w:bCs/>
          <w:sz w:val="36"/>
          <w:szCs w:val="36"/>
          <w:lang w:val="en-US" w:eastAsia="zh-CN"/>
        </w:rPr>
      </w:pPr>
    </w:p>
    <w:p w14:paraId="1A40CA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36"/>
          <w:szCs w:val="36"/>
          <w:lang w:val="en-US" w:eastAsia="zh-CN"/>
        </w:rPr>
      </w:pPr>
    </w:p>
    <w:p w14:paraId="4B36D1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exact"/>
        <w:ind w:firstLine="420" w:firstLineChars="0"/>
        <w:textAlignment w:val="auto"/>
        <w:rPr>
          <w:rFonts w:hint="default" w:ascii="微软雅黑" w:hAnsi="微软雅黑" w:eastAsia="微软雅黑" w:cs="微软雅黑"/>
          <w:b w:val="0"/>
          <w:bCs w:val="0"/>
          <w:sz w:val="36"/>
          <w:szCs w:val="36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B79116"/>
    <w:multiLevelType w:val="multilevel"/>
    <w:tmpl w:val="8BB7911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9422C7C6"/>
    <w:multiLevelType w:val="multilevel"/>
    <w:tmpl w:val="9422C7C6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D219D9A9"/>
    <w:multiLevelType w:val="multilevel"/>
    <w:tmpl w:val="D219D9A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DE7C3D93"/>
    <w:multiLevelType w:val="multilevel"/>
    <w:tmpl w:val="DE7C3D93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49FD2C12"/>
    <w:multiLevelType w:val="singleLevel"/>
    <w:tmpl w:val="49FD2C1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70FB2ACB"/>
    <w:multiLevelType w:val="singleLevel"/>
    <w:tmpl w:val="70FB2ACB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5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A3D8A"/>
    <w:rsid w:val="027D0247"/>
    <w:rsid w:val="03652EB8"/>
    <w:rsid w:val="04ED7633"/>
    <w:rsid w:val="06B50F06"/>
    <w:rsid w:val="0A8B33E3"/>
    <w:rsid w:val="0A9323C0"/>
    <w:rsid w:val="0E176739"/>
    <w:rsid w:val="13124349"/>
    <w:rsid w:val="14116EB5"/>
    <w:rsid w:val="1B1D2DEC"/>
    <w:rsid w:val="1BAB04C0"/>
    <w:rsid w:val="1F3D3B25"/>
    <w:rsid w:val="219B0F11"/>
    <w:rsid w:val="261F3F85"/>
    <w:rsid w:val="2EAA5ACA"/>
    <w:rsid w:val="2F886791"/>
    <w:rsid w:val="2FC35981"/>
    <w:rsid w:val="381A0E09"/>
    <w:rsid w:val="385C4B4C"/>
    <w:rsid w:val="38A70AB3"/>
    <w:rsid w:val="39BA3284"/>
    <w:rsid w:val="3ACD5731"/>
    <w:rsid w:val="3C566B00"/>
    <w:rsid w:val="3F9E121F"/>
    <w:rsid w:val="423532F8"/>
    <w:rsid w:val="447E6459"/>
    <w:rsid w:val="45F4468E"/>
    <w:rsid w:val="46E75A9D"/>
    <w:rsid w:val="47370CD6"/>
    <w:rsid w:val="480F0117"/>
    <w:rsid w:val="49052B05"/>
    <w:rsid w:val="4B061D40"/>
    <w:rsid w:val="4B8F7333"/>
    <w:rsid w:val="61E47AE5"/>
    <w:rsid w:val="61F755FC"/>
    <w:rsid w:val="676D6E68"/>
    <w:rsid w:val="731A04F4"/>
    <w:rsid w:val="73B40A19"/>
    <w:rsid w:val="741E2752"/>
    <w:rsid w:val="74D03A8E"/>
    <w:rsid w:val="757833E8"/>
    <w:rsid w:val="77844187"/>
    <w:rsid w:val="785D6A0E"/>
    <w:rsid w:val="7B456AC2"/>
    <w:rsid w:val="7E9C6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4"/>
    <w:qFormat/>
    <w:uiPriority w:val="0"/>
    <w:rPr>
      <w:color w:val="0000FF"/>
      <w:u w:val="single"/>
    </w:rPr>
  </w:style>
  <w:style w:type="character" w:styleId="6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6" Type="http://schemas.openxmlformats.org/officeDocument/2006/relationships/fontTable" Target="fontTable.xml"/><Relationship Id="rId45" Type="http://schemas.openxmlformats.org/officeDocument/2006/relationships/numbering" Target="numbering.xml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2756</Words>
  <Characters>10951</Characters>
  <Lines>0</Lines>
  <Paragraphs>0</Paragraphs>
  <TotalTime>0</TotalTime>
  <ScaleCrop>false</ScaleCrop>
  <LinksUpToDate>false</LinksUpToDate>
  <CharactersWithSpaces>13239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2025-12-03T08:51:00Z</dcterms:created>
  <dc:creator>ZJ</dc:creator>
  <cp:lastModifiedBy>奇迹</cp:lastModifiedBy>
  <dcterms:modified xsi:type="dcterms:W3CDTF">2025-12-04T06:50:47Z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eyJoZGlkIjoiMGEwZmRhMDcyY2JmM2NjMzUyNWQwOTc2YmM1ZTgxODciLCJ1c2VySWQiOiI0NzkyODk3OTUifQ==</vt:lpwstr>
  </property>
  <property fmtid="{D5CDD505-2E9C-101B-9397-08002B2CF9AE}" pid="4" name="ICV">
    <vt:lpwstr>AAB6319A84874E4CB6632FC9580A22E2_12</vt:lpwstr>
  </property>
</Properties>
</file>