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C73B7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三、Python和小模型基础应用</w:t>
      </w:r>
    </w:p>
    <w:p w14:paraId="4A5942C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3.1、Python国内镜像库的使用</w:t>
      </w:r>
    </w:p>
    <w:p w14:paraId="512F1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最常用的镜像，就是阿里和清华的镜像。镜像的地址在网上都可以找到。</w:t>
      </w:r>
    </w:p>
    <w:p w14:paraId="6D9086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可以大大的加快包的安装。</w:t>
      </w:r>
    </w:p>
    <w:p w14:paraId="36D66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常用的命令：pip install 包名 -i  镜像链接</w:t>
      </w:r>
    </w:p>
    <w:p w14:paraId="1D6457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3.2、Opencv和Numpy的安装</w:t>
      </w:r>
    </w:p>
    <w:p w14:paraId="22EBF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安装完毕后，可写一段程序，用Python调用Opencv实现图片的显示，并结合numpy对图片的数据进行查看，特别是彩色图和灰度图区别。了解图的矩阵数据含义。</w:t>
      </w:r>
    </w:p>
    <w:p w14:paraId="600F49C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97910" cy="29114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962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3.3、Pytorch的安装和应用</w:t>
      </w:r>
    </w:p>
    <w:p w14:paraId="3C591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包含cpu版本和gpu（cuda）版本的pytorch的安装。</w:t>
      </w:r>
    </w:p>
    <w:p w14:paraId="06C74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Cuda版本的Pytorch的安装尤为重要的，因为这个涉及训练和推理的速度。一般而言gpu版本的速度是cpu版本的100倍左右。</w:t>
      </w:r>
    </w:p>
    <w:p w14:paraId="0F600D7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68270" cy="1420495"/>
            <wp:effectExtent l="0" t="0" r="1143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86C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3.4、Python程序运行计时程序</w:t>
      </w:r>
    </w:p>
    <w:p w14:paraId="0F0792E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至少实现一种Python的计时程序，精度到毫秒。</w:t>
      </w:r>
    </w:p>
    <w:p w14:paraId="01F4C0C5">
      <w:pPr>
        <w:ind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3562985" cy="217741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23A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3.5、手写数字的识别</w:t>
      </w:r>
    </w:p>
    <w:p w14:paraId="17D66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VGG、AlexNet等用Pytorch实现的CNN网络进行训练，实现对手写数字的识别。</w:t>
      </w:r>
    </w:p>
    <w:p w14:paraId="4F559C9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489075"/>
            <wp:effectExtent l="0" t="0" r="190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809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3.6、猫狗图片的分类</w:t>
      </w:r>
    </w:p>
    <w:p w14:paraId="3144A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采用ResNet进行训练，实现对猫狗的分类。</w:t>
      </w:r>
    </w:p>
    <w:p w14:paraId="3432A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参考链接：https://zhuanlan.zhihu.com/p/629746685</w:t>
      </w:r>
    </w:p>
    <w:p w14:paraId="0C1D93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482090"/>
            <wp:effectExtent l="0" t="0" r="10795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09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3.7、目标追踪</w:t>
      </w:r>
    </w:p>
    <w:p w14:paraId="7A324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采用Yolo实现物体的追踪程序。典型的就是马路视频中对轿车和行人的追踪。</w:t>
      </w:r>
    </w:p>
    <w:p w14:paraId="45CA1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参考链接：</w:t>
      </w:r>
    </w:p>
    <w:p w14:paraId="00ADC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"https://mp.weixin.qq.com/s?__biz=MzU0NjgzMDIxMQ==&amp;mid=2247612848&amp;idx=2&amp;sn=3ce9f02840921eff677594c6b81b85f2&amp;chksm=fb54db5ccc23524aab1f0c6e1d5f77077bed730df5e3ff92f2aa219412241a2ef1857f51baf8&amp;scene=27"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https://mp.weixin.qq.com/s?__biz=MzU0NjgzMDIxMQ==&amp;mid=2247612848&amp;idx=2&amp;sn=3ce9f02840921eff677594c6b81b85f2&amp;chksm=fb54db5ccc23524aab1f0c6e1d5f77077bed730df5e3ff92f2aa219412241a2ef1857f51baf8&amp;scene=27</w:t>
      </w:r>
      <w:r>
        <w:rPr>
          <w:rFonts w:hint="eastAsia"/>
          <w:lang w:val="en-US" w:eastAsia="zh-CN"/>
        </w:rPr>
        <w:fldChar w:fldCharType="end"/>
      </w:r>
    </w:p>
    <w:p w14:paraId="10202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编写一个的Yolo程序，实现对一个视频的处理。处理对象可以是人、车或动物。</w:t>
      </w:r>
    </w:p>
    <w:p w14:paraId="36642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实现的效果，可以参考“参考链接”。</w:t>
      </w:r>
    </w:p>
    <w:p w14:paraId="31F2DA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86810" cy="1956435"/>
            <wp:effectExtent l="0" t="0" r="889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C0F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3.8、Yolo的扩展编程</w:t>
      </w:r>
    </w:p>
    <w:p w14:paraId="07DE03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参与“项目四、浙江绍兴道路缺陷检测”的编程，实现Yolo的训练。</w:t>
      </w:r>
    </w:p>
    <w:p w14:paraId="4121799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如何打标，参照我的博客：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"https://blog.csdn.net/quickrubber/article/details/146361663"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https://blog.csdn.net/quickrubber/article/details/146361663</w:t>
      </w:r>
      <w:r>
        <w:rPr>
          <w:rFonts w:hint="eastAsia"/>
          <w:lang w:val="en-US" w:eastAsia="zh-CN"/>
        </w:rPr>
        <w:fldChar w:fldCharType="end"/>
      </w:r>
    </w:p>
    <w:p w14:paraId="2A74E60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39820" cy="3584575"/>
            <wp:effectExtent l="0" t="0" r="508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41B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四、大模型基础编程和图像识别</w:t>
      </w:r>
    </w:p>
    <w:p w14:paraId="1247091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4.1、DeepSeek的本地化部署</w:t>
      </w:r>
    </w:p>
    <w:p w14:paraId="42E9E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可采用Ollama+DeepSeek的方式实现。模型可以选择较轻量级的deepseek-r1:7b,</w:t>
      </w:r>
    </w:p>
    <w:p w14:paraId="2CDB3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可参考我的博客：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"https://blog.csdn.net/quickrubber/article/details/145868569"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9"/>
          <w:rFonts w:hint="eastAsia"/>
          <w:lang w:val="en-US" w:eastAsia="zh-CN"/>
        </w:rPr>
        <w:t>https://blog.csdn.net/quickrubber/article/details/145868569</w:t>
      </w:r>
      <w:r>
        <w:rPr>
          <w:rFonts w:hint="eastAsia"/>
          <w:lang w:val="en-US" w:eastAsia="zh-CN"/>
        </w:rPr>
        <w:fldChar w:fldCharType="end"/>
      </w:r>
    </w:p>
    <w:p w14:paraId="7580B8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62375" cy="2802255"/>
            <wp:effectExtent l="0" t="0" r="9525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017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4.2、实现Python访问本地的DeepSeek</w:t>
      </w:r>
    </w:p>
    <w:p w14:paraId="4138D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可以实现不付费，就可以使用DeepSeek的API。</w:t>
      </w:r>
    </w:p>
    <w:p w14:paraId="70F77D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参考我的博客：https://blog.csdn.net/quickrubber/article/details/145894610</w:t>
      </w:r>
    </w:p>
    <w:p w14:paraId="06428D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111500"/>
            <wp:effectExtent l="0" t="0" r="508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A7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4.3、建立本地的知识库</w:t>
      </w:r>
    </w:p>
    <w:p w14:paraId="0CE5D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采用Dify创建一个最简单的知识库。</w:t>
      </w:r>
    </w:p>
    <w:p w14:paraId="1AA20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参考我的博客：https://quickrubber.blog.csdn.net/article/details/147295591</w:t>
      </w:r>
    </w:p>
    <w:p w14:paraId="48D1B8B2">
      <w:r>
        <w:drawing>
          <wp:inline distT="0" distB="0" distL="114300" distR="114300">
            <wp:extent cx="5273675" cy="2997200"/>
            <wp:effectExtent l="0" t="0" r="9525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8C49">
      <w:pPr>
        <w:rPr>
          <w:rFonts w:hint="default"/>
          <w:lang w:val="en-US" w:eastAsia="zh-CN"/>
        </w:rPr>
      </w:pPr>
    </w:p>
    <w:p w14:paraId="46B484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4.4、大模型的基础微调</w:t>
      </w:r>
    </w:p>
    <w:p w14:paraId="7A7A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采用的LoRA对千问大模型进行微调。</w:t>
      </w:r>
    </w:p>
    <w:p w14:paraId="622E1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参考我的博客：https://quickrubber.blog.csdn.net/article/details/147766715</w:t>
      </w:r>
    </w:p>
    <w:p w14:paraId="602C1201"/>
    <w:p w14:paraId="18BEF129">
      <w:r>
        <w:rPr>
          <w:rFonts w:hint="eastAsia"/>
        </w:rPr>
        <w:t>4.2、PyCharm工程访问大模型文件实现测试1</w:t>
      </w:r>
    </w:p>
    <w:p w14:paraId="6FF711A8">
      <w:r>
        <w:drawing>
          <wp:inline distT="0" distB="0" distL="114300" distR="114300">
            <wp:extent cx="5270500" cy="1367790"/>
            <wp:effectExtent l="0" t="0" r="0" b="381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5D8A"/>
    <w:p w14:paraId="3ED28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4.5、将用于微调的数据集中数据测试微调后的模型</w:t>
      </w:r>
    </w:p>
    <w:p w14:paraId="14FB8E14">
      <w:r>
        <w:drawing>
          <wp:inline distT="0" distB="0" distL="114300" distR="114300">
            <wp:extent cx="5265420" cy="915035"/>
            <wp:effectExtent l="0" t="0" r="5080" b="1206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A8B4">
      <w:pPr>
        <w:rPr>
          <w:rFonts w:hint="default"/>
          <w:lang w:val="en-US" w:eastAsia="zh-CN"/>
        </w:rPr>
      </w:pPr>
    </w:p>
    <w:p w14:paraId="4F2F7E50">
      <w:r>
        <w:rPr>
          <w:rFonts w:hint="eastAsia"/>
        </w:rPr>
        <w:t>5.4 最新大模型文件测试</w:t>
      </w:r>
    </w:p>
    <w:p w14:paraId="54165908">
      <w:r>
        <w:drawing>
          <wp:inline distT="0" distB="0" distL="114300" distR="114300">
            <wp:extent cx="5273040" cy="1278255"/>
            <wp:effectExtent l="0" t="0" r="10160" b="444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A8A1">
      <w:bookmarkStart w:id="0" w:name="_GoBack"/>
      <w:bookmarkEnd w:id="0"/>
    </w:p>
    <w:p w14:paraId="63FDFA93">
      <w:pPr>
        <w:rPr>
          <w:rFonts w:hint="eastAsia"/>
        </w:rPr>
      </w:pPr>
      <w:r>
        <w:rPr>
          <w:rFonts w:hint="eastAsia"/>
        </w:rPr>
        <w:t>5.5、加大epoch数量（500）进行微调</w:t>
      </w:r>
    </w:p>
    <w:p w14:paraId="733AE144">
      <w:pPr>
        <w:rPr>
          <w:rFonts w:hint="eastAsia"/>
        </w:rPr>
      </w:pPr>
      <w:r>
        <w:drawing>
          <wp:inline distT="0" distB="0" distL="114300" distR="114300">
            <wp:extent cx="5257800" cy="1351915"/>
            <wp:effectExtent l="0" t="0" r="0" b="698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7236"/>
    <w:rsid w:val="0135069C"/>
    <w:rsid w:val="03D03378"/>
    <w:rsid w:val="05107E95"/>
    <w:rsid w:val="054A15F9"/>
    <w:rsid w:val="06DA69AD"/>
    <w:rsid w:val="06E231DA"/>
    <w:rsid w:val="0C7D1503"/>
    <w:rsid w:val="0D605732"/>
    <w:rsid w:val="0E855450"/>
    <w:rsid w:val="0EA53D44"/>
    <w:rsid w:val="0FF7237E"/>
    <w:rsid w:val="108F25B6"/>
    <w:rsid w:val="11026DA4"/>
    <w:rsid w:val="11471A2C"/>
    <w:rsid w:val="11534A69"/>
    <w:rsid w:val="120174E4"/>
    <w:rsid w:val="14F74BCE"/>
    <w:rsid w:val="1705788A"/>
    <w:rsid w:val="177E15D6"/>
    <w:rsid w:val="18E22D8A"/>
    <w:rsid w:val="1B1A33C4"/>
    <w:rsid w:val="1D13631D"/>
    <w:rsid w:val="21BD15D1"/>
    <w:rsid w:val="21BE0D7C"/>
    <w:rsid w:val="22574EFE"/>
    <w:rsid w:val="22C71D57"/>
    <w:rsid w:val="23F549CE"/>
    <w:rsid w:val="2404113A"/>
    <w:rsid w:val="25861D82"/>
    <w:rsid w:val="279462AC"/>
    <w:rsid w:val="27B25FC1"/>
    <w:rsid w:val="28133675"/>
    <w:rsid w:val="29373393"/>
    <w:rsid w:val="2C0F23A5"/>
    <w:rsid w:val="2DDB4C35"/>
    <w:rsid w:val="2F0869E1"/>
    <w:rsid w:val="2F1E7DA3"/>
    <w:rsid w:val="32911D66"/>
    <w:rsid w:val="329F4483"/>
    <w:rsid w:val="32A47BB1"/>
    <w:rsid w:val="3411315F"/>
    <w:rsid w:val="347E456C"/>
    <w:rsid w:val="351078BA"/>
    <w:rsid w:val="35731BF7"/>
    <w:rsid w:val="35C80195"/>
    <w:rsid w:val="3628478F"/>
    <w:rsid w:val="397D64A5"/>
    <w:rsid w:val="3B9308FD"/>
    <w:rsid w:val="42093FD6"/>
    <w:rsid w:val="429C09DF"/>
    <w:rsid w:val="43B62EE3"/>
    <w:rsid w:val="43D83C99"/>
    <w:rsid w:val="443B5FD6"/>
    <w:rsid w:val="44F543D6"/>
    <w:rsid w:val="45921C25"/>
    <w:rsid w:val="49140FFB"/>
    <w:rsid w:val="4A013D96"/>
    <w:rsid w:val="4B5F07FC"/>
    <w:rsid w:val="4CB360F6"/>
    <w:rsid w:val="4D547FB3"/>
    <w:rsid w:val="4DC66910"/>
    <w:rsid w:val="4F2F0015"/>
    <w:rsid w:val="501A1195"/>
    <w:rsid w:val="507E1724"/>
    <w:rsid w:val="52595FA5"/>
    <w:rsid w:val="53591FD4"/>
    <w:rsid w:val="537B63EF"/>
    <w:rsid w:val="53A40CBD"/>
    <w:rsid w:val="545A1CB8"/>
    <w:rsid w:val="54C76679"/>
    <w:rsid w:val="551B451A"/>
    <w:rsid w:val="55E62245"/>
    <w:rsid w:val="566D0271"/>
    <w:rsid w:val="56C9121F"/>
    <w:rsid w:val="586D648B"/>
    <w:rsid w:val="59D2663D"/>
    <w:rsid w:val="59E66BD8"/>
    <w:rsid w:val="5A511C57"/>
    <w:rsid w:val="5A59094E"/>
    <w:rsid w:val="5B8B2F47"/>
    <w:rsid w:val="5C1252BD"/>
    <w:rsid w:val="5CE9261B"/>
    <w:rsid w:val="5D236E65"/>
    <w:rsid w:val="5DB81DEE"/>
    <w:rsid w:val="5DEA05A2"/>
    <w:rsid w:val="5E8B6B8D"/>
    <w:rsid w:val="5F555661"/>
    <w:rsid w:val="600D03CE"/>
    <w:rsid w:val="610712C2"/>
    <w:rsid w:val="62C31218"/>
    <w:rsid w:val="647C3D75"/>
    <w:rsid w:val="672524A2"/>
    <w:rsid w:val="67E265E5"/>
    <w:rsid w:val="681713E4"/>
    <w:rsid w:val="686D5EAE"/>
    <w:rsid w:val="68854B9E"/>
    <w:rsid w:val="69280027"/>
    <w:rsid w:val="6958090C"/>
    <w:rsid w:val="6D803AA0"/>
    <w:rsid w:val="6FAC3760"/>
    <w:rsid w:val="72D03A16"/>
    <w:rsid w:val="73A34E7A"/>
    <w:rsid w:val="745B5755"/>
    <w:rsid w:val="77FE6B23"/>
    <w:rsid w:val="792D6FF2"/>
    <w:rsid w:val="7A3A0E5E"/>
    <w:rsid w:val="7A8F7F06"/>
    <w:rsid w:val="7CF6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694</Words>
  <Characters>1443</Characters>
  <Lines>0</Lines>
  <Paragraphs>0</Paragraphs>
  <TotalTime>0</TotalTime>
  <ScaleCrop>false</ScaleCrop>
  <LinksUpToDate>false</LinksUpToDate>
  <CharactersWithSpaces>1554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2025-07-10T00:34:00Z</dcterms:created>
  <dc:creator>zc</dc:creator>
  <cp:lastModifiedBy>●ら任┊逍遥</cp:lastModifiedBy>
  <dcterms:modified xsi:type="dcterms:W3CDTF">2026-01-05T09:41:32Z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eyJoZGlkIjoiM2QzYzNkNjgxOWM2ZDNhZmQwZTBkYzExYzI4NmM1ZjYiLCJ1c2VySWQiOiIyMDM1MTA2OTAifQ==</vt:lpwstr>
  </property>
  <property fmtid="{D5CDD505-2E9C-101B-9397-08002B2CF9AE}" pid="4" name="ICV">
    <vt:lpwstr>5B0BD0030D64467080312FBF270AB9D9_13</vt:lpwstr>
  </property>
</Properties>
</file>