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spacing w:before="312" w:after="312"/>
      </w:pPr>
      <w:bookmarkStart w:id="0" w:name="_Toc121229059"/>
      <w:bookmarkStart w:id="1" w:name="_Toc3287"/>
      <w:bookmarkStart w:id="2" w:name="_Toc20812"/>
      <w:bookmarkStart w:id="3" w:name="_Toc61767115"/>
    </w:p>
    <w:p>
      <w:pPr>
        <w:pStyle w:val="18"/>
        <w:spacing w:before="312" w:after="312"/>
      </w:pPr>
    </w:p>
    <w:p>
      <w:pPr>
        <w:pStyle w:val="18"/>
        <w:spacing w:before="312" w:after="312"/>
        <w:rPr>
          <w:rFonts w:ascii="Times New Roman" w:hAnsi="Times New Roman" w:cs="Times New Roman"/>
        </w:rPr>
      </w:pPr>
      <w:r>
        <w:drawing>
          <wp:inline distT="0" distB="0" distL="114300" distR="114300">
            <wp:extent cx="3267075" cy="1019175"/>
            <wp:effectExtent l="0" t="0" r="9525" b="22225"/>
            <wp:docPr id="10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2"/>
                    <pic:cNvPicPr>
                      <a:picLocks noChangeAspect="1"/>
                    </pic:cNvPicPr>
                  </pic:nvPicPr>
                  <pic:blipFill>
                    <a:blip r:embed="rId4"/>
                    <a:stretch>
                      <a:fillRect/>
                    </a:stretch>
                  </pic:blipFill>
                  <pic:spPr>
                    <a:xfrm>
                      <a:off x="0" y="0"/>
                      <a:ext cx="3267075" cy="1019175"/>
                    </a:xfrm>
                    <a:prstGeom prst="rect">
                      <a:avLst/>
                    </a:prstGeom>
                    <a:noFill/>
                    <a:ln>
                      <a:noFill/>
                    </a:ln>
                  </pic:spPr>
                </pic:pic>
              </a:graphicData>
            </a:graphic>
          </wp:inline>
        </w:drawing>
      </w:r>
      <w:bookmarkEnd w:id="0"/>
      <w:bookmarkEnd w:id="1"/>
      <w:bookmarkEnd w:id="2"/>
    </w:p>
    <w:p>
      <w:pPr>
        <w:pStyle w:val="18"/>
        <w:spacing w:before="312" w:after="312"/>
        <w:rPr>
          <w:rFonts w:hint="eastAsia" w:ascii="Times New Roman" w:hAnsi="Times New Roman" w:cs="Times New Roman"/>
        </w:rPr>
      </w:pPr>
      <w:bookmarkStart w:id="4" w:name="_Toc645"/>
      <w:bookmarkStart w:id="5" w:name="_Toc9407"/>
      <w:bookmarkStart w:id="6" w:name="_Toc121229060"/>
      <w:r>
        <w:rPr>
          <w:rFonts w:hint="eastAsia" w:ascii="Verdana" w:hAnsi="Verdana" w:cs="宋体"/>
          <w:b/>
          <w:color w:val="000000"/>
          <w:kern w:val="0"/>
          <w:sz w:val="52"/>
          <w:szCs w:val="52"/>
        </w:rPr>
        <w:t>国家网络安全学院</w:t>
      </w:r>
      <w:bookmarkEnd w:id="4"/>
      <w:bookmarkEnd w:id="5"/>
      <w:bookmarkEnd w:id="6"/>
    </w:p>
    <w:p>
      <w:pPr>
        <w:jc w:val="center"/>
        <w:rPr>
          <w:rFonts w:ascii="黑体" w:hAnsi="黑体" w:eastAsia="黑体" w:cs="黑体"/>
          <w:b/>
          <w:bCs/>
          <w:color w:val="000000"/>
          <w:kern w:val="0"/>
          <w:sz w:val="44"/>
          <w:szCs w:val="44"/>
          <w:lang w:bidi="ar"/>
        </w:rPr>
      </w:pPr>
    </w:p>
    <w:p>
      <w:pPr>
        <w:shd w:val="clear" w:color="auto" w:fill="FFFFFF"/>
        <w:wordWrap/>
        <w:spacing w:line="720" w:lineRule="auto"/>
        <w:jc w:val="both"/>
        <w:rPr>
          <w:rFonts w:hint="eastAsia" w:ascii="Verdana" w:hAnsi="Verdana" w:cs="宋体"/>
          <w:b/>
          <w:bCs/>
          <w:color w:val="000000"/>
          <w:kern w:val="0"/>
          <w:sz w:val="28"/>
        </w:rPr>
      </w:pPr>
    </w:p>
    <w:p>
      <w:pPr>
        <w:shd w:val="clear" w:color="auto" w:fill="FFFFFF"/>
        <w:wordWrap/>
        <w:spacing w:line="720" w:lineRule="auto"/>
        <w:jc w:val="center"/>
        <w:rPr>
          <w:rFonts w:hint="default" w:ascii="Verdana" w:hAnsi="Verdana" w:cs="宋体"/>
          <w:b/>
          <w:bCs/>
          <w:color w:val="000000"/>
          <w:kern w:val="0"/>
          <w:sz w:val="28"/>
          <w:u w:val="thick"/>
        </w:rPr>
      </w:pPr>
      <w:r>
        <w:rPr>
          <w:rFonts w:hint="eastAsia" w:ascii="Verdana" w:hAnsi="Verdana" w:cs="宋体"/>
          <w:b/>
          <w:bCs/>
          <w:color w:val="000000"/>
          <w:kern w:val="0"/>
          <w:sz w:val="28"/>
        </w:rPr>
        <w:t>课程名称</w:t>
      </w:r>
      <w:r>
        <w:rPr>
          <w:rFonts w:hint="eastAsia" w:ascii="Verdana" w:hAnsi="Verdana" w:cs="宋体"/>
          <w:b/>
          <w:bCs/>
          <w:color w:val="000000"/>
          <w:kern w:val="0"/>
          <w:sz w:val="28"/>
          <w:lang w:eastAsia="zh-Hans"/>
        </w:rPr>
        <w:t>：</w:t>
      </w:r>
      <w:r>
        <w:rPr>
          <w:rFonts w:hint="eastAsia" w:ascii="Verdana" w:hAnsi="Verdana" w:cs="宋体"/>
          <w:b/>
          <w:bCs/>
          <w:color w:val="000000"/>
          <w:kern w:val="0"/>
          <w:sz w:val="28"/>
          <w:u w:val="single"/>
          <w:lang w:val="en-US" w:eastAsia="zh-Hans"/>
        </w:rPr>
        <w:t>高级算法</w:t>
      </w:r>
    </w:p>
    <w:p>
      <w:pPr>
        <w:shd w:val="clear" w:color="auto" w:fill="FFFFFF"/>
        <w:wordWrap/>
        <w:spacing w:line="720" w:lineRule="auto"/>
        <w:jc w:val="center"/>
        <w:rPr>
          <w:rFonts w:hint="default" w:ascii="Verdana" w:hAnsi="Verdana" w:cs="宋体"/>
          <w:b/>
          <w:bCs/>
          <w:color w:val="000000"/>
          <w:kern w:val="0"/>
          <w:sz w:val="28"/>
          <w:u w:val="thick"/>
        </w:rPr>
      </w:pPr>
      <w:r>
        <w:rPr>
          <w:rFonts w:hint="eastAsia" w:ascii="Verdana" w:hAnsi="Verdana" w:cs="宋体"/>
          <w:b/>
          <w:bCs/>
          <w:color w:val="000000"/>
          <w:kern w:val="0"/>
          <w:sz w:val="28"/>
        </w:rPr>
        <w:t>专业年级</w:t>
      </w:r>
      <w:r>
        <w:rPr>
          <w:rFonts w:hint="eastAsia" w:ascii="Verdana" w:hAnsi="Verdana" w:cs="宋体"/>
          <w:b/>
          <w:bCs/>
          <w:color w:val="000000"/>
          <w:kern w:val="0"/>
          <w:sz w:val="28"/>
          <w:lang w:eastAsia="zh-Hans"/>
        </w:rPr>
        <w:t>：</w:t>
      </w:r>
      <w:r>
        <w:rPr>
          <w:rFonts w:hint="eastAsia" w:ascii="Verdana" w:hAnsi="Verdana" w:cs="宋体"/>
          <w:b/>
          <w:bCs/>
          <w:color w:val="000000"/>
          <w:kern w:val="0"/>
          <w:sz w:val="28"/>
          <w:u w:val="single"/>
        </w:rPr>
        <w:t>202</w:t>
      </w:r>
      <w:r>
        <w:rPr>
          <w:rFonts w:ascii="Verdana" w:hAnsi="Verdana" w:cs="宋体"/>
          <w:b/>
          <w:bCs/>
          <w:color w:val="000000"/>
          <w:kern w:val="0"/>
          <w:sz w:val="28"/>
          <w:u w:val="single"/>
        </w:rPr>
        <w:t>2</w:t>
      </w:r>
      <w:r>
        <w:rPr>
          <w:rFonts w:hint="eastAsia" w:ascii="Verdana" w:hAnsi="Verdana" w:cs="宋体"/>
          <w:b/>
          <w:bCs/>
          <w:color w:val="000000"/>
          <w:kern w:val="0"/>
          <w:sz w:val="28"/>
          <w:u w:val="single"/>
        </w:rPr>
        <w:t>级网络空间安全</w:t>
      </w:r>
    </w:p>
    <w:p>
      <w:pPr>
        <w:shd w:val="clear" w:color="auto" w:fill="FFFFFF"/>
        <w:wordWrap/>
        <w:spacing w:line="720" w:lineRule="auto"/>
        <w:jc w:val="center"/>
        <w:rPr>
          <w:rFonts w:hint="default" w:ascii="Verdana" w:hAnsi="Verdana" w:cs="宋体"/>
          <w:b/>
          <w:bCs/>
          <w:color w:val="000000"/>
          <w:kern w:val="0"/>
          <w:sz w:val="28"/>
          <w:u w:val="thick"/>
        </w:rPr>
      </w:pPr>
      <w:r>
        <w:rPr>
          <w:rFonts w:hint="eastAsia" w:ascii="Verdana" w:hAnsi="Verdana" w:cs="宋体"/>
          <w:b/>
          <w:bCs/>
          <w:color w:val="000000"/>
          <w:kern w:val="0"/>
          <w:sz w:val="28"/>
        </w:rPr>
        <w:t>姓名</w:t>
      </w:r>
      <w:r>
        <w:rPr>
          <w:rFonts w:hint="eastAsia" w:ascii="Verdana" w:hAnsi="Verdana" w:cs="宋体"/>
          <w:b/>
          <w:bCs/>
          <w:color w:val="000000"/>
          <w:kern w:val="0"/>
          <w:sz w:val="28"/>
          <w:lang w:eastAsia="zh-Hans"/>
        </w:rPr>
        <w:t>：</w:t>
      </w:r>
      <w:r>
        <w:rPr>
          <w:rFonts w:hint="eastAsia" w:ascii="Verdana" w:hAnsi="Verdana" w:cs="宋体"/>
          <w:b/>
          <w:bCs/>
          <w:color w:val="000000"/>
          <w:kern w:val="0"/>
          <w:sz w:val="28"/>
          <w:u w:val="single"/>
          <w:lang w:val="en-US" w:eastAsia="zh-Hans"/>
        </w:rPr>
        <w:t>梁子游</w:t>
      </w:r>
      <w:r>
        <w:rPr>
          <w:rFonts w:hint="default" w:ascii="Verdana" w:hAnsi="Verdana" w:cs="宋体"/>
          <w:b/>
          <w:bCs/>
          <w:color w:val="000000"/>
          <w:kern w:val="0"/>
          <w:sz w:val="28"/>
          <w:u w:val="single"/>
          <w:lang w:eastAsia="zh-Hans"/>
        </w:rPr>
        <w:t xml:space="preserve">  </w:t>
      </w:r>
      <w:r>
        <w:rPr>
          <w:rFonts w:hint="eastAsia" w:ascii="Verdana" w:hAnsi="Verdana" w:cs="宋体"/>
          <w:b/>
          <w:bCs/>
          <w:color w:val="000000"/>
          <w:kern w:val="0"/>
          <w:sz w:val="28"/>
          <w:u w:val="single"/>
        </w:rPr>
        <w:t>赵周乔</w:t>
      </w:r>
    </w:p>
    <w:p>
      <w:pPr>
        <w:shd w:val="clear" w:color="auto" w:fill="FFFFFF"/>
        <w:wordWrap/>
        <w:spacing w:line="720" w:lineRule="auto"/>
        <w:jc w:val="center"/>
        <w:rPr>
          <w:rFonts w:hint="default" w:ascii="Verdana" w:hAnsi="Verdana" w:cs="宋体"/>
          <w:b/>
          <w:bCs/>
          <w:color w:val="000000"/>
          <w:kern w:val="0"/>
          <w:sz w:val="28"/>
          <w:u w:val="single"/>
        </w:rPr>
      </w:pPr>
      <w:r>
        <w:rPr>
          <w:rFonts w:hint="eastAsia" w:ascii="Verdana" w:hAnsi="Verdana" w:cs="宋体"/>
          <w:b/>
          <w:bCs/>
          <w:color w:val="000000"/>
          <w:kern w:val="0"/>
          <w:sz w:val="28"/>
        </w:rPr>
        <w:t>学号</w:t>
      </w:r>
      <w:r>
        <w:rPr>
          <w:rFonts w:hint="eastAsia" w:ascii="Verdana" w:hAnsi="Verdana" w:cs="宋体"/>
          <w:b/>
          <w:bCs/>
          <w:color w:val="000000"/>
          <w:kern w:val="0"/>
          <w:sz w:val="28"/>
          <w:lang w:eastAsia="zh-Hans"/>
        </w:rPr>
        <w:t>：</w:t>
      </w:r>
      <w:r>
        <w:rPr>
          <w:rFonts w:ascii="Verdana" w:hAnsi="Verdana" w:cs="宋体"/>
          <w:b/>
          <w:bCs/>
          <w:color w:val="000000"/>
          <w:kern w:val="0"/>
          <w:sz w:val="28"/>
          <w:u w:val="single"/>
        </w:rPr>
        <w:t>20222022101</w:t>
      </w:r>
      <w:r>
        <w:rPr>
          <w:rFonts w:hint="default" w:ascii="Verdana" w:hAnsi="Verdana" w:cs="宋体"/>
          <w:b/>
          <w:bCs/>
          <w:color w:val="000000"/>
          <w:kern w:val="0"/>
          <w:sz w:val="28"/>
          <w:u w:val="single"/>
        </w:rPr>
        <w:t>34</w:t>
      </w:r>
      <w:r>
        <w:rPr>
          <w:rFonts w:hint="default" w:ascii="Verdana" w:hAnsi="Verdana" w:cs="宋体"/>
          <w:b/>
          <w:bCs/>
          <w:color w:val="000000"/>
          <w:kern w:val="0"/>
          <w:sz w:val="28"/>
          <w:u w:val="single"/>
        </w:rPr>
        <w:t xml:space="preserve">  </w:t>
      </w:r>
      <w:r>
        <w:rPr>
          <w:rFonts w:ascii="Verdana" w:hAnsi="Verdana" w:cs="宋体"/>
          <w:b/>
          <w:bCs/>
          <w:color w:val="000000"/>
          <w:kern w:val="0"/>
          <w:sz w:val="28"/>
          <w:u w:val="single"/>
        </w:rPr>
        <w:t>2022202210128</w:t>
      </w:r>
    </w:p>
    <w:p>
      <w:pPr>
        <w:widowControl/>
        <w:ind w:left="1546" w:hanging="1542" w:hangingChars="550"/>
        <w:jc w:val="center"/>
        <w:rPr>
          <w:rFonts w:hint="default" w:ascii="宋体" w:hAnsi="宋体" w:cs="宋体"/>
          <w:kern w:val="0"/>
          <w:szCs w:val="24"/>
        </w:rPr>
      </w:pPr>
      <w:r>
        <w:rPr>
          <w:rFonts w:hint="eastAsia" w:ascii="Verdana" w:hAnsi="Verdana" w:cs="宋体"/>
          <w:b/>
          <w:bCs/>
          <w:color w:val="000000"/>
          <w:kern w:val="0"/>
          <w:sz w:val="28"/>
          <w:lang w:val="en-US" w:eastAsia="zh-Hans"/>
        </w:rPr>
        <w:t>报告</w:t>
      </w:r>
      <w:r>
        <w:rPr>
          <w:rFonts w:hint="eastAsia" w:ascii="Verdana" w:hAnsi="Verdana" w:cs="宋体"/>
          <w:b/>
          <w:bCs/>
          <w:color w:val="000000"/>
          <w:kern w:val="0"/>
          <w:sz w:val="28"/>
        </w:rPr>
        <w:t>题目</w:t>
      </w:r>
      <w:r>
        <w:rPr>
          <w:rFonts w:hint="eastAsia" w:ascii="Verdana" w:hAnsi="Verdana" w:cs="宋体"/>
          <w:b/>
          <w:bCs/>
          <w:color w:val="000000"/>
          <w:kern w:val="0"/>
          <w:sz w:val="28"/>
          <w:lang w:eastAsia="zh-Hans"/>
        </w:rPr>
        <w:t>：</w:t>
      </w:r>
      <w:r>
        <w:rPr>
          <w:rFonts w:hint="eastAsia" w:ascii="Verdana" w:hAnsi="Verdana" w:cs="宋体"/>
          <w:b/>
          <w:bCs/>
          <w:color w:val="000000"/>
          <w:kern w:val="0"/>
          <w:sz w:val="32"/>
          <w:szCs w:val="24"/>
          <w:u w:val="single"/>
          <w:lang w:val="en-US" w:eastAsia="zh-Hans"/>
        </w:rPr>
        <w:t>三维装箱</w:t>
      </w:r>
      <w:r>
        <w:rPr>
          <w:rFonts w:hint="eastAsia" w:ascii="Times New Roman" w:hAnsi="Times New Roman" w:cs="Times New Roman"/>
          <w:b/>
          <w:bCs/>
          <w:color w:val="000000"/>
          <w:kern w:val="0"/>
          <w:sz w:val="32"/>
          <w:szCs w:val="24"/>
          <w:u w:val="single"/>
          <w:lang w:val="en-US" w:eastAsia="zh-Hans"/>
        </w:rPr>
        <w:t>算法</w:t>
      </w:r>
    </w:p>
    <w:p/>
    <w:p>
      <w:pPr>
        <w:pStyle w:val="4"/>
        <w:numPr>
          <w:ilvl w:val="0"/>
          <w:numId w:val="0"/>
        </w:numPr>
        <w:spacing w:line="360" w:lineRule="auto"/>
        <w:rPr>
          <w:rFonts w:hint="eastAsia" w:ascii="Calibri" w:hAnsi="Calibri" w:cs="Calibri" w:eastAsiaTheme="minorHAnsi"/>
          <w:lang w:val="en-US" w:eastAsia="zh-Hans"/>
        </w:rPr>
      </w:pPr>
      <w:r>
        <w:rPr>
          <w:rFonts w:hint="default" w:ascii="Calibri" w:hAnsi="Calibri" w:cs="Calibri" w:eastAsiaTheme="minorHAnsi"/>
        </w:rPr>
        <w:t>1</w:t>
      </w:r>
      <w:bookmarkEnd w:id="3"/>
      <w:r>
        <w:rPr>
          <w:rFonts w:hint="eastAsia" w:ascii="Calibri" w:hAnsi="Calibri" w:cs="Calibri" w:eastAsiaTheme="minorHAnsi"/>
          <w:lang w:val="en-US" w:eastAsia="zh-Hans"/>
        </w:rPr>
        <w:t>问题描述</w:t>
      </w:r>
    </w:p>
    <w:p>
      <w:pPr>
        <w:bidi w:val="0"/>
        <w:ind w:firstLine="420" w:firstLineChars="0"/>
      </w:pPr>
      <w:r>
        <w:rPr>
          <w:rFonts w:hint="eastAsia"/>
        </w:rPr>
        <w:t>物流公司在流通过程中，需要将打包完毕的箱子装入到一个货车的车厢中，为了提高物流效率，需要将车厢尽量填满，显然，车厢如果能被1</w:t>
      </w:r>
      <w:r>
        <w:t>00%</w:t>
      </w:r>
      <w:r>
        <w:rPr>
          <w:rFonts w:hint="eastAsia"/>
        </w:rPr>
        <w:t>填满是最优的，但通常认为，车厢能够填满8</w:t>
      </w:r>
      <w:r>
        <w:t>5%</w:t>
      </w:r>
      <w:r>
        <w:rPr>
          <w:rFonts w:hint="eastAsia"/>
        </w:rPr>
        <w:t>，可认为装箱是比较优化的。</w:t>
      </w:r>
    </w:p>
    <w:p>
      <w:pPr>
        <w:bidi w:val="0"/>
      </w:pPr>
      <w:r>
        <w:rPr>
          <w:rFonts w:hint="eastAsia"/>
        </w:rPr>
        <w:t>设车厢为长方形，其长宽高分别为L，W，H；共有n个箱子，箱子也为长方形，第</w:t>
      </w:r>
      <w:r>
        <w:t>i</w:t>
      </w:r>
      <w:r>
        <w:rPr>
          <w:rFonts w:hint="eastAsia"/>
        </w:rPr>
        <w:t>个箱子的长宽高为l</w:t>
      </w:r>
      <w:r>
        <w:t>i</w:t>
      </w:r>
      <w:r>
        <w:rPr>
          <w:rFonts w:hint="eastAsia"/>
        </w:rPr>
        <w:t>，wi，hi（n个箱子的体积总和是要远远大于车厢的体积），做以下假设和要求：</w:t>
      </w:r>
    </w:p>
    <w:p>
      <w:pPr>
        <w:bidi w:val="0"/>
        <w:ind w:firstLine="420" w:firstLineChars="0"/>
      </w:pPr>
      <w:r>
        <w:rPr>
          <w:rFonts w:hint="eastAsia"/>
        </w:rPr>
        <w:t>1</w:t>
      </w:r>
      <w:r>
        <w:t>.</w:t>
      </w:r>
      <w:r>
        <w:rPr>
          <w:rFonts w:hint="eastAsia"/>
        </w:rPr>
        <w:t>长方形的车厢共有8个角，并设靠近驾驶室并位于下端的一个角的坐标为（</w:t>
      </w:r>
      <w:r>
        <w:t>0</w:t>
      </w:r>
      <w:r>
        <w:rPr>
          <w:rFonts w:hint="eastAsia"/>
        </w:rPr>
        <w:t>,</w:t>
      </w:r>
      <w:r>
        <w:t>0</w:t>
      </w:r>
      <w:r>
        <w:rPr>
          <w:rFonts w:hint="eastAsia"/>
        </w:rPr>
        <w:t>,</w:t>
      </w:r>
      <w:r>
        <w:t>0</w:t>
      </w:r>
      <w:r>
        <w:rPr>
          <w:rFonts w:hint="eastAsia"/>
        </w:rPr>
        <w:t>），车厢共6个面，其中长的4个面，以及靠近驾驶室的面是封闭的，只有一个面是开着的，用于工人搬运箱子；</w:t>
      </w:r>
    </w:p>
    <w:p>
      <w:pPr>
        <w:bidi w:val="0"/>
        <w:ind w:firstLine="420" w:firstLineChars="0"/>
      </w:pPr>
      <w:r>
        <w:rPr>
          <w:rFonts w:hint="eastAsia"/>
        </w:rPr>
        <w:t>2</w:t>
      </w:r>
      <w:r>
        <w:t>.</w:t>
      </w:r>
      <w:r>
        <w:rPr>
          <w:rFonts w:hint="eastAsia"/>
        </w:rPr>
        <w:t>需要计算出每个箱子在车厢中的坐标，即每个箱子摆放后，其和车厢坐标为（</w:t>
      </w:r>
      <w:r>
        <w:t>0</w:t>
      </w:r>
      <w:r>
        <w:rPr>
          <w:rFonts w:hint="eastAsia"/>
        </w:rPr>
        <w:t>,</w:t>
      </w:r>
      <w:r>
        <w:t>0</w:t>
      </w:r>
      <w:r>
        <w:rPr>
          <w:rFonts w:hint="eastAsia"/>
        </w:rPr>
        <w:t>,</w:t>
      </w:r>
      <w:r>
        <w:t>0</w:t>
      </w:r>
      <w:r>
        <w:rPr>
          <w:rFonts w:hint="eastAsia"/>
        </w:rPr>
        <w:t>）的角相对应的角在车厢中的坐标，并计算车厢的填充率。</w:t>
      </w:r>
    </w:p>
    <w:p>
      <w:pPr>
        <w:pStyle w:val="4"/>
        <w:numPr>
          <w:ilvl w:val="0"/>
          <w:numId w:val="0"/>
        </w:numPr>
        <w:spacing w:line="360" w:lineRule="auto"/>
        <w:rPr>
          <w:rFonts w:hint="eastAsia" w:ascii="Calibri" w:hAnsi="Calibri" w:cs="Calibri" w:eastAsiaTheme="minorHAnsi"/>
          <w:lang w:val="en-US" w:eastAsia="zh-Hans"/>
        </w:rPr>
      </w:pPr>
      <w:r>
        <w:rPr>
          <w:rFonts w:hint="default" w:ascii="Calibri" w:hAnsi="Calibri" w:cs="Calibri" w:eastAsiaTheme="minorHAnsi"/>
        </w:rPr>
        <w:t>2</w:t>
      </w:r>
      <w:r>
        <w:rPr>
          <w:rFonts w:hint="eastAsia" w:ascii="Calibri" w:hAnsi="Calibri" w:cs="Calibri" w:eastAsiaTheme="minorHAnsi"/>
          <w:lang w:val="en-US" w:eastAsia="zh-Hans"/>
        </w:rPr>
        <w:t>基本数据结构描述</w:t>
      </w:r>
    </w:p>
    <w:p>
      <w:pPr>
        <w:ind w:firstLine="420" w:firstLineChars="0"/>
        <w:rPr>
          <w:rFonts w:hint="default"/>
          <w:lang w:val="en-US" w:eastAsia="zh-Hans"/>
        </w:rPr>
      </w:pPr>
      <w:r>
        <w:rPr>
          <w:rFonts w:hint="default"/>
          <w:lang w:val="en-US" w:eastAsia="zh-Hans"/>
        </w:rPr>
        <w:t>在装箱问题中，由于所有的物体都是与坐标轴平行的长方体，对它们描述都是通过参考点和各个维度上的边长来指定。参考点就是一个物体的左后下角，也就是其x</w:t>
      </w:r>
      <w:r>
        <w:rPr>
          <w:rFonts w:hint="eastAsia"/>
          <w:lang w:val="en-US" w:eastAsia="zh-Hans"/>
        </w:rPr>
        <w:t>、</w:t>
      </w:r>
      <w:r>
        <w:rPr>
          <w:rFonts w:hint="default"/>
          <w:lang w:val="en-US" w:eastAsia="zh-Hans"/>
        </w:rPr>
        <w:t>y</w:t>
      </w:r>
      <w:r>
        <w:rPr>
          <w:rFonts w:hint="eastAsia"/>
          <w:lang w:val="en-US" w:eastAsia="zh-Hans"/>
        </w:rPr>
        <w:t>、</w:t>
      </w:r>
      <w:r>
        <w:rPr>
          <w:rFonts w:hint="default"/>
          <w:lang w:val="en-US" w:eastAsia="zh-Hans"/>
        </w:rPr>
        <w:t>z均最小的点。本文中的装载是在剩余空间中进行的，剩余空间是容器中的未填充长方体空间，其中x,y,z描述了它的参考点，lx,ly,lz描述了它在3个维度上的长度。箱子是问题中被装载的物体，我们用lx,ly,lz三个域来描述它3条边的长度。在这里不同朝向的相同箱子被当作不同箱子处理，箱子有一个域typ</w:t>
      </w:r>
      <w:r>
        <w:rPr>
          <w:rFonts w:hint="eastAsia"/>
          <w:lang w:val="en-US" w:eastAsia="zh-Hans"/>
        </w:rPr>
        <w:t>e</w:t>
      </w:r>
      <w:r>
        <w:rPr>
          <w:rFonts w:hint="default"/>
          <w:lang w:val="en-US" w:eastAsia="zh-Hans"/>
        </w:rPr>
        <w:t>指定了箱子的真实类型。现在我们可以给出问题实例的描述，三元组(container,box_list,num_list)描述了一个三维装箱问题实例，其中container是初始剩余空间，box_list是一个箱子向量，指定可用于装载的箱子，num_list则是一个整数向量，描述了每一种类型箱子的数目。</w:t>
      </w:r>
    </w:p>
    <w:p>
      <w:pPr>
        <w:bidi w:val="0"/>
        <w:ind w:firstLine="420" w:firstLineChars="0"/>
        <w:rPr>
          <w:rFonts w:hint="default"/>
          <w:b/>
          <w:bCs/>
          <w:color w:val="FF0000"/>
          <w:lang w:val="en-US" w:eastAsia="zh-Hans"/>
        </w:rPr>
      </w:pPr>
      <w:r>
        <w:rPr>
          <w:rFonts w:hint="eastAsia"/>
          <w:b/>
          <w:bCs/>
          <w:color w:val="FF0000"/>
          <w:lang w:val="en-US" w:eastAsia="zh-Hans"/>
        </w:rPr>
        <w:t>块和块表</w:t>
      </w:r>
    </w:p>
    <w:p>
      <w:pPr>
        <w:ind w:firstLine="420" w:firstLineChars="0"/>
        <w:rPr>
          <w:rFonts w:hint="default"/>
          <w:lang w:val="en-US" w:eastAsia="zh-Hans"/>
        </w:rPr>
      </w:pPr>
      <w:r>
        <w:rPr>
          <w:rFonts w:hint="default"/>
          <w:lang w:val="en-US" w:eastAsia="zh-Hans"/>
        </w:rPr>
        <w:t>块是基于块装载的启发式算法中装载的最小单位，它是包含许多箱子的长方体。块结构中的每个箱子的摆放都满足约束C1，而且除了最底部的箱子外都满足C2。块结构用lx,ly,l</w:t>
      </w:r>
      <w:r>
        <w:rPr>
          <w:rFonts w:hint="eastAsia"/>
          <w:lang w:val="en-US" w:eastAsia="zh-Hans"/>
        </w:rPr>
        <w:t>z</w:t>
      </w:r>
      <w:r>
        <w:rPr>
          <w:rFonts w:hint="default"/>
          <w:lang w:val="en-US" w:eastAsia="zh-Hans"/>
        </w:rPr>
        <w:t>描述三条边的长，volume描述其中箱子的总体积，整数向量require_</w:t>
      </w:r>
      <w:r>
        <w:rPr>
          <w:rFonts w:hint="default"/>
          <w:lang w:eastAsia="zh-Hans"/>
        </w:rPr>
        <w:t>list</w:t>
      </w:r>
      <w:r>
        <w:rPr>
          <w:rFonts w:hint="default"/>
          <w:lang w:val="en-US" w:eastAsia="zh-Hans"/>
        </w:rPr>
        <w:t>描述了块对各种类型箱子的需求数。由于块中有空隙，块的顶部有一部分可能由于失去支撑而不能继续放置其它块，我们通过可行放置矩形来描述块的顶部可以继续放置其它块的矩形区域。这里我们仅考虑包括块顶部左后上角的可行放置矩形，以块结构的域ax,ay表示其长宽。块表block_table是预先生成的按块体积降序排列的所有可能块的列表，用于迅速生成指定剩余空间的可行块列表。同时，块表将块生成算法与装载算法分开，使得更换块生成算法变得容易。</w:t>
      </w:r>
    </w:p>
    <w:p>
      <w:pPr>
        <w:bidi w:val="0"/>
        <w:ind w:firstLine="420" w:firstLineChars="0"/>
        <w:rPr>
          <w:b/>
          <w:bCs/>
          <w:color w:val="FF0000"/>
        </w:rPr>
      </w:pPr>
      <w:r>
        <w:rPr>
          <w:rFonts w:hint="eastAsia"/>
          <w:b/>
          <w:bCs/>
          <w:color w:val="FF0000"/>
        </w:rPr>
        <w:t>剩余空间堆栈和剩余箱子</w:t>
      </w:r>
    </w:p>
    <w:p>
      <w:pPr>
        <w:ind w:firstLine="420" w:firstLineChars="0"/>
        <w:rPr>
          <w:rFonts w:hint="default"/>
          <w:lang w:val="en-US" w:eastAsia="zh-Hans"/>
        </w:rPr>
      </w:pPr>
      <w:r>
        <w:rPr>
          <w:rFonts w:hint="default"/>
          <w:lang w:val="en-US" w:eastAsia="zh-Hans"/>
        </w:rPr>
        <w:t>在基础启发式算法中，剩余空间被组织成堆栈。算法基本过程可描述为：从栈顶取一个剩余空间，若有可行块，按照装载序列选择一个块放置在该空间，将未填充空间切割成新的剩余空间加入堆栈，若无可行块则抛弃此剩余空间，如此反复直至堆栈为空。在此过程中，space_stack表示剩余空间堆栈，整数向量avail_list记录各种剩余箱子的数目。</w:t>
      </w:r>
    </w:p>
    <w:p>
      <w:pPr>
        <w:bidi w:val="0"/>
        <w:ind w:firstLine="420" w:firstLineChars="0"/>
        <w:rPr>
          <w:rFonts w:hint="eastAsia"/>
          <w:b/>
          <w:bCs/>
          <w:color w:val="FF0000"/>
        </w:rPr>
      </w:pPr>
      <w:r>
        <w:rPr>
          <w:rFonts w:hint="eastAsia"/>
          <w:b/>
          <w:bCs/>
          <w:color w:val="FF0000"/>
        </w:rPr>
        <w:t>放置</w:t>
      </w:r>
    </w:p>
    <w:p>
      <w:pPr>
        <w:bidi w:val="0"/>
        <w:ind w:firstLine="420" w:firstLineChars="0"/>
        <w:rPr>
          <w:rFonts w:hint="default" w:eastAsia="等线(正文)"/>
          <w:lang w:val="en-US" w:eastAsia="zh-Hans"/>
        </w:rPr>
      </w:pPr>
      <w:r>
        <w:rPr>
          <w:rFonts w:hint="eastAsia"/>
        </w:rPr>
        <w:t>一个放置是一个剩余空间和块的二元组。例如(space,block) 表示将块block放置在剩余空间space上。放置是通过将块的参考点和剩余空间的参考点重合得到的。由于算法要保证剩余空间总是被支撑的，而块中除了底部箱子，所有的箱子都满足</w:t>
      </w:r>
      <w:r>
        <w:rPr>
          <w:rFonts w:hint="eastAsia"/>
          <w:lang w:val="en-US" w:eastAsia="zh-Hans"/>
        </w:rPr>
        <w:t>稳定性约束，也就是顶部面积大于待放置的箱子面积。</w:t>
      </w:r>
    </w:p>
    <w:p>
      <w:pPr>
        <w:pStyle w:val="4"/>
        <w:bidi w:val="0"/>
        <w:rPr>
          <w:rFonts w:hint="eastAsia"/>
        </w:rPr>
      </w:pPr>
      <w:r>
        <w:rPr>
          <w:rFonts w:hint="default"/>
        </w:rPr>
        <w:t>3</w:t>
      </w:r>
      <w:r>
        <w:rPr>
          <w:rFonts w:hint="eastAsia"/>
        </w:rPr>
        <w:t>块生成算法</w:t>
      </w:r>
    </w:p>
    <w:p>
      <w:pPr>
        <w:ind w:firstLine="420" w:firstLineChars="0"/>
        <w:rPr>
          <w:rFonts w:hint="eastAsia"/>
          <w:b/>
          <w:bCs/>
          <w:color w:val="FF0000"/>
          <w:lang w:val="en-US" w:eastAsia="zh-Hans"/>
        </w:rPr>
      </w:pPr>
      <w:r>
        <w:rPr>
          <w:rFonts w:hint="eastAsia"/>
          <w:b/>
          <w:bCs/>
          <w:color w:val="FF0000"/>
          <w:lang w:val="en-US" w:eastAsia="zh-Hans"/>
        </w:rPr>
        <w:t>简单块生成：</w:t>
      </w:r>
    </w:p>
    <w:p>
      <w:pPr>
        <w:bidi w:val="0"/>
        <w:ind w:firstLine="420" w:firstLineChars="0"/>
        <w:rPr>
          <w:rFonts w:hint="default"/>
          <w:lang w:val="en-US" w:eastAsia="zh-Hans"/>
        </w:rPr>
      </w:pPr>
      <w:r>
        <w:rPr>
          <w:rFonts w:hint="default"/>
          <w:lang w:val="en-US" w:eastAsia="zh-Hans"/>
        </w:rPr>
        <w:t>简单块是由同一朝向的同种类型的箱子堆叠而成的，箱子和箱子之间没有空隙，堆叠的结果必须正好形成一个长方体。下图展示了两个简单块的例子，其中nx,ny,nz 表示在每个维度上的箱子数。nx×ny×nz 则是简单块所需要的总箱子数</w:t>
      </w:r>
      <w:r>
        <w:rPr>
          <w:rFonts w:hint="eastAsia"/>
          <w:lang w:val="en-US" w:eastAsia="zh-Hans"/>
        </w:rPr>
        <w:t>执行。如下图所示：</w:t>
      </w:r>
    </w:p>
    <w:p>
      <w:pPr>
        <w:bidi w:val="0"/>
        <w:ind w:firstLine="420" w:firstLineChars="0"/>
      </w:pPr>
      <w:r>
        <w:drawing>
          <wp:inline distT="0" distB="0" distL="114300" distR="114300">
            <wp:extent cx="5269230" cy="4766310"/>
            <wp:effectExtent l="0" t="0" r="1397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230" cy="4766310"/>
                    </a:xfrm>
                    <a:prstGeom prst="rect">
                      <a:avLst/>
                    </a:prstGeom>
                    <a:noFill/>
                    <a:ln>
                      <a:noFill/>
                    </a:ln>
                  </pic:spPr>
                </pic:pic>
              </a:graphicData>
            </a:graphic>
          </wp:inline>
        </w:drawing>
      </w:r>
    </w:p>
    <w:p>
      <w:pPr>
        <w:bidi w:val="0"/>
        <w:jc w:val="center"/>
        <w:rPr>
          <w:rFonts w:hint="default"/>
          <w:lang w:val="en-US" w:eastAsia="zh-Hans"/>
        </w:rPr>
      </w:pPr>
      <w:r>
        <w:rPr>
          <w:rFonts w:hint="eastAsia"/>
          <w:lang w:val="en-US" w:eastAsia="zh-Hans"/>
        </w:rPr>
        <w:t>图</w:t>
      </w:r>
      <w:r>
        <w:rPr>
          <w:rFonts w:hint="default"/>
          <w:lang w:eastAsia="zh-Hans"/>
        </w:rPr>
        <w:t xml:space="preserve">1 </w:t>
      </w:r>
      <w:r>
        <w:rPr>
          <w:rFonts w:hint="eastAsia"/>
          <w:lang w:val="en-US" w:eastAsia="zh-Hans"/>
        </w:rPr>
        <w:t>简单块生成</w:t>
      </w:r>
    </w:p>
    <w:p>
      <w:pPr>
        <w:bidi w:val="0"/>
        <w:ind w:firstLine="420" w:firstLineChars="0"/>
        <w:rPr>
          <w:rFonts w:hint="eastAsia"/>
          <w:b/>
          <w:bCs/>
          <w:color w:val="FF0000"/>
          <w:lang w:val="en-US" w:eastAsia="zh-Hans"/>
        </w:rPr>
      </w:pPr>
      <w:r>
        <w:rPr>
          <w:rFonts w:hint="eastAsia"/>
          <w:b/>
          <w:bCs/>
          <w:color w:val="FF0000"/>
          <w:lang w:val="en-US" w:eastAsia="zh-Hans"/>
        </w:rPr>
        <w:t>复合块生成</w:t>
      </w:r>
    </w:p>
    <w:p>
      <w:pPr>
        <w:bidi w:val="0"/>
        <w:ind w:firstLine="420" w:firstLineChars="0"/>
        <w:rPr>
          <w:rFonts w:hint="eastAsia" w:eastAsia="等线(正文)"/>
          <w:lang w:eastAsia="zh-Hans"/>
        </w:rPr>
      </w:pPr>
      <w:r>
        <w:rPr>
          <w:b/>
          <w:bCs/>
          <w:lang w:val="en-US" w:eastAsia="zh-CN"/>
        </w:rPr>
        <w:t>复合块是通过不断复合简单块而得到的</w:t>
      </w:r>
      <w:r>
        <w:rPr>
          <w:lang w:val="en-US" w:eastAsia="zh-CN"/>
        </w:rPr>
        <w:t>，我们定义复合块如下</w:t>
      </w:r>
      <w:r>
        <w:rPr>
          <w:rFonts w:hint="eastAsia"/>
          <w:lang w:val="en-US" w:eastAsia="zh-Hans"/>
        </w:rPr>
        <w:t>：</w:t>
      </w:r>
    </w:p>
    <w:p>
      <w:pPr>
        <w:bidi w:val="0"/>
        <w:ind w:firstLine="420" w:firstLineChars="0"/>
        <w:rPr>
          <w:rFonts w:hint="default" w:eastAsia="等线(正文)"/>
          <w:lang w:val="en-US" w:eastAsia="zh-Hans"/>
        </w:rPr>
      </w:pPr>
      <w:r>
        <w:rPr>
          <w:lang w:val="en-US" w:eastAsia="zh-CN"/>
        </w:rPr>
        <w:t>(1) 简单块是最基本的复合块。</w:t>
      </w:r>
      <w:r>
        <w:rPr>
          <w:rFonts w:hint="default"/>
          <w:lang w:val="en-US" w:eastAsia="zh-CN"/>
        </w:rPr>
        <w:br w:type="textWrapping"/>
      </w:r>
      <w:r>
        <w:rPr>
          <w:rFonts w:hint="default"/>
          <w:lang w:eastAsia="zh-CN"/>
        </w:rPr>
        <w:tab/>
      </w:r>
      <w:r>
        <w:rPr>
          <w:rFonts w:hint="default"/>
          <w:lang w:val="en-US" w:eastAsia="zh-CN"/>
        </w:rPr>
        <w:t>(2) 有两个复合块 a 和 b。可以按 3 种方式进行复合得到复合块 c ：按 x 轴方向复合，按 y 轴方向复合，按 z 轴方向复合。c 的大小是包含 a 和 b 的最小长方体。</w:t>
      </w:r>
      <w:r>
        <w:rPr>
          <w:rFonts w:hint="eastAsia"/>
          <w:lang w:val="en-US" w:eastAsia="zh-Hans"/>
        </w:rPr>
        <w:t>当然复合块会很多，因此我们需要设置一个最大复合块个数。</w:t>
      </w:r>
    </w:p>
    <w:p>
      <w:pPr>
        <w:bidi w:val="0"/>
        <w:ind w:firstLine="420" w:firstLineChars="0"/>
        <w:rPr>
          <w:rFonts w:hint="default"/>
          <w:lang w:val="en-US" w:eastAsia="zh-Hans"/>
        </w:rPr>
      </w:pPr>
      <w:r>
        <w:rPr>
          <w:rFonts w:hint="eastAsia"/>
          <w:lang w:val="en-US" w:eastAsia="zh-Hans"/>
        </w:rPr>
        <w:t>复合块的基本思想是组成类似于积木一样的块，便于后续的算法镶嵌。但是复合块也遵循一定的原则。具体如下表所示：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47"/>
        <w:gridCol w:w="2034"/>
        <w:gridCol w:w="2627"/>
        <w:gridCol w:w="2214"/>
      </w:tblGrid>
      <w:tr>
        <w:tc>
          <w:tcPr>
            <w:tcW w:w="1647" w:type="dxa"/>
          </w:tcPr>
          <w:p>
            <w:pPr>
              <w:bidi w:val="0"/>
              <w:jc w:val="center"/>
              <w:rPr>
                <w:rFonts w:hint="default"/>
                <w:vertAlign w:val="baseline"/>
                <w:lang w:val="en-US" w:eastAsia="zh-Hans"/>
              </w:rPr>
            </w:pPr>
            <w:r>
              <w:rPr>
                <w:rFonts w:hint="eastAsia"/>
                <w:vertAlign w:val="baseline"/>
                <w:lang w:val="en-US" w:eastAsia="zh-Hans"/>
              </w:rPr>
              <w:t>方向</w:t>
            </w:r>
          </w:p>
        </w:tc>
        <w:tc>
          <w:tcPr>
            <w:tcW w:w="2034" w:type="dxa"/>
          </w:tcPr>
          <w:p>
            <w:pPr>
              <w:bidi w:val="0"/>
              <w:rPr>
                <w:rFonts w:hint="default"/>
                <w:vertAlign w:val="baseline"/>
                <w:lang w:val="en-US" w:eastAsia="zh-Hans"/>
              </w:rPr>
            </w:pPr>
            <w:r>
              <w:rPr>
                <w:rFonts w:hint="default"/>
                <w:vertAlign w:val="baseline"/>
                <w:lang w:eastAsia="zh-Hans"/>
              </w:rPr>
              <w:t>a,b</w:t>
            </w:r>
            <w:r>
              <w:rPr>
                <w:rFonts w:hint="eastAsia"/>
                <w:vertAlign w:val="baseline"/>
                <w:lang w:val="en-US" w:eastAsia="zh-Hans"/>
              </w:rPr>
              <w:t>需要满足的条件</w:t>
            </w:r>
          </w:p>
        </w:tc>
        <w:tc>
          <w:tcPr>
            <w:tcW w:w="2627" w:type="dxa"/>
          </w:tcPr>
          <w:p>
            <w:pPr>
              <w:bidi w:val="0"/>
              <w:rPr>
                <w:rFonts w:hint="default"/>
                <w:vertAlign w:val="baseline"/>
                <w:lang w:val="en-US" w:eastAsia="zh-Hans"/>
              </w:rPr>
            </w:pPr>
            <w:r>
              <w:rPr>
                <w:rFonts w:hint="eastAsia"/>
                <w:vertAlign w:val="baseline"/>
                <w:lang w:val="en-US" w:eastAsia="zh-Hans"/>
              </w:rPr>
              <w:t>复合块c的属性</w:t>
            </w:r>
          </w:p>
        </w:tc>
        <w:tc>
          <w:tcPr>
            <w:tcW w:w="2214" w:type="dxa"/>
          </w:tcPr>
          <w:p>
            <w:pPr>
              <w:bidi w:val="0"/>
              <w:rPr>
                <w:rFonts w:hint="default"/>
                <w:vertAlign w:val="baseline"/>
                <w:lang w:val="en-US" w:eastAsia="zh-Hans"/>
              </w:rPr>
            </w:pPr>
            <w:r>
              <w:rPr>
                <w:rFonts w:hint="eastAsia"/>
                <w:vertAlign w:val="baseline"/>
                <w:lang w:val="en-US" w:eastAsia="zh-Hans"/>
              </w:rPr>
              <w:t>复合块c满足的条件</w:t>
            </w:r>
          </w:p>
        </w:tc>
      </w:tr>
      <w:tr>
        <w:tc>
          <w:tcPr>
            <w:tcW w:w="1647" w:type="dxa"/>
          </w:tcPr>
          <w:p>
            <w:pPr>
              <w:bidi w:val="0"/>
              <w:jc w:val="center"/>
              <w:rPr>
                <w:rFonts w:hint="default"/>
                <w:vertAlign w:val="baseline"/>
                <w:lang w:val="en-US" w:eastAsia="zh-Hans"/>
              </w:rPr>
            </w:pPr>
            <w:r>
              <w:rPr>
                <w:rFonts w:hint="eastAsia"/>
                <w:vertAlign w:val="baseline"/>
                <w:lang w:val="en-US" w:eastAsia="zh-Hans"/>
              </w:rPr>
              <w:t>x轴</w:t>
            </w:r>
          </w:p>
        </w:tc>
        <w:tc>
          <w:tcPr>
            <w:tcW w:w="2034" w:type="dxa"/>
          </w:tcPr>
          <w:p>
            <w:pPr>
              <w:numPr>
                <w:numId w:val="0"/>
              </w:numPr>
              <w:bidi w:val="0"/>
              <w:jc w:val="center"/>
              <w:rPr>
                <w:rFonts w:hint="default"/>
                <w:vertAlign w:val="baseline"/>
                <w:lang w:eastAsia="zh-Hans"/>
              </w:rPr>
            </w:pPr>
            <w:r>
              <w:rPr>
                <w:rFonts w:hint="default"/>
                <w:vertAlign w:val="baseline"/>
                <w:lang w:eastAsia="zh-Hans"/>
              </w:rPr>
              <w:t>a.ax=a.lx</w:t>
            </w:r>
          </w:p>
          <w:p>
            <w:pPr>
              <w:numPr>
                <w:numId w:val="0"/>
              </w:numPr>
              <w:bidi w:val="0"/>
              <w:jc w:val="center"/>
              <w:rPr>
                <w:rFonts w:hint="default"/>
                <w:vertAlign w:val="baseline"/>
                <w:lang w:eastAsia="zh-Hans"/>
              </w:rPr>
            </w:pPr>
            <w:r>
              <w:rPr>
                <w:rFonts w:hint="default"/>
                <w:vertAlign w:val="baseline"/>
                <w:lang w:eastAsia="zh-Hans"/>
              </w:rPr>
              <w:t>b.ax=b.lx</w:t>
            </w:r>
          </w:p>
          <w:p>
            <w:pPr>
              <w:numPr>
                <w:numId w:val="0"/>
              </w:numPr>
              <w:bidi w:val="0"/>
              <w:jc w:val="center"/>
              <w:rPr>
                <w:rFonts w:hint="default"/>
                <w:vertAlign w:val="baseline"/>
                <w:lang w:eastAsia="zh-Hans"/>
              </w:rPr>
            </w:pPr>
            <w:r>
              <w:rPr>
                <w:rFonts w:hint="default"/>
                <w:vertAlign w:val="baseline"/>
                <w:lang w:eastAsia="zh-Hans"/>
              </w:rPr>
              <w:t>a.lz=b.lz</w:t>
            </w:r>
          </w:p>
        </w:tc>
        <w:tc>
          <w:tcPr>
            <w:tcW w:w="2627" w:type="dxa"/>
          </w:tcPr>
          <w:p>
            <w:pPr>
              <w:bidi w:val="0"/>
              <w:jc w:val="center"/>
              <w:rPr>
                <w:rFonts w:hint="default"/>
                <w:vertAlign w:val="baseline"/>
                <w:lang w:eastAsia="zh-Hans"/>
              </w:rPr>
            </w:pPr>
            <w:r>
              <w:rPr>
                <w:rFonts w:hint="default"/>
                <w:vertAlign w:val="baseline"/>
                <w:lang w:eastAsia="zh-Hans"/>
              </w:rPr>
              <w:t>c.ax=a.ax+b.ax</w:t>
            </w:r>
          </w:p>
          <w:p>
            <w:pPr>
              <w:bidi w:val="0"/>
              <w:jc w:val="center"/>
              <w:rPr>
                <w:rFonts w:hint="default"/>
                <w:vertAlign w:val="baseline"/>
                <w:lang w:eastAsia="zh-Hans"/>
              </w:rPr>
            </w:pPr>
            <w:r>
              <w:rPr>
                <w:rFonts w:hint="default"/>
                <w:vertAlign w:val="baseline"/>
                <w:lang w:eastAsia="zh-Hans"/>
              </w:rPr>
              <w:t>c.ay=min(a.ay,b.ay)</w:t>
            </w:r>
          </w:p>
          <w:p>
            <w:pPr>
              <w:bidi w:val="0"/>
              <w:jc w:val="center"/>
              <w:rPr>
                <w:rFonts w:hint="default"/>
                <w:vertAlign w:val="baseline"/>
                <w:lang w:eastAsia="zh-Hans"/>
              </w:rPr>
            </w:pPr>
            <w:r>
              <w:rPr>
                <w:rFonts w:hint="default"/>
                <w:vertAlign w:val="baseline"/>
                <w:lang w:eastAsia="zh-Hans"/>
              </w:rPr>
              <w:t>c.lx=a.lx+b.lx</w:t>
            </w:r>
          </w:p>
          <w:p>
            <w:pPr>
              <w:bidi w:val="0"/>
              <w:jc w:val="center"/>
              <w:rPr>
                <w:rFonts w:hint="default"/>
                <w:vertAlign w:val="baseline"/>
                <w:lang w:eastAsia="zh-Hans"/>
              </w:rPr>
            </w:pPr>
            <w:r>
              <w:rPr>
                <w:rFonts w:hint="default"/>
                <w:vertAlign w:val="baseline"/>
                <w:lang w:eastAsia="zh-Hans"/>
              </w:rPr>
              <w:t>c.ly=max(a.ly,b.ly)</w:t>
            </w:r>
          </w:p>
          <w:p>
            <w:pPr>
              <w:bidi w:val="0"/>
              <w:jc w:val="center"/>
              <w:rPr>
                <w:rFonts w:hint="default"/>
                <w:vertAlign w:val="baseline"/>
                <w:lang w:eastAsia="zh-Hans"/>
              </w:rPr>
            </w:pPr>
            <w:r>
              <w:rPr>
                <w:rFonts w:hint="default"/>
                <w:vertAlign w:val="baseline"/>
                <w:lang w:eastAsia="zh-Hans"/>
              </w:rPr>
              <w:t>c.lz=a.lz</w:t>
            </w:r>
          </w:p>
        </w:tc>
        <w:tc>
          <w:tcPr>
            <w:tcW w:w="2214" w:type="dxa"/>
            <w:vMerge w:val="restart"/>
          </w:tcPr>
          <w:p>
            <w:pPr>
              <w:bidi w:val="0"/>
              <w:rPr>
                <w:rFonts w:hint="default"/>
                <w:vertAlign w:val="baseline"/>
                <w:lang w:eastAsia="zh-Hans"/>
              </w:rPr>
            </w:pPr>
            <w:r>
              <w:rPr>
                <w:rFonts w:hint="default"/>
                <w:vertAlign w:val="baseline"/>
                <w:lang w:eastAsia="zh-Hans"/>
              </w:rPr>
              <w:t>c.lx&lt;+container.x</w:t>
            </w:r>
          </w:p>
          <w:p>
            <w:pPr>
              <w:bidi w:val="0"/>
              <w:rPr>
                <w:rFonts w:hint="default"/>
                <w:vertAlign w:val="baseline"/>
                <w:lang w:eastAsia="zh-Hans"/>
              </w:rPr>
            </w:pPr>
            <w:r>
              <w:rPr>
                <w:rFonts w:hint="default"/>
                <w:vertAlign w:val="baseline"/>
                <w:lang w:eastAsia="zh-Hans"/>
              </w:rPr>
              <w:t>c.ly&lt;=</w:t>
            </w:r>
            <w:r>
              <w:rPr>
                <w:rFonts w:hint="default"/>
                <w:vertAlign w:val="baseline"/>
                <w:lang w:eastAsia="zh-Hans"/>
              </w:rPr>
              <w:t>container.</w:t>
            </w:r>
            <w:r>
              <w:rPr>
                <w:rFonts w:hint="default"/>
                <w:vertAlign w:val="baseline"/>
                <w:lang w:eastAsia="zh-Hans"/>
              </w:rPr>
              <w:t>y</w:t>
            </w:r>
          </w:p>
          <w:p>
            <w:pPr>
              <w:bidi w:val="0"/>
              <w:rPr>
                <w:rFonts w:hint="default"/>
                <w:vertAlign w:val="baseline"/>
                <w:lang w:eastAsia="zh-Hans"/>
              </w:rPr>
            </w:pPr>
            <w:r>
              <w:rPr>
                <w:rFonts w:hint="default"/>
                <w:vertAlign w:val="baseline"/>
                <w:lang w:eastAsia="zh-Hans"/>
              </w:rPr>
              <w:t>c.lz&lt;=</w:t>
            </w:r>
            <w:r>
              <w:rPr>
                <w:rFonts w:hint="default"/>
                <w:vertAlign w:val="baseline"/>
                <w:lang w:eastAsia="zh-Hans"/>
              </w:rPr>
              <w:t>container.</w:t>
            </w:r>
            <w:r>
              <w:rPr>
                <w:rFonts w:hint="default"/>
                <w:vertAlign w:val="baseline"/>
                <w:lang w:eastAsia="zh-Hans"/>
              </w:rPr>
              <w:t>lz</w:t>
            </w:r>
          </w:p>
          <w:p>
            <w:pPr>
              <w:bidi w:val="0"/>
              <w:rPr>
                <w:rFonts w:hint="default"/>
                <w:vertAlign w:val="baseline"/>
                <w:lang w:eastAsia="zh-Hans"/>
              </w:rPr>
            </w:pPr>
            <w:r>
              <w:rPr>
                <w:rFonts w:hint="default"/>
                <w:vertAlign w:val="baseline"/>
                <w:lang w:eastAsia="zh-Hans"/>
              </w:rPr>
              <w:t>c.require&lt;=num</w:t>
            </w:r>
          </w:p>
          <w:p>
            <w:pPr>
              <w:bidi w:val="0"/>
              <w:rPr>
                <w:rFonts w:hint="default"/>
                <w:vertAlign w:val="baseline"/>
                <w:lang w:eastAsia="zh-Hans"/>
              </w:rPr>
            </w:pPr>
            <w:r>
              <w:rPr>
                <w:rFonts w:hint="default"/>
                <w:vertAlign w:val="baseline"/>
                <w:lang w:eastAsia="zh-Hans"/>
              </w:rPr>
              <w:t>c.volume/(c.lx*c.ly*c.lz)</w:t>
            </w:r>
          </w:p>
          <w:p>
            <w:pPr>
              <w:bidi w:val="0"/>
              <w:rPr>
                <w:rFonts w:hint="default"/>
                <w:vertAlign w:val="baseline"/>
                <w:lang w:eastAsia="zh-Hans"/>
              </w:rPr>
            </w:pPr>
            <w:r>
              <w:rPr>
                <w:rFonts w:hint="default"/>
                <w:vertAlign w:val="baseline"/>
                <w:lang w:eastAsia="zh-Hans"/>
              </w:rPr>
              <w:t>&gt;=MinFillRate</w:t>
            </w:r>
          </w:p>
          <w:p>
            <w:pPr>
              <w:bidi w:val="0"/>
              <w:rPr>
                <w:rFonts w:hint="default"/>
                <w:vertAlign w:val="baseline"/>
                <w:lang w:eastAsia="zh-Hans"/>
              </w:rPr>
            </w:pPr>
            <w:r>
              <w:rPr>
                <w:rFonts w:hint="default"/>
                <w:vertAlign w:val="baseline"/>
                <w:lang w:eastAsia="zh-Hans"/>
              </w:rPr>
              <w:t>c.ax*c.ay/(c.lx*c.ly)</w:t>
            </w:r>
          </w:p>
          <w:p>
            <w:pPr>
              <w:bidi w:val="0"/>
              <w:rPr>
                <w:rFonts w:hint="default"/>
                <w:vertAlign w:val="baseline"/>
                <w:lang w:eastAsia="zh-Hans"/>
              </w:rPr>
            </w:pPr>
            <w:r>
              <w:rPr>
                <w:rFonts w:hint="default"/>
                <w:vertAlign w:val="baseline"/>
                <w:lang w:eastAsia="zh-Hans"/>
              </w:rPr>
              <w:t>&gt;=MinAreaRate</w:t>
            </w:r>
          </w:p>
          <w:p>
            <w:pPr>
              <w:bidi w:val="0"/>
              <w:rPr>
                <w:rFonts w:hint="default"/>
                <w:vertAlign w:val="baseline"/>
                <w:lang w:eastAsia="zh-Hans"/>
              </w:rPr>
            </w:pPr>
            <w:r>
              <w:rPr>
                <w:rFonts w:hint="default"/>
                <w:vertAlign w:val="baseline"/>
                <w:lang w:eastAsia="zh-Hans"/>
              </w:rPr>
              <w:t>c.times&lt;=MaxTimes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bidi w:val="0"/>
              <w:jc w:val="center"/>
              <w:rPr>
                <w:rFonts w:hint="default"/>
                <w:vertAlign w:val="baseline"/>
                <w:lang w:val="en-US" w:eastAsia="zh-Hans"/>
              </w:rPr>
            </w:pPr>
            <w:r>
              <w:rPr>
                <w:rFonts w:hint="eastAsia"/>
                <w:vertAlign w:val="baseline"/>
                <w:lang w:val="en-US" w:eastAsia="zh-Hans"/>
              </w:rPr>
              <w:t>y轴</w:t>
            </w:r>
          </w:p>
        </w:tc>
        <w:tc>
          <w:tcPr>
            <w:tcW w:w="2034" w:type="dxa"/>
          </w:tcPr>
          <w:p>
            <w:pPr>
              <w:numPr>
                <w:numId w:val="0"/>
              </w:numPr>
              <w:bidi w:val="0"/>
              <w:jc w:val="center"/>
              <w:rPr>
                <w:rFonts w:hint="default"/>
                <w:vertAlign w:val="baseline"/>
                <w:lang w:eastAsia="zh-Hans"/>
              </w:rPr>
            </w:pPr>
            <w:r>
              <w:rPr>
                <w:rFonts w:hint="default"/>
                <w:vertAlign w:val="baseline"/>
                <w:lang w:eastAsia="zh-Hans"/>
              </w:rPr>
              <w:t>a.ay=a.ly</w:t>
            </w:r>
          </w:p>
          <w:p>
            <w:pPr>
              <w:numPr>
                <w:numId w:val="0"/>
              </w:numPr>
              <w:bidi w:val="0"/>
              <w:jc w:val="center"/>
              <w:rPr>
                <w:rFonts w:hint="default"/>
                <w:vertAlign w:val="baseline"/>
                <w:lang w:eastAsia="zh-Hans"/>
              </w:rPr>
            </w:pPr>
            <w:r>
              <w:rPr>
                <w:rFonts w:hint="default"/>
                <w:vertAlign w:val="baseline"/>
                <w:lang w:eastAsia="zh-Hans"/>
              </w:rPr>
              <w:t>b.ay=b.ly</w:t>
            </w:r>
          </w:p>
          <w:p>
            <w:pPr>
              <w:numPr>
                <w:numId w:val="0"/>
              </w:numPr>
              <w:bidi w:val="0"/>
              <w:jc w:val="center"/>
              <w:rPr>
                <w:rFonts w:hint="default"/>
                <w:vertAlign w:val="baseline"/>
                <w:lang w:eastAsia="zh-Hans"/>
              </w:rPr>
            </w:pPr>
            <w:r>
              <w:rPr>
                <w:rFonts w:hint="default"/>
                <w:vertAlign w:val="baseline"/>
                <w:lang w:eastAsia="zh-Hans"/>
              </w:rPr>
              <w:t>a.lz=b.lz</w:t>
            </w:r>
          </w:p>
        </w:tc>
        <w:tc>
          <w:tcPr>
            <w:tcW w:w="2627" w:type="dxa"/>
          </w:tcPr>
          <w:p>
            <w:pPr>
              <w:bidi w:val="0"/>
              <w:jc w:val="center"/>
              <w:rPr>
                <w:rFonts w:hint="default"/>
                <w:vertAlign w:val="baseline"/>
                <w:lang w:eastAsia="zh-Hans"/>
              </w:rPr>
            </w:pPr>
            <w:r>
              <w:rPr>
                <w:rFonts w:hint="default"/>
                <w:vertAlign w:val="baseline"/>
                <w:lang w:eastAsia="zh-Hans"/>
              </w:rPr>
              <w:t>c.ax=min(a.ax,b.ax)</w:t>
            </w:r>
          </w:p>
          <w:p>
            <w:pPr>
              <w:bidi w:val="0"/>
              <w:jc w:val="center"/>
              <w:rPr>
                <w:rFonts w:hint="default"/>
                <w:vertAlign w:val="baseline"/>
                <w:lang w:eastAsia="zh-Hans"/>
              </w:rPr>
            </w:pPr>
            <w:r>
              <w:rPr>
                <w:rFonts w:hint="default"/>
                <w:vertAlign w:val="baseline"/>
                <w:lang w:eastAsia="zh-Hans"/>
              </w:rPr>
              <w:t>c.ay=a.ay+b.ay</w:t>
            </w:r>
          </w:p>
          <w:p>
            <w:pPr>
              <w:bidi w:val="0"/>
              <w:jc w:val="center"/>
              <w:rPr>
                <w:rFonts w:hint="default"/>
                <w:vertAlign w:val="baseline"/>
                <w:lang w:eastAsia="zh-Hans"/>
              </w:rPr>
            </w:pPr>
            <w:r>
              <w:rPr>
                <w:rFonts w:hint="default"/>
                <w:vertAlign w:val="baseline"/>
                <w:lang w:eastAsia="zh-Hans"/>
              </w:rPr>
              <w:t>c.lx=max(a.lx,b.lx)</w:t>
            </w:r>
          </w:p>
          <w:p>
            <w:pPr>
              <w:bidi w:val="0"/>
              <w:jc w:val="center"/>
              <w:rPr>
                <w:rFonts w:hint="default"/>
                <w:vertAlign w:val="baseline"/>
                <w:lang w:eastAsia="zh-Hans"/>
              </w:rPr>
            </w:pPr>
            <w:r>
              <w:rPr>
                <w:rFonts w:hint="default"/>
                <w:vertAlign w:val="baseline"/>
                <w:lang w:eastAsia="zh-Hans"/>
              </w:rPr>
              <w:t>c.ly=a.ly+b.ly</w:t>
            </w:r>
          </w:p>
          <w:p>
            <w:pPr>
              <w:bidi w:val="0"/>
              <w:jc w:val="center"/>
              <w:rPr>
                <w:rFonts w:hint="default"/>
                <w:vertAlign w:val="baseline"/>
                <w:lang w:eastAsia="zh-Hans"/>
              </w:rPr>
            </w:pPr>
            <w:r>
              <w:rPr>
                <w:rFonts w:hint="default"/>
                <w:vertAlign w:val="baseline"/>
                <w:lang w:eastAsia="zh-Hans"/>
              </w:rPr>
              <w:t>c.lz=a.lz</w:t>
            </w:r>
          </w:p>
        </w:tc>
        <w:tc>
          <w:tcPr>
            <w:tcW w:w="2214" w:type="dxa"/>
            <w:vMerge w:val="continue"/>
            <w:tcBorders/>
          </w:tcPr>
          <w:p>
            <w:pPr>
              <w:bidi w:val="0"/>
              <w:rPr>
                <w:rFonts w:hint="default"/>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bidi w:val="0"/>
              <w:jc w:val="center"/>
              <w:rPr>
                <w:rFonts w:hint="default"/>
                <w:vertAlign w:val="baseline"/>
                <w:lang w:val="en-US" w:eastAsia="zh-Hans"/>
              </w:rPr>
            </w:pPr>
            <w:r>
              <w:rPr>
                <w:rFonts w:hint="eastAsia"/>
                <w:vertAlign w:val="baseline"/>
                <w:lang w:val="en-US" w:eastAsia="zh-Hans"/>
              </w:rPr>
              <w:t>z轴</w:t>
            </w:r>
          </w:p>
        </w:tc>
        <w:tc>
          <w:tcPr>
            <w:tcW w:w="2034" w:type="dxa"/>
          </w:tcPr>
          <w:p>
            <w:pPr>
              <w:bidi w:val="0"/>
              <w:jc w:val="center"/>
              <w:rPr>
                <w:rFonts w:hint="default"/>
                <w:vertAlign w:val="baseline"/>
                <w:lang w:eastAsia="zh-Hans"/>
              </w:rPr>
            </w:pPr>
            <w:r>
              <w:rPr>
                <w:rFonts w:hint="default"/>
                <w:vertAlign w:val="baseline"/>
                <w:lang w:eastAsia="zh-Hans"/>
              </w:rPr>
              <w:t>a.ax&gt;=b.lx</w:t>
            </w:r>
          </w:p>
          <w:p>
            <w:pPr>
              <w:bidi w:val="0"/>
              <w:jc w:val="center"/>
              <w:rPr>
                <w:rFonts w:hint="default"/>
                <w:vertAlign w:val="baseline"/>
                <w:lang w:eastAsia="zh-Hans"/>
              </w:rPr>
            </w:pPr>
            <w:r>
              <w:rPr>
                <w:rFonts w:hint="default"/>
                <w:vertAlign w:val="baseline"/>
                <w:lang w:eastAsia="zh-Hans"/>
              </w:rPr>
              <w:t>a.ay&gt;=b.ly</w:t>
            </w:r>
          </w:p>
        </w:tc>
        <w:tc>
          <w:tcPr>
            <w:tcW w:w="2627" w:type="dxa"/>
          </w:tcPr>
          <w:p>
            <w:pPr>
              <w:bidi w:val="0"/>
              <w:jc w:val="center"/>
              <w:rPr>
                <w:rFonts w:hint="default"/>
                <w:vertAlign w:val="baseline"/>
                <w:lang w:eastAsia="zh-Hans"/>
              </w:rPr>
            </w:pPr>
            <w:r>
              <w:rPr>
                <w:rFonts w:hint="default"/>
                <w:vertAlign w:val="baseline"/>
                <w:lang w:eastAsia="zh-Hans"/>
              </w:rPr>
              <w:t>c.ax=b.ax</w:t>
            </w:r>
          </w:p>
          <w:p>
            <w:pPr>
              <w:bidi w:val="0"/>
              <w:jc w:val="center"/>
              <w:rPr>
                <w:rFonts w:hint="default"/>
                <w:vertAlign w:val="baseline"/>
                <w:lang w:eastAsia="zh-Hans"/>
              </w:rPr>
            </w:pPr>
            <w:r>
              <w:rPr>
                <w:rFonts w:hint="default"/>
                <w:vertAlign w:val="baseline"/>
                <w:lang w:eastAsia="zh-Hans"/>
              </w:rPr>
              <w:t>c.ay=b.ay</w:t>
            </w:r>
          </w:p>
          <w:p>
            <w:pPr>
              <w:bidi w:val="0"/>
              <w:jc w:val="center"/>
              <w:rPr>
                <w:rFonts w:hint="default"/>
                <w:vertAlign w:val="baseline"/>
                <w:lang w:eastAsia="zh-Hans"/>
              </w:rPr>
            </w:pPr>
            <w:r>
              <w:rPr>
                <w:rFonts w:hint="default"/>
                <w:vertAlign w:val="baseline"/>
                <w:lang w:eastAsia="zh-Hans"/>
              </w:rPr>
              <w:t>c.lx=a.lx</w:t>
            </w:r>
          </w:p>
          <w:p>
            <w:pPr>
              <w:bidi w:val="0"/>
              <w:jc w:val="center"/>
              <w:rPr>
                <w:rFonts w:hint="default"/>
                <w:vertAlign w:val="baseline"/>
                <w:lang w:eastAsia="zh-Hans"/>
              </w:rPr>
            </w:pPr>
            <w:r>
              <w:rPr>
                <w:rFonts w:hint="default"/>
                <w:vertAlign w:val="baseline"/>
                <w:lang w:eastAsia="zh-Hans"/>
              </w:rPr>
              <w:t>c.ly=a.ly</w:t>
            </w:r>
          </w:p>
          <w:p>
            <w:pPr>
              <w:bidi w:val="0"/>
              <w:jc w:val="center"/>
              <w:rPr>
                <w:rFonts w:hint="default"/>
                <w:vertAlign w:val="baseline"/>
                <w:lang w:eastAsia="zh-Hans"/>
              </w:rPr>
            </w:pPr>
            <w:r>
              <w:rPr>
                <w:rFonts w:hint="default"/>
                <w:vertAlign w:val="baseline"/>
                <w:lang w:eastAsia="zh-Hans"/>
              </w:rPr>
              <w:t>c.lz=a.lz+b.lz</w:t>
            </w:r>
          </w:p>
        </w:tc>
        <w:tc>
          <w:tcPr>
            <w:tcW w:w="2214" w:type="dxa"/>
            <w:vMerge w:val="continue"/>
            <w:tcBorders/>
          </w:tcPr>
          <w:p>
            <w:pPr>
              <w:bidi w:val="0"/>
              <w:rPr>
                <w:rFonts w:hint="default"/>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bidi w:val="0"/>
              <w:jc w:val="center"/>
              <w:rPr>
                <w:rFonts w:hint="default"/>
                <w:vertAlign w:val="baseline"/>
                <w:lang w:val="en-US" w:eastAsia="zh-Hans"/>
              </w:rPr>
            </w:pPr>
            <w:r>
              <w:rPr>
                <w:rFonts w:hint="eastAsia"/>
                <w:vertAlign w:val="baseline"/>
                <w:lang w:val="en-US" w:eastAsia="zh-Hans"/>
              </w:rPr>
              <w:t>通用</w:t>
            </w:r>
          </w:p>
        </w:tc>
        <w:tc>
          <w:tcPr>
            <w:tcW w:w="2034" w:type="dxa"/>
          </w:tcPr>
          <w:p>
            <w:pPr>
              <w:bidi w:val="0"/>
              <w:rPr>
                <w:rFonts w:hint="default"/>
                <w:vertAlign w:val="baseline"/>
                <w:lang w:val="en-US" w:eastAsia="zh-Hans"/>
              </w:rPr>
            </w:pPr>
          </w:p>
        </w:tc>
        <w:tc>
          <w:tcPr>
            <w:tcW w:w="2627" w:type="dxa"/>
          </w:tcPr>
          <w:p>
            <w:pPr>
              <w:bidi w:val="0"/>
              <w:jc w:val="center"/>
              <w:rPr>
                <w:rFonts w:hint="default"/>
                <w:vertAlign w:val="baseline"/>
                <w:lang w:eastAsia="zh-Hans"/>
              </w:rPr>
            </w:pPr>
            <w:r>
              <w:rPr>
                <w:rFonts w:hint="default"/>
                <w:vertAlign w:val="baseline"/>
                <w:lang w:eastAsia="zh-Hans"/>
              </w:rPr>
              <w:t>c.require=a.require+b.require</w:t>
            </w:r>
          </w:p>
          <w:p>
            <w:pPr>
              <w:bidi w:val="0"/>
              <w:jc w:val="center"/>
              <w:rPr>
                <w:rFonts w:hint="default"/>
                <w:vertAlign w:val="baseline"/>
                <w:lang w:eastAsia="zh-Hans"/>
              </w:rPr>
            </w:pPr>
            <w:r>
              <w:rPr>
                <w:rFonts w:hint="default"/>
                <w:vertAlign w:val="baseline"/>
                <w:lang w:eastAsia="zh-Hans"/>
              </w:rPr>
              <w:t>c.volume=a.volume+b.volume</w:t>
            </w:r>
          </w:p>
          <w:p>
            <w:pPr>
              <w:bidi w:val="0"/>
              <w:jc w:val="center"/>
              <w:rPr>
                <w:rFonts w:hint="default"/>
                <w:vertAlign w:val="baseline"/>
                <w:lang w:eastAsia="zh-Hans"/>
              </w:rPr>
            </w:pPr>
            <w:r>
              <w:rPr>
                <w:rFonts w:hint="default"/>
                <w:vertAlign w:val="baseline"/>
                <w:lang w:eastAsia="zh-Hans"/>
              </w:rPr>
              <w:t>c.childs:(a,b)</w:t>
            </w:r>
          </w:p>
          <w:p>
            <w:pPr>
              <w:bidi w:val="0"/>
              <w:jc w:val="center"/>
              <w:rPr>
                <w:rFonts w:hint="default"/>
                <w:vertAlign w:val="baseline"/>
                <w:lang w:eastAsia="zh-Hans"/>
              </w:rPr>
            </w:pPr>
            <w:r>
              <w:rPr>
                <w:rFonts w:hint="default"/>
                <w:vertAlign w:val="baseline"/>
                <w:lang w:eastAsia="zh-Hans"/>
              </w:rPr>
              <w:t>c.times=max(a.times,b.times)+1</w:t>
            </w:r>
          </w:p>
        </w:tc>
        <w:tc>
          <w:tcPr>
            <w:tcW w:w="2214" w:type="dxa"/>
            <w:vMerge w:val="continue"/>
            <w:tcBorders/>
          </w:tcPr>
          <w:p>
            <w:pPr>
              <w:bidi w:val="0"/>
              <w:rPr>
                <w:rFonts w:hint="default"/>
                <w:vertAlign w:val="baseline"/>
                <w:lang w:val="en-US" w:eastAsia="zh-Hans"/>
              </w:rPr>
            </w:pPr>
          </w:p>
        </w:tc>
      </w:tr>
    </w:tbl>
    <w:p>
      <w:pPr>
        <w:bidi w:val="0"/>
        <w:ind w:firstLine="420" w:firstLineChars="0"/>
        <w:rPr>
          <w:rFonts w:hint="default"/>
          <w:lang w:val="en-US" w:eastAsia="zh-Hans"/>
        </w:rPr>
      </w:pPr>
      <w:r>
        <w:rPr>
          <w:rFonts w:hint="eastAsia"/>
          <w:lang w:val="en-US" w:eastAsia="zh-Hans"/>
        </w:rPr>
        <w:t>制定这样的原则在于，我们想复合块其上面也能放东西，也就是也能满足支撑性需求。如下图所示，这样复合后的块，上面依然可以连着放一堆东西。不然随意进行复合后的块，其上面由于难以放置其他物品，就会导致效率很低下。还不如使用简单块。</w:t>
      </w:r>
    </w:p>
    <w:p>
      <w:pPr>
        <w:bidi w:val="0"/>
        <w:ind w:firstLine="420" w:firstLineChars="0"/>
        <w:jc w:val="center"/>
      </w:pPr>
      <w:r>
        <w:drawing>
          <wp:inline distT="0" distB="0" distL="114300" distR="114300">
            <wp:extent cx="5509260" cy="4840605"/>
            <wp:effectExtent l="0" t="0" r="254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509260" cy="4840605"/>
                    </a:xfrm>
                    <a:prstGeom prst="rect">
                      <a:avLst/>
                    </a:prstGeom>
                    <a:noFill/>
                    <a:ln>
                      <a:noFill/>
                    </a:ln>
                  </pic:spPr>
                </pic:pic>
              </a:graphicData>
            </a:graphic>
          </wp:inline>
        </w:drawing>
      </w:r>
    </w:p>
    <w:p>
      <w:pPr>
        <w:bidi w:val="0"/>
        <w:jc w:val="center"/>
        <w:rPr>
          <w:rFonts w:hint="default" w:eastAsia="等线(正文)"/>
          <w:lang w:val="en-US" w:eastAsia="zh-Hans"/>
        </w:rPr>
      </w:pPr>
      <w:r>
        <w:rPr>
          <w:rFonts w:hint="eastAsia"/>
          <w:lang w:val="en-US" w:eastAsia="zh-Hans"/>
        </w:rPr>
        <w:t>图</w:t>
      </w:r>
      <w:r>
        <w:rPr>
          <w:rFonts w:hint="default"/>
          <w:lang w:eastAsia="zh-Hans"/>
        </w:rPr>
        <w:t xml:space="preserve">2 </w:t>
      </w:r>
      <w:r>
        <w:rPr>
          <w:rFonts w:hint="eastAsia"/>
          <w:lang w:val="en-US" w:eastAsia="zh-Hans"/>
        </w:rPr>
        <w:t>复合块生成</w:t>
      </w:r>
    </w:p>
    <w:p>
      <w:pPr>
        <w:pStyle w:val="4"/>
        <w:numPr>
          <w:ilvl w:val="0"/>
          <w:numId w:val="1"/>
        </w:numPr>
        <w:bidi w:val="0"/>
        <w:rPr>
          <w:rFonts w:hint="eastAsia"/>
          <w:lang w:val="en-US" w:eastAsia="zh-Hans"/>
        </w:rPr>
      </w:pPr>
      <w:r>
        <w:rPr>
          <w:rFonts w:hint="eastAsia"/>
          <w:lang w:val="en-US" w:eastAsia="zh-Hans"/>
        </w:rPr>
        <w:t>可行块生成</w:t>
      </w:r>
    </w:p>
    <w:p>
      <w:pPr>
        <w:numPr>
          <w:numId w:val="0"/>
        </w:numPr>
        <w:ind w:firstLine="420" w:firstLineChars="0"/>
        <w:rPr>
          <w:rFonts w:hint="eastAsia"/>
          <w:lang w:val="en-US" w:eastAsia="zh-Hans"/>
        </w:rPr>
      </w:pPr>
      <w:r>
        <w:rPr>
          <w:rFonts w:hint="default"/>
          <w:lang w:val="en-US" w:eastAsia="zh-Hans"/>
        </w:rPr>
        <w:t>可行块生成算法gen_block_list(space,avail,block_table)用于从block_table中获取适合当前剩余空间的可行块列表。该算法扫描block_table，返回所有能放入剩余空间space并且avail 有足够剩余箱子满足require的块。由于block_table 是按块中箱子总体积降序排列的，返回的block_list 也是按箱子总体积降序排列的</w:t>
      </w:r>
      <w:r>
        <w:rPr>
          <w:rFonts w:hint="eastAsia"/>
          <w:lang w:val="en-US" w:eastAsia="zh-Hans"/>
        </w:rPr>
        <w:t>，后续也会优先选择体积大的，有点类似于贪心算法。</w:t>
      </w:r>
    </w:p>
    <w:p>
      <w:pPr>
        <w:pStyle w:val="4"/>
        <w:bidi w:val="0"/>
      </w:pPr>
      <w:r>
        <w:rPr>
          <w:rFonts w:hint="default"/>
        </w:rPr>
        <w:t>5</w:t>
      </w:r>
      <w:r>
        <w:rPr>
          <w:rFonts w:hint="eastAsia"/>
        </w:rPr>
        <w:t>空间切割和空间转移</w:t>
      </w:r>
    </w:p>
    <w:p>
      <w:pPr>
        <w:numPr>
          <w:numId w:val="0"/>
        </w:numPr>
        <w:ind w:firstLine="420" w:firstLineChars="0"/>
        <w:rPr>
          <w:rFonts w:hint="default"/>
          <w:lang w:val="en-US" w:eastAsia="zh-Hans"/>
        </w:rPr>
      </w:pPr>
      <w:r>
        <w:rPr>
          <w:rFonts w:hint="default"/>
          <w:lang w:val="en-US" w:eastAsia="zh-Hans"/>
        </w:rPr>
        <w:t>在每个装载阶段一个剩余空间被装载，装载分为两种情况：有可行块，无可行块。在有可行块时，算法按照块选择算法选择可行块，然后将未填充空间切割成新的剩余空间。在无可行块时，当前剩余空间被抛弃，若其中的一部分空间可以被并入当前堆栈中的其他空间，则进行空间转移重新利用这些空间。下图显示了在考虑稳定性约束剩余空间与块结合成为放置以后的状态。未填充空间将被按照不同情况，沿着块的三个面被分成三个剩余空间。需要注意的是，在考虑稳定性约束时，由于要保证所有剩余空间受到足够的支撑，z zz 轴上的新剩余空间在切割的时候必须沿着所选块的顶部可放置矩形进行。因此，块顶部的可放置矩形确定了一个新的剩余空间paceZ ，其余的两个剩余空间为x轴方向上的spaceX 和y轴方向上的 spaceY ，所以只有两种切割方法。</w:t>
      </w:r>
      <w:r>
        <w:rPr>
          <w:rFonts w:hint="eastAsia"/>
          <w:lang w:val="en-US" w:eastAsia="zh-Hans"/>
        </w:rPr>
        <w:t>如下面两张图所示：</w:t>
      </w:r>
    </w:p>
    <w:p>
      <w:pPr>
        <w:numPr>
          <w:numId w:val="0"/>
        </w:numPr>
        <w:ind w:firstLine="420" w:firstLineChars="0"/>
        <w:jc w:val="center"/>
      </w:pPr>
      <w:r>
        <w:drawing>
          <wp:inline distT="0" distB="0" distL="114300" distR="114300">
            <wp:extent cx="4544695" cy="3785870"/>
            <wp:effectExtent l="0" t="0" r="1905" b="241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544695" cy="3785870"/>
                    </a:xfrm>
                    <a:prstGeom prst="rect">
                      <a:avLst/>
                    </a:prstGeom>
                    <a:noFill/>
                    <a:ln>
                      <a:noFill/>
                    </a:ln>
                  </pic:spPr>
                </pic:pic>
              </a:graphicData>
            </a:graphic>
          </wp:inline>
        </w:drawing>
      </w:r>
    </w:p>
    <w:p>
      <w:pPr>
        <w:numPr>
          <w:numId w:val="0"/>
        </w:numPr>
        <w:ind w:firstLine="420" w:firstLineChars="0"/>
        <w:jc w:val="center"/>
        <w:rPr>
          <w:rFonts w:hint="default" w:eastAsia="等线(正文)"/>
          <w:lang w:eastAsia="zh-Hans"/>
        </w:rPr>
      </w:pPr>
      <w:r>
        <w:rPr>
          <w:rFonts w:hint="eastAsia"/>
          <w:lang w:val="en-US" w:eastAsia="zh-Hans"/>
        </w:rPr>
        <w:t>图</w:t>
      </w:r>
      <w:r>
        <w:rPr>
          <w:rFonts w:hint="default"/>
          <w:lang w:eastAsia="zh-Hans"/>
        </w:rPr>
        <w:t xml:space="preserve">3 </w:t>
      </w:r>
      <w:r>
        <w:rPr>
          <w:rFonts w:hint="eastAsia"/>
          <w:lang w:val="en-US" w:eastAsia="zh-Hans"/>
        </w:rPr>
        <w:t>切割方法</w:t>
      </w:r>
      <w:r>
        <w:rPr>
          <w:rFonts w:hint="default"/>
          <w:lang w:eastAsia="zh-Hans"/>
        </w:rPr>
        <w:t>1</w:t>
      </w:r>
    </w:p>
    <w:p>
      <w:pPr>
        <w:numPr>
          <w:numId w:val="0"/>
        </w:numPr>
        <w:ind w:firstLine="420" w:firstLineChars="0"/>
        <w:jc w:val="center"/>
      </w:pPr>
      <w:r>
        <w:drawing>
          <wp:inline distT="0" distB="0" distL="114300" distR="114300">
            <wp:extent cx="4293870" cy="3980180"/>
            <wp:effectExtent l="0" t="0" r="2413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293870" cy="3980180"/>
                    </a:xfrm>
                    <a:prstGeom prst="rect">
                      <a:avLst/>
                    </a:prstGeom>
                    <a:noFill/>
                    <a:ln>
                      <a:noFill/>
                    </a:ln>
                  </pic:spPr>
                </pic:pic>
              </a:graphicData>
            </a:graphic>
          </wp:inline>
        </w:drawing>
      </w:r>
    </w:p>
    <w:p>
      <w:pPr>
        <w:numPr>
          <w:numId w:val="0"/>
        </w:numPr>
        <w:jc w:val="center"/>
        <w:rPr>
          <w:rFonts w:hint="default" w:eastAsia="等线(正文)"/>
          <w:lang w:eastAsia="zh-Hans"/>
        </w:rPr>
      </w:pPr>
      <w:r>
        <w:rPr>
          <w:rFonts w:hint="eastAsia"/>
          <w:lang w:val="en-US" w:eastAsia="zh-Hans"/>
        </w:rPr>
        <w:t>图</w:t>
      </w:r>
      <w:r>
        <w:rPr>
          <w:rFonts w:hint="default"/>
          <w:lang w:eastAsia="zh-Hans"/>
        </w:rPr>
        <w:t xml:space="preserve">4 </w:t>
      </w:r>
      <w:r>
        <w:rPr>
          <w:rFonts w:hint="eastAsia"/>
          <w:lang w:val="en-US" w:eastAsia="zh-Hans"/>
        </w:rPr>
        <w:t>切割方法</w:t>
      </w:r>
      <w:r>
        <w:rPr>
          <w:rFonts w:hint="default"/>
          <w:lang w:eastAsia="zh-Hans"/>
        </w:rPr>
        <w:t>2</w:t>
      </w:r>
    </w:p>
    <w:p>
      <w:pPr>
        <w:keepNext w:val="0"/>
        <w:keepLines w:val="0"/>
        <w:widowControl/>
        <w:suppressLineNumbers w:val="0"/>
        <w:ind w:firstLine="420" w:firstLineChars="0"/>
        <w:jc w:val="left"/>
        <w:rPr>
          <w:rFonts w:hint="default"/>
          <w:lang w:val="en-US" w:eastAsia="zh-Hans"/>
        </w:rPr>
      </w:pPr>
      <w:r>
        <w:rPr>
          <w:rFonts w:hint="default"/>
          <w:lang w:val="en-US" w:eastAsia="zh-Hans"/>
        </w:rPr>
        <w:t>各种切割方式本质上的不同就在于可转移空间的归属。我们希望在切割过程中尽量保证空间完整性，而衡量空间完整性的方法有很多，</w:t>
      </w:r>
      <w:r>
        <w:rPr>
          <w:rFonts w:hint="eastAsia"/>
          <w:lang w:val="en-US" w:eastAsia="zh-Hans"/>
        </w:rPr>
        <w:t>我们</w:t>
      </w:r>
      <w:r>
        <w:rPr>
          <w:rFonts w:hint="default"/>
          <w:lang w:val="en-US" w:eastAsia="zh-Hans"/>
        </w:rPr>
        <w:t>选择的策略是另切割出的剩余空间尽可能的大。这里大小的判定以剩余空间在放置块以后在 x轴、</w:t>
      </w:r>
      <w:r>
        <w:rPr>
          <w:rFonts w:hint="eastAsia"/>
          <w:lang w:val="en-US" w:eastAsia="zh-Hans"/>
        </w:rPr>
        <w:t>y</w:t>
      </w:r>
      <w:r>
        <w:rPr>
          <w:rFonts w:hint="default"/>
          <w:lang w:val="en-US" w:eastAsia="zh-Hans"/>
        </w:rPr>
        <w:t>轴和 z 轴上的剩余长度 m</w:t>
      </w:r>
      <w:r>
        <w:rPr>
          <w:rFonts w:hint="default"/>
          <w:lang w:eastAsia="zh-Hans"/>
        </w:rPr>
        <w:t>x</w:t>
      </w:r>
      <w:r>
        <w:rPr>
          <w:rFonts w:hint="eastAsia"/>
          <w:lang w:eastAsia="zh-Hans"/>
        </w:rPr>
        <w:t>、</w:t>
      </w:r>
      <w:r>
        <w:rPr>
          <w:rFonts w:hint="eastAsia"/>
          <w:lang w:val="en-US" w:eastAsia="zh-Hans"/>
        </w:rPr>
        <w:t>my、</w:t>
      </w:r>
      <w:r>
        <w:rPr>
          <w:rFonts w:hint="default"/>
          <w:lang w:val="en-US" w:eastAsia="zh-Hans"/>
        </w:rPr>
        <w:t>mz 作为度量，将</w:t>
      </w:r>
      <w:r>
        <w:rPr>
          <w:rFonts w:hint="default"/>
          <w:b/>
          <w:bCs/>
          <w:lang w:val="en-US" w:eastAsia="zh-Hans"/>
        </w:rPr>
        <w:t>可转移空间</w:t>
      </w:r>
      <w:r>
        <w:rPr>
          <w:rFonts w:hint="default"/>
          <w:lang w:val="en-US" w:eastAsia="zh-Hans"/>
        </w:rPr>
        <w:t>分给剩余量较大的方向上的新空间。</w:t>
      </w:r>
      <w:r>
        <w:rPr>
          <w:rFonts w:hint="eastAsia"/>
          <w:lang w:val="en-US" w:eastAsia="zh-Hans"/>
        </w:rPr>
        <w:t>可转移空间就是经过基本切割之后，几部分空间交叉的部位如下图所示。</w:t>
      </w:r>
      <w:r>
        <w:rPr>
          <w:rFonts w:hint="default"/>
          <w:lang w:val="en-US" w:eastAsia="zh-Hans"/>
        </w:rPr>
        <w:t xml:space="preserve">算法中 </w:t>
      </w:r>
      <w:r>
        <w:rPr>
          <w:rFonts w:hint="default"/>
          <w:lang w:val="en-US" w:eastAsia="zh-CN"/>
        </w:rPr>
        <w:t>gen_residual_space(space,block)</w:t>
      </w:r>
      <w:r>
        <w:rPr>
          <w:rFonts w:hint="default"/>
          <w:lang w:val="en-US" w:eastAsia="zh-Hans"/>
        </w:rPr>
        <w:t>执行未填充空间的切割，其返回的剩余空间spaceX、spaceY、spaceZ 按照mx</w:t>
      </w:r>
      <w:r>
        <w:rPr>
          <w:rFonts w:hint="eastAsia"/>
          <w:lang w:val="en-US" w:eastAsia="zh-Hans"/>
        </w:rPr>
        <w:t>、</w:t>
      </w:r>
      <w:r>
        <w:rPr>
          <w:rFonts w:hint="default"/>
          <w:lang w:val="en-US" w:eastAsia="zh-Hans"/>
        </w:rPr>
        <w:t>my、mz的从小到大排列，并确保最后入栈的是包含可转移空间的剩余空间。</w:t>
      </w:r>
    </w:p>
    <w:p>
      <w:pPr>
        <w:keepNext w:val="0"/>
        <w:keepLines w:val="0"/>
        <w:widowControl/>
        <w:suppressLineNumbers w:val="0"/>
        <w:jc w:val="left"/>
      </w:pPr>
      <w:r>
        <w:rPr>
          <w:rFonts w:hint="default"/>
        </w:rPr>
        <w:t xml:space="preserve">    </w:t>
      </w:r>
      <w:r>
        <w:drawing>
          <wp:inline distT="0" distB="0" distL="114300" distR="114300">
            <wp:extent cx="4949825" cy="4518660"/>
            <wp:effectExtent l="0" t="0" r="3175"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4949825" cy="4518660"/>
                    </a:xfrm>
                    <a:prstGeom prst="rect">
                      <a:avLst/>
                    </a:prstGeom>
                    <a:noFill/>
                    <a:ln>
                      <a:noFill/>
                    </a:ln>
                  </pic:spPr>
                </pic:pic>
              </a:graphicData>
            </a:graphic>
          </wp:inline>
        </w:drawing>
      </w:r>
    </w:p>
    <w:p>
      <w:pPr>
        <w:keepNext w:val="0"/>
        <w:keepLines w:val="0"/>
        <w:widowControl/>
        <w:suppressLineNumbers w:val="0"/>
        <w:jc w:val="center"/>
        <w:rPr>
          <w:rFonts w:hint="default" w:eastAsia="等线(正文)"/>
          <w:lang w:val="en-US" w:eastAsia="zh-Hans"/>
        </w:rPr>
      </w:pPr>
      <w:r>
        <w:rPr>
          <w:rFonts w:hint="eastAsia"/>
          <w:lang w:val="en-US" w:eastAsia="zh-Hans"/>
        </w:rPr>
        <w:t>图</w:t>
      </w:r>
      <w:r>
        <w:rPr>
          <w:rFonts w:hint="default"/>
          <w:lang w:eastAsia="zh-Hans"/>
        </w:rPr>
        <w:t>5</w:t>
      </w:r>
      <w:r>
        <w:rPr>
          <w:rFonts w:hint="eastAsia"/>
          <w:lang w:val="en-US" w:eastAsia="zh-Hans"/>
        </w:rPr>
        <w:t>可转移空间示意</w:t>
      </w:r>
    </w:p>
    <w:p>
      <w:pPr>
        <w:numPr>
          <w:numId w:val="0"/>
        </w:numPr>
        <w:ind w:firstLine="420" w:firstLineChars="0"/>
        <w:rPr>
          <w:rFonts w:hint="default"/>
          <w:lang w:val="en-US" w:eastAsia="zh-Hans"/>
        </w:rPr>
      </w:pPr>
      <w:r>
        <w:rPr>
          <w:rFonts w:hint="default"/>
          <w:lang w:val="en-US" w:eastAsia="zh-Hans"/>
        </w:rPr>
        <w:t>由于切割算法保证了包含可转移空间的剩余空间后入栈，所以其必然被先装载，若在装载过程中可行块列表为空，栈顶空间中的可转移空间可以被转移给剩余空间堆栈中来自同一次切割的其他空间以重新利用。因此，我们可以通过重新切割未填充空间来达到再次利用可转移空间的目的，算法中的transfer_space(space,space_stack) 就是执行这样的任务，此过程判定当前剩余空间与栈顶的一个或两个剩余空间是否是由同一次切割而产生的，若是则将可转移空间转给相应的一个或两个剩余空间。</w:t>
      </w:r>
    </w:p>
    <w:p>
      <w:pPr>
        <w:pStyle w:val="4"/>
        <w:bidi w:val="0"/>
        <w:rPr>
          <w:rFonts w:hint="eastAsia"/>
          <w:lang w:val="en-US" w:eastAsia="zh-Hans"/>
        </w:rPr>
      </w:pPr>
      <w:r>
        <w:rPr>
          <w:rFonts w:hint="default"/>
        </w:rPr>
        <w:t>6</w:t>
      </w:r>
      <w:r>
        <w:rPr>
          <w:rFonts w:hint="eastAsia"/>
          <w:lang w:val="en-US" w:eastAsia="zh-Hans"/>
        </w:rPr>
        <w:t>块选择算法</w:t>
      </w:r>
    </w:p>
    <w:p>
      <w:pPr>
        <w:bidi w:val="0"/>
        <w:ind w:firstLine="420" w:firstLineChars="0"/>
      </w:pPr>
      <w:r>
        <w:rPr>
          <w:lang w:val="en-US" w:eastAsia="zh-CN"/>
        </w:rPr>
        <w:t>遍历整个可行块列表，尝试放置当前块到当前部分放置方案，然后用某种方式评估此状态，并将此评估值作为被选块的适应度，最终选取适应度最高的块作为结果。</w:t>
      </w:r>
    </w:p>
    <w:p>
      <w:pPr>
        <w:bidi w:val="0"/>
        <w:ind w:firstLine="420" w:firstLineChars="0"/>
        <w:rPr>
          <w:rFonts w:hint="default"/>
          <w:lang w:val="en-US" w:eastAsia="zh-Hans"/>
        </w:rPr>
      </w:pPr>
      <w:r>
        <w:rPr>
          <w:rFonts w:hint="eastAsia"/>
          <w:lang w:val="en-US" w:eastAsia="zh-Hans"/>
        </w:rPr>
        <w:t>整体流程如下图所示。</w:t>
      </w:r>
    </w:p>
    <w:p>
      <w:pPr>
        <w:bidi w:val="0"/>
        <w:ind w:left="1680" w:leftChars="0" w:firstLine="420" w:firstLineChars="0"/>
      </w:pPr>
      <w:r>
        <w:drawing>
          <wp:inline distT="0" distB="0" distL="114300" distR="114300">
            <wp:extent cx="2809875" cy="6106795"/>
            <wp:effectExtent l="0" t="0" r="9525"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2809875" cy="6106795"/>
                    </a:xfrm>
                    <a:prstGeom prst="rect">
                      <a:avLst/>
                    </a:prstGeom>
                    <a:noFill/>
                    <a:ln>
                      <a:noFill/>
                    </a:ln>
                  </pic:spPr>
                </pic:pic>
              </a:graphicData>
            </a:graphic>
          </wp:inline>
        </w:drawing>
      </w:r>
    </w:p>
    <w:p>
      <w:pPr>
        <w:keepNext w:val="0"/>
        <w:keepLines w:val="0"/>
        <w:widowControl/>
        <w:suppressLineNumbers w:val="0"/>
        <w:jc w:val="center"/>
        <w:rPr>
          <w:rFonts w:hint="default" w:eastAsia="等线(正文)"/>
          <w:lang w:val="en-US" w:eastAsia="zh-Hans"/>
        </w:rPr>
      </w:pPr>
      <w:r>
        <w:rPr>
          <w:rFonts w:hint="eastAsia"/>
          <w:lang w:val="en-US" w:eastAsia="zh-Hans"/>
        </w:rPr>
        <w:t>图</w:t>
      </w:r>
      <w:r>
        <w:rPr>
          <w:rFonts w:hint="default"/>
          <w:lang w:eastAsia="zh-Hans"/>
        </w:rPr>
        <w:t xml:space="preserve">6 </w:t>
      </w:r>
      <w:r>
        <w:rPr>
          <w:rFonts w:hint="eastAsia"/>
          <w:lang w:val="en-US" w:eastAsia="zh-Hans"/>
        </w:rPr>
        <w:t>块选择算法整体流程</w:t>
      </w:r>
    </w:p>
    <w:p>
      <w:pPr>
        <w:bidi w:val="0"/>
        <w:ind w:firstLine="420" w:firstLineChars="0"/>
        <w:rPr>
          <w:color w:val="FF0000"/>
        </w:rPr>
      </w:pPr>
      <w:r>
        <w:rPr>
          <w:rFonts w:hint="eastAsia"/>
          <w:color w:val="FF0000"/>
        </w:rPr>
        <w:t>块放置和块移除算法</w:t>
      </w:r>
    </w:p>
    <w:p>
      <w:pPr>
        <w:keepNext w:val="0"/>
        <w:keepLines w:val="0"/>
        <w:widowControl/>
        <w:suppressLineNumbers w:val="0"/>
        <w:ind w:firstLine="420" w:firstLineChars="0"/>
        <w:jc w:val="left"/>
        <w:rPr>
          <w:rFonts w:hint="eastAsia"/>
        </w:rPr>
      </w:pPr>
      <w:r>
        <w:rPr>
          <w:rFonts w:hint="eastAsia"/>
        </w:rPr>
        <w:t>块放置算法完成的工作包括将块和栈顶空间结合成一个放置加入当前放置方案，移除栈顶空间，扣除已使用物品，然后切割未填充空间并加入剩余空间堆栈。</w:t>
      </w:r>
    </w:p>
    <w:p>
      <w:pPr>
        <w:keepNext w:val="0"/>
        <w:keepLines w:val="0"/>
        <w:widowControl/>
        <w:suppressLineNumbers w:val="0"/>
        <w:ind w:firstLine="420" w:firstLineChars="0"/>
        <w:jc w:val="left"/>
        <w:rPr>
          <w:rFonts w:hint="eastAsia"/>
        </w:rPr>
      </w:pPr>
      <w:r>
        <w:rPr>
          <w:rFonts w:hint="eastAsia"/>
        </w:rPr>
        <w:t>块移除算法完成的工作包括从当前部分放置方案中移除当前块所属的放置，恢复已使用物品，移除空间堆栈栈顶的三个切割出来的剩余空间，并将已使用剩余空间重新插入栈顶。</w:t>
      </w:r>
    </w:p>
    <w:p>
      <w:pPr>
        <w:bidi w:val="0"/>
        <w:ind w:firstLine="420" w:firstLineChars="0"/>
        <w:rPr>
          <w:rFonts w:hint="eastAsia"/>
          <w:color w:val="FF0000"/>
          <w:lang w:val="en-US" w:eastAsia="zh-Hans"/>
        </w:rPr>
      </w:pPr>
      <w:r>
        <w:rPr>
          <w:rFonts w:hint="eastAsia"/>
          <w:color w:val="FF0000"/>
          <w:lang w:val="en-US" w:eastAsia="zh-Hans"/>
        </w:rPr>
        <w:t>补全算法</w:t>
      </w:r>
    </w:p>
    <w:p>
      <w:pPr>
        <w:bidi w:val="0"/>
        <w:ind w:firstLine="420" w:firstLineChars="0"/>
        <w:rPr>
          <w:rFonts w:hint="default"/>
          <w:color w:val="auto"/>
          <w:lang w:val="en-US" w:eastAsia="zh-Hans"/>
        </w:rPr>
      </w:pPr>
      <w:r>
        <w:rPr>
          <w:rFonts w:hint="default"/>
          <w:color w:val="auto"/>
          <w:lang w:val="en-US" w:eastAsia="zh-Hans"/>
        </w:rPr>
        <w:t>除了块放置和块移除算法，另一个极其重要的算法是部分放置方案补全算法。我们知道，评估当前的部分放置方案好坏的最直接的方法是用某种方式补全它，并以最终结果的填充率作为当前状态的评估值。该算法实际上是整体基本启发式算法的一个简化版本，区别在于每个装载阶段算法都选择可行块列表中体积最大的块进行放置。由于可行块列表已经按照体积降序排列，实际上算法选择的块总是列表的第一个元素。算法不改变输入的部分放置方案，只是把最终补全的结果记录在此状态的</w:t>
      </w:r>
      <w:r>
        <w:rPr>
          <w:rFonts w:hint="eastAsia"/>
          <w:color w:val="auto"/>
          <w:lang w:val="en-US" w:eastAsia="zh-Hans"/>
        </w:rPr>
        <w:t>v</w:t>
      </w:r>
      <w:r>
        <w:rPr>
          <w:rFonts w:hint="default"/>
          <w:color w:val="auto"/>
          <w:lang w:val="en-US" w:eastAsia="zh-Hans"/>
        </w:rPr>
        <w:t>olume_complete 域作为该状态的评估值。</w:t>
      </w:r>
    </w:p>
    <w:p>
      <w:pPr>
        <w:bidi w:val="0"/>
        <w:ind w:firstLine="420" w:firstLineChars="0"/>
        <w:rPr>
          <w:color w:val="FF0000"/>
        </w:rPr>
      </w:pPr>
      <w:r>
        <w:rPr>
          <w:rFonts w:hint="eastAsia"/>
          <w:color w:val="FF0000"/>
        </w:rPr>
        <w:t>深度优先搜索算法</w:t>
      </w:r>
    </w:p>
    <w:p>
      <w:pPr>
        <w:bidi w:val="0"/>
        <w:ind w:firstLine="420" w:firstLineChars="0"/>
        <w:rPr>
          <w:rFonts w:hint="default"/>
          <w:color w:val="auto"/>
          <w:lang w:val="en-US" w:eastAsia="zh-Hans"/>
        </w:rPr>
      </w:pPr>
      <w:r>
        <w:rPr>
          <w:rFonts w:hint="eastAsia"/>
          <w:color w:val="auto"/>
          <w:lang w:val="en-US" w:eastAsia="zh-Hans"/>
        </w:rPr>
        <w:t>我们采用了深度优先算法来进行遍历选择，然而我们知道，由于块太多，无限深度优先遍历会导致路径爆炸，从而无法得到结果，因此我们需要限制深度。在到达max深度时进行补全算法估算，最终综合选择效果最佳的选块方案。</w:t>
      </w:r>
    </w:p>
    <w:p>
      <w:pPr>
        <w:pStyle w:val="4"/>
        <w:bidi w:val="0"/>
        <w:rPr>
          <w:rFonts w:hint="eastAsia"/>
          <w:lang w:val="en-US" w:eastAsia="zh-Hans"/>
        </w:rPr>
      </w:pPr>
      <w:r>
        <w:rPr>
          <w:rFonts w:hint="default"/>
          <w:lang w:eastAsia="zh-Hans"/>
        </w:rPr>
        <w:t>7</w:t>
      </w:r>
      <w:r>
        <w:rPr>
          <w:rFonts w:hint="eastAsia"/>
          <w:lang w:val="en-US" w:eastAsia="zh-Hans"/>
        </w:rPr>
        <w:t>部分测试</w:t>
      </w:r>
    </w:p>
    <w:p>
      <w:pPr>
        <w:bidi w:val="0"/>
        <w:ind w:firstLine="420" w:firstLineChars="0"/>
        <w:rPr>
          <w:rFonts w:hint="eastAsia"/>
          <w:color w:val="auto"/>
          <w:lang w:val="en-US" w:eastAsia="zh-Hans"/>
        </w:rPr>
      </w:pPr>
      <w:r>
        <w:rPr>
          <w:rFonts w:hint="eastAsia"/>
          <w:color w:val="auto"/>
          <w:lang w:val="en-US" w:eastAsia="zh-Hans"/>
        </w:rPr>
        <w:t>经过一些参数调整，我们得到了比较好的结果。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hint="eastAsia" w:ascii="宋体" w:hAnsi="宋体" w:eastAsia="宋体" w:cs="宋体"/>
          <w:kern w:val="0"/>
          <w:sz w:val="24"/>
          <w:szCs w:val="24"/>
          <w:lang w:val="en-US" w:eastAsia="zh-Hans"/>
        </w:rPr>
      </w:pPr>
      <w:r>
        <w:rPr>
          <w:rFonts w:hint="eastAsia"/>
          <w:lang w:val="en-US" w:eastAsia="zh-Hans"/>
        </w:rPr>
        <w:t>对于</w:t>
      </w:r>
      <w:r>
        <w:rPr>
          <w:rFonts w:hint="default"/>
          <w:lang w:eastAsia="zh-Hans"/>
        </w:rPr>
        <w:t>15</w:t>
      </w:r>
      <w:r>
        <w:rPr>
          <w:rFonts w:hint="eastAsia"/>
          <w:lang w:val="en-US" w:eastAsia="zh-Hans"/>
        </w:rPr>
        <w:t>种箱子的</w:t>
      </w:r>
      <w:r>
        <w:rPr>
          <w:rFonts w:ascii="宋体" w:hAnsi="宋体" w:eastAsia="宋体" w:cs="宋体"/>
          <w:kern w:val="0"/>
          <w:sz w:val="24"/>
          <w:szCs w:val="24"/>
        </w:rPr>
        <w:t>E5-5</w:t>
      </w:r>
      <w:r>
        <w:rPr>
          <w:rFonts w:hint="default" w:ascii="宋体" w:hAnsi="宋体" w:eastAsia="宋体" w:cs="宋体"/>
          <w:kern w:val="0"/>
          <w:sz w:val="24"/>
          <w:szCs w:val="24"/>
        </w:rPr>
        <w:t>,</w:t>
      </w:r>
      <w:r>
        <w:rPr>
          <w:rFonts w:hint="eastAsia" w:ascii="宋体" w:hAnsi="宋体" w:eastAsia="宋体" w:cs="宋体"/>
          <w:kern w:val="0"/>
          <w:sz w:val="24"/>
          <w:szCs w:val="24"/>
          <w:lang w:val="en-US" w:eastAsia="zh-Hans"/>
        </w:rPr>
        <w:t>能达到43.16%的准确率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hint="default" w:ascii="宋体" w:hAnsi="宋体" w:eastAsia="宋体" w:cs="宋体"/>
          <w:kern w:val="0"/>
          <w:sz w:val="24"/>
          <w:szCs w:val="24"/>
          <w:lang w:val="en-US" w:eastAsia="zh-Hans"/>
        </w:rPr>
      </w:pPr>
      <w:r>
        <w:drawing>
          <wp:inline distT="0" distB="0" distL="114300" distR="114300">
            <wp:extent cx="5271135" cy="678815"/>
            <wp:effectExtent l="0" t="0" r="12065" b="698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1"/>
                    <a:stretch>
                      <a:fillRect/>
                    </a:stretch>
                  </pic:blipFill>
                  <pic:spPr>
                    <a:xfrm>
                      <a:off x="0" y="0"/>
                      <a:ext cx="5271135" cy="678815"/>
                    </a:xfrm>
                    <a:prstGeom prst="rect">
                      <a:avLst/>
                    </a:prstGeom>
                    <a:noFill/>
                    <a:ln>
                      <a:noFill/>
                    </a:ln>
                  </pic:spPr>
                </pic:pic>
              </a:graphicData>
            </a:graphic>
          </wp:inline>
        </w:drawing>
      </w:r>
    </w:p>
    <w:p>
      <w:pPr>
        <w:bidi w:val="0"/>
        <w:ind w:firstLine="420" w:firstLineChars="0"/>
        <w:rPr>
          <w:rFonts w:hint="eastAsia"/>
          <w:color w:val="auto"/>
          <w:lang w:val="en-US" w:eastAsia="zh-Hans"/>
        </w:rPr>
      </w:pPr>
      <w:r>
        <w:rPr>
          <w:rFonts w:hint="default"/>
          <w:lang w:eastAsia="zh-Hans"/>
        </w:rPr>
        <w:drawing>
          <wp:inline distT="0" distB="0" distL="114300" distR="114300">
            <wp:extent cx="5273040" cy="3954780"/>
            <wp:effectExtent l="0" t="0" r="10160" b="7620"/>
            <wp:docPr id="18" name="图片 1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1"/>
                    <pic:cNvPicPr>
                      <a:picLocks noChangeAspect="1"/>
                    </pic:cNvPicPr>
                  </pic:nvPicPr>
                  <pic:blipFill>
                    <a:blip r:embed="rId12"/>
                    <a:stretch>
                      <a:fillRect/>
                    </a:stretch>
                  </pic:blipFill>
                  <pic:spPr>
                    <a:xfrm>
                      <a:off x="0" y="0"/>
                      <a:ext cx="5273040" cy="3954780"/>
                    </a:xfrm>
                    <a:prstGeom prst="rect">
                      <a:avLst/>
                    </a:prstGeom>
                  </pic:spPr>
                </pic:pic>
              </a:graphicData>
            </a:graphic>
          </wp:inline>
        </w:drawing>
      </w:r>
    </w:p>
    <w:p>
      <w:pPr>
        <w:bidi w:val="0"/>
        <w:ind w:firstLine="420" w:firstLineChars="0"/>
        <w:rPr>
          <w:rFonts w:hint="default"/>
          <w:color w:val="auto"/>
          <w:lang w:val="en-US" w:eastAsia="zh-Hans"/>
        </w:rPr>
      </w:pPr>
      <w:r>
        <w:rPr>
          <w:rFonts w:hint="eastAsia"/>
          <w:color w:val="auto"/>
          <w:lang w:val="en-US" w:eastAsia="zh-Hans"/>
        </w:rPr>
        <w:t>对于测试数据E1</w:t>
      </w:r>
      <w:r>
        <w:rPr>
          <w:rFonts w:hint="default"/>
          <w:color w:val="auto"/>
          <w:lang w:eastAsia="zh-Hans"/>
        </w:rPr>
        <w:t>-1</w:t>
      </w:r>
      <w:r>
        <w:rPr>
          <w:rFonts w:hint="eastAsia"/>
          <w:color w:val="auto"/>
          <w:lang w:eastAsia="zh-Hans"/>
        </w:rPr>
        <w:t>，</w:t>
      </w:r>
      <w:r>
        <w:rPr>
          <w:rFonts w:hint="eastAsia"/>
          <w:color w:val="auto"/>
          <w:lang w:val="en-US" w:eastAsia="zh-Hans"/>
        </w:rPr>
        <w:t>我们能达到百分之</w:t>
      </w:r>
      <w:r>
        <w:rPr>
          <w:rFonts w:hint="default"/>
          <w:color w:val="auto"/>
          <w:lang w:eastAsia="zh-Hans"/>
        </w:rPr>
        <w:t>75</w:t>
      </w:r>
      <w:r>
        <w:rPr>
          <w:rFonts w:hint="eastAsia"/>
          <w:color w:val="auto"/>
          <w:lang w:val="en-US" w:eastAsia="zh-Hans"/>
        </w:rPr>
        <w:t>的填满率。这组数据的参数调整核心在于只使用简单块，不考虑复合块。</w:t>
      </w:r>
    </w:p>
    <w:p>
      <w:pPr>
        <w:bidi w:val="0"/>
        <w:ind w:firstLine="420" w:firstLineChars="0"/>
      </w:pPr>
      <w:r>
        <w:drawing>
          <wp:inline distT="0" distB="0" distL="114300" distR="114300">
            <wp:extent cx="5171440" cy="1105535"/>
            <wp:effectExtent l="0" t="0" r="1016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171440" cy="1105535"/>
                    </a:xfrm>
                    <a:prstGeom prst="rect">
                      <a:avLst/>
                    </a:prstGeom>
                    <a:noFill/>
                    <a:ln>
                      <a:noFill/>
                    </a:ln>
                  </pic:spPr>
                </pic:pic>
              </a:graphicData>
            </a:graphic>
          </wp:inline>
        </w:drawing>
      </w:r>
    </w:p>
    <w:p>
      <w:pPr>
        <w:bidi w:val="0"/>
        <w:ind w:firstLine="420" w:firstLineChars="0"/>
        <w:rPr>
          <w:rFonts w:hint="default"/>
          <w:lang w:val="en-US" w:eastAsia="zh-Hans"/>
        </w:rPr>
      </w:pPr>
      <w:r>
        <w:rPr>
          <w:rFonts w:hint="eastAsia"/>
          <w:lang w:val="en-US" w:eastAsia="zh-Hans"/>
        </w:rPr>
        <w:t>对于测试数据E</w:t>
      </w:r>
      <w:r>
        <w:rPr>
          <w:rFonts w:hint="default"/>
          <w:lang w:eastAsia="zh-Hans"/>
        </w:rPr>
        <w:t>1-2</w:t>
      </w:r>
      <w:r>
        <w:rPr>
          <w:rFonts w:hint="eastAsia"/>
          <w:lang w:val="en-US" w:eastAsia="zh-Hans"/>
        </w:rPr>
        <w:t>能达到</w:t>
      </w:r>
      <w:r>
        <w:rPr>
          <w:rFonts w:hint="default"/>
          <w:lang w:eastAsia="zh-Hans"/>
        </w:rPr>
        <w:t>68%</w:t>
      </w:r>
      <w:r>
        <w:rPr>
          <w:rFonts w:hint="eastAsia"/>
          <w:lang w:val="en-US" w:eastAsia="zh-Hans"/>
        </w:rPr>
        <w:t>的填满率。</w:t>
      </w:r>
    </w:p>
    <w:p>
      <w:pPr>
        <w:bidi w:val="0"/>
        <w:ind w:firstLine="420" w:firstLineChars="0"/>
      </w:pPr>
      <w:r>
        <w:drawing>
          <wp:inline distT="0" distB="0" distL="114300" distR="114300">
            <wp:extent cx="5261610" cy="1062990"/>
            <wp:effectExtent l="0" t="0" r="2159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261610" cy="1062990"/>
                    </a:xfrm>
                    <a:prstGeom prst="rect">
                      <a:avLst/>
                    </a:prstGeom>
                    <a:noFill/>
                    <a:ln>
                      <a:noFill/>
                    </a:ln>
                  </pic:spPr>
                </pic:pic>
              </a:graphicData>
            </a:graphic>
          </wp:inline>
        </w:drawing>
      </w:r>
    </w:p>
    <w:p>
      <w:pPr>
        <w:bidi w:val="0"/>
        <w:ind w:firstLine="420" w:firstLineChars="0"/>
      </w:pPr>
      <w:r>
        <w:drawing>
          <wp:inline distT="0" distB="0" distL="114300" distR="114300">
            <wp:extent cx="5272405" cy="5358130"/>
            <wp:effectExtent l="0" t="0" r="1079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272405" cy="5358130"/>
                    </a:xfrm>
                    <a:prstGeom prst="rect">
                      <a:avLst/>
                    </a:prstGeom>
                    <a:noFill/>
                    <a:ln>
                      <a:noFill/>
                    </a:ln>
                  </pic:spPr>
                </pic:pic>
              </a:graphicData>
            </a:graphic>
          </wp:inline>
        </w:drawing>
      </w:r>
    </w:p>
    <w:p>
      <w:pPr>
        <w:bidi w:val="0"/>
        <w:ind w:firstLine="420" w:firstLineChars="0"/>
        <w:rPr>
          <w:rFonts w:hint="eastAsia"/>
          <w:lang w:val="en-US" w:eastAsia="zh-Hans"/>
        </w:rPr>
      </w:pPr>
    </w:p>
    <w:p>
      <w:pPr>
        <w:bidi w:val="0"/>
        <w:ind w:firstLine="420" w:firstLineChars="0"/>
        <w:rPr>
          <w:rFonts w:hint="eastAsia"/>
          <w:lang w:val="en-US" w:eastAsia="zh-Hans"/>
        </w:rPr>
      </w:pPr>
      <w:r>
        <w:rPr>
          <w:rFonts w:hint="eastAsia"/>
          <w:lang w:val="en-US" w:eastAsia="zh-Hans"/>
        </w:rPr>
        <w:t>对于</w:t>
      </w:r>
      <w:r>
        <w:rPr>
          <w:rFonts w:hint="default"/>
          <w:lang w:eastAsia="zh-Hans"/>
        </w:rPr>
        <w:t>5</w:t>
      </w:r>
      <w:r>
        <w:rPr>
          <w:rFonts w:hint="eastAsia"/>
          <w:lang w:val="en-US" w:eastAsia="zh-Hans"/>
        </w:rPr>
        <w:t>种箱子的E</w:t>
      </w:r>
      <w:r>
        <w:rPr>
          <w:rFonts w:hint="default"/>
          <w:lang w:eastAsia="zh-Hans"/>
        </w:rPr>
        <w:t>2-4</w:t>
      </w:r>
      <w:r>
        <w:rPr>
          <w:rFonts w:hint="eastAsia"/>
          <w:lang w:val="en-US" w:eastAsia="zh-Hans"/>
        </w:rPr>
        <w:t>能达到百分之</w:t>
      </w:r>
      <w:r>
        <w:rPr>
          <w:rFonts w:hint="default"/>
          <w:lang w:eastAsia="zh-Hans"/>
        </w:rPr>
        <w:t>70.86%</w:t>
      </w:r>
      <w:r>
        <w:rPr>
          <w:rFonts w:hint="eastAsia"/>
          <w:lang w:val="en-US" w:eastAsia="zh-Hans"/>
        </w:rPr>
        <w:t>的准确率：</w:t>
      </w:r>
    </w:p>
    <w:p>
      <w:pPr>
        <w:bidi w:val="0"/>
        <w:ind w:firstLine="420" w:firstLineChars="0"/>
        <w:rPr>
          <w:rFonts w:hint="eastAsia"/>
          <w:lang w:val="en-US" w:eastAsia="zh-Hans"/>
        </w:rPr>
      </w:pPr>
      <w:r>
        <w:drawing>
          <wp:inline distT="0" distB="0" distL="114300" distR="114300">
            <wp:extent cx="5271135" cy="1292860"/>
            <wp:effectExtent l="0" t="0" r="12065"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6"/>
                    <a:stretch>
                      <a:fillRect/>
                    </a:stretch>
                  </pic:blipFill>
                  <pic:spPr>
                    <a:xfrm>
                      <a:off x="0" y="0"/>
                      <a:ext cx="5271135" cy="1292860"/>
                    </a:xfrm>
                    <a:prstGeom prst="rect">
                      <a:avLst/>
                    </a:prstGeom>
                    <a:noFill/>
                    <a:ln>
                      <a:noFill/>
                    </a:ln>
                  </pic:spPr>
                </pic:pic>
              </a:graphicData>
            </a:graphic>
          </wp:inline>
        </w:drawing>
      </w:r>
    </w:p>
    <w:p>
      <w:pPr>
        <w:bidi w:val="0"/>
        <w:ind w:firstLine="420" w:firstLineChars="0"/>
      </w:pPr>
      <w:r>
        <w:drawing>
          <wp:inline distT="0" distB="0" distL="114300" distR="114300">
            <wp:extent cx="5235575" cy="3865880"/>
            <wp:effectExtent l="0" t="0" r="22225" b="203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rcRect t="2248" r="711"/>
                    <a:stretch>
                      <a:fillRect/>
                    </a:stretch>
                  </pic:blipFill>
                  <pic:spPr>
                    <a:xfrm>
                      <a:off x="0" y="0"/>
                      <a:ext cx="5235575" cy="3865880"/>
                    </a:xfrm>
                    <a:prstGeom prst="rect">
                      <a:avLst/>
                    </a:prstGeom>
                    <a:noFill/>
                    <a:ln>
                      <a:noFill/>
                    </a:ln>
                  </pic:spPr>
                </pic:pic>
              </a:graphicData>
            </a:graphic>
          </wp:inline>
        </w:drawing>
      </w:r>
    </w:p>
    <w:p>
      <w:pPr>
        <w:bidi w:val="0"/>
        <w:ind w:firstLine="420" w:firstLineChars="0"/>
        <w:rPr>
          <w:rFonts w:hint="default"/>
          <w:lang w:val="en-US" w:eastAsia="zh-Hans"/>
        </w:rPr>
      </w:pPr>
      <w:r>
        <w:rPr>
          <w:rFonts w:hint="eastAsia"/>
          <w:lang w:val="en-US" w:eastAsia="zh-Hans"/>
        </w:rPr>
        <w:t>对于</w:t>
      </w:r>
      <w:r>
        <w:rPr>
          <w:rFonts w:hint="default"/>
          <w:lang w:eastAsia="zh-Hans"/>
        </w:rPr>
        <w:t>5</w:t>
      </w:r>
      <w:r>
        <w:rPr>
          <w:rFonts w:hint="eastAsia"/>
          <w:lang w:val="en-US" w:eastAsia="zh-Hans"/>
        </w:rPr>
        <w:t>种箱子的E</w:t>
      </w:r>
      <w:r>
        <w:rPr>
          <w:rFonts w:hint="default"/>
          <w:lang w:eastAsia="zh-Hans"/>
        </w:rPr>
        <w:t>2-5</w:t>
      </w:r>
      <w:r>
        <w:rPr>
          <w:rFonts w:hint="eastAsia"/>
          <w:lang w:val="en-US" w:eastAsia="zh-Hans"/>
        </w:rPr>
        <w:t>能达到</w:t>
      </w:r>
      <w:r>
        <w:rPr>
          <w:rFonts w:hint="default"/>
          <w:lang w:eastAsia="zh-Hans"/>
        </w:rPr>
        <w:t>73.23%</w:t>
      </w:r>
      <w:r>
        <w:rPr>
          <w:rFonts w:hint="eastAsia"/>
          <w:lang w:val="en-US" w:eastAsia="zh-Hans"/>
        </w:rPr>
        <w:t>的准确率：</w:t>
      </w:r>
    </w:p>
    <w:p>
      <w:pPr>
        <w:bidi w:val="0"/>
        <w:ind w:firstLine="420" w:firstLineChars="0"/>
      </w:pPr>
      <w:r>
        <w:drawing>
          <wp:inline distT="0" distB="0" distL="114300" distR="114300">
            <wp:extent cx="5272405" cy="1132205"/>
            <wp:effectExtent l="0" t="0" r="10795" b="1079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72405" cy="1132205"/>
                    </a:xfrm>
                    <a:prstGeom prst="rect">
                      <a:avLst/>
                    </a:prstGeom>
                    <a:noFill/>
                    <a:ln>
                      <a:noFill/>
                    </a:ln>
                  </pic:spPr>
                </pic:pic>
              </a:graphicData>
            </a:graphic>
          </wp:inline>
        </w:drawing>
      </w:r>
    </w:p>
    <w:p>
      <w:pPr>
        <w:bidi w:val="0"/>
        <w:ind w:firstLine="420" w:firstLineChars="0"/>
        <w:rPr>
          <w:rFonts w:hint="default"/>
          <w:lang w:eastAsia="zh-Hans"/>
        </w:rPr>
      </w:pPr>
    </w:p>
    <w:p>
      <w:pPr>
        <w:pStyle w:val="4"/>
        <w:bidi w:val="0"/>
        <w:rPr>
          <w:rFonts w:hint="default"/>
          <w:lang w:val="en-US" w:eastAsia="zh-Hans"/>
        </w:rPr>
      </w:pPr>
      <w:r>
        <w:rPr>
          <w:rFonts w:hint="default"/>
          <w:lang w:eastAsia="zh-Hans"/>
        </w:rPr>
        <w:t>8</w:t>
      </w:r>
      <w:r>
        <w:rPr>
          <w:rFonts w:hint="eastAsia"/>
          <w:lang w:val="en-US" w:eastAsia="zh-Hans"/>
        </w:rPr>
        <w:t>总结</w:t>
      </w:r>
    </w:p>
    <w:p>
      <w:pPr>
        <w:bidi w:val="0"/>
        <w:ind w:firstLine="420" w:firstLineChars="0"/>
        <w:rPr>
          <w:rFonts w:hint="default"/>
          <w:lang w:val="en-US" w:eastAsia="zh-Hans"/>
        </w:rPr>
      </w:pPr>
      <w:r>
        <w:rPr>
          <w:rFonts w:hint="eastAsia"/>
          <w:lang w:val="en-US" w:eastAsia="zh-Hans"/>
        </w:rPr>
        <w:t>本学期高级算法课程受益匪浅，先是复习了一些基本的算法知识，对之前学过的知识进行的复习，接着学习了线性规划相关算法，学习了如何求解线性方程组中的相等与不等的问题，了解了单纯形法等算法。接着学习了高级图算法，对最大流最小割问题、图的中心性算法问题、社群发现问题进行了探讨，了解了目前比较前沿的一些算法思想。接着学习了NP问题的相关证明方法，这部分主要是学习如何归约，也就是当一个问题我们不知道其难度时，我们可以进行转化，运用转化思想，归约成一个已经存在的npc问题。最后还学习了近似算法、随机算法、启发式算法等，当我们很难获得一个确定性解时，我们可以考虑使用近似算法和随机算法等，或许能获得比较好的解决方案。</w:t>
      </w:r>
    </w:p>
    <w:p>
      <w:pPr>
        <w:bidi w:val="0"/>
        <w:ind w:firstLine="420" w:firstLineChars="0"/>
        <w:rPr>
          <w:rFonts w:hint="default"/>
          <w:lang w:val="en-US" w:eastAsia="zh-Hans"/>
        </w:rPr>
      </w:pPr>
      <w:r>
        <w:rPr>
          <w:rFonts w:hint="eastAsia"/>
          <w:lang w:val="en-US" w:eastAsia="zh-Hans"/>
        </w:rPr>
        <w:t>在本次大作业中，我们结合了深度遍历、启发式算法、分割子问题递归等思想。将问题一点一点进行分解，最后结合起来的过程是比较漫长的，中间也出现了很多问题（包括参数设置不当，算法效果不好等）。最终也获得了一个较为满意的效果，对大部分case都能达到百分之</w:t>
      </w:r>
      <w:r>
        <w:rPr>
          <w:rFonts w:hint="default"/>
          <w:lang w:eastAsia="zh-Hans"/>
        </w:rPr>
        <w:t>50</w:t>
      </w:r>
      <w:r>
        <w:rPr>
          <w:rFonts w:hint="eastAsia"/>
          <w:lang w:val="en-US" w:eastAsia="zh-Hans"/>
        </w:rPr>
        <w:t>以上的填充率，部分箱子比较“适配”的，还能达到百分之</w:t>
      </w:r>
      <w:r>
        <w:rPr>
          <w:rFonts w:hint="default"/>
          <w:lang w:eastAsia="zh-Hans"/>
        </w:rPr>
        <w:t>75</w:t>
      </w:r>
      <w:r>
        <w:rPr>
          <w:rFonts w:hint="eastAsia"/>
          <w:lang w:val="en-US" w:eastAsia="zh-Hans"/>
        </w:rPr>
        <w:t>以上的填充率。</w:t>
      </w: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正文)">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DengXian (正文)">
    <w:altName w:val="苹方-简"/>
    <w:panose1 w:val="00000000000000000000"/>
    <w:charset w:val="86"/>
    <w:family w:val="roman"/>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Verdana">
    <w:panose1 w:val="020B0604030504040204"/>
    <w:charset w:val="00"/>
    <w:family w:val="swiss"/>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MicrosoftYaHei">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D91F55"/>
    <w:multiLevelType w:val="singleLevel"/>
    <w:tmpl w:val="7AD91F55"/>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45D"/>
    <w:rsid w:val="0031045D"/>
    <w:rsid w:val="008E144A"/>
    <w:rsid w:val="00B62C52"/>
    <w:rsid w:val="01BD31EE"/>
    <w:rsid w:val="07FF8B7E"/>
    <w:rsid w:val="0BEB71F3"/>
    <w:rsid w:val="0CF693B0"/>
    <w:rsid w:val="137D6FD9"/>
    <w:rsid w:val="15FF04E0"/>
    <w:rsid w:val="1A3DFB57"/>
    <w:rsid w:val="1B66AEA2"/>
    <w:rsid w:val="1B7E52BD"/>
    <w:rsid w:val="1BEF24F4"/>
    <w:rsid w:val="1BFF3244"/>
    <w:rsid w:val="1C9FAB7B"/>
    <w:rsid w:val="1CBFF358"/>
    <w:rsid w:val="1DBE6939"/>
    <w:rsid w:val="1E5FE0DE"/>
    <w:rsid w:val="1EE58668"/>
    <w:rsid w:val="1EECB5BF"/>
    <w:rsid w:val="1EF5434F"/>
    <w:rsid w:val="1F6B8595"/>
    <w:rsid w:val="1FBFDB10"/>
    <w:rsid w:val="1FDBE235"/>
    <w:rsid w:val="1FF5949E"/>
    <w:rsid w:val="1FF6095A"/>
    <w:rsid w:val="1FFC0E90"/>
    <w:rsid w:val="1FFD914C"/>
    <w:rsid w:val="1FFECD7A"/>
    <w:rsid w:val="1FFF18D0"/>
    <w:rsid w:val="22F3ADF6"/>
    <w:rsid w:val="25CE839A"/>
    <w:rsid w:val="26BDF8C8"/>
    <w:rsid w:val="29DF1E58"/>
    <w:rsid w:val="2AB12A9B"/>
    <w:rsid w:val="2EE113BE"/>
    <w:rsid w:val="2EE70362"/>
    <w:rsid w:val="2F72D0E0"/>
    <w:rsid w:val="2F9F7740"/>
    <w:rsid w:val="2FBB5369"/>
    <w:rsid w:val="2FEE35D8"/>
    <w:rsid w:val="2FEE92E5"/>
    <w:rsid w:val="2FFD12E3"/>
    <w:rsid w:val="2FFFC342"/>
    <w:rsid w:val="2FFFF8F3"/>
    <w:rsid w:val="3137590F"/>
    <w:rsid w:val="33FF6FB6"/>
    <w:rsid w:val="35B5CDDF"/>
    <w:rsid w:val="35DF3A9D"/>
    <w:rsid w:val="35FE9EDA"/>
    <w:rsid w:val="375F279B"/>
    <w:rsid w:val="37AFECEE"/>
    <w:rsid w:val="37EB93FA"/>
    <w:rsid w:val="37FB7564"/>
    <w:rsid w:val="39BD69DD"/>
    <w:rsid w:val="39FB3BC9"/>
    <w:rsid w:val="3AFF6392"/>
    <w:rsid w:val="3BE3F339"/>
    <w:rsid w:val="3BEB3A09"/>
    <w:rsid w:val="3BEB6413"/>
    <w:rsid w:val="3BFE3360"/>
    <w:rsid w:val="3CD94A5D"/>
    <w:rsid w:val="3D3B3FA4"/>
    <w:rsid w:val="3D3E0BA3"/>
    <w:rsid w:val="3DEAE182"/>
    <w:rsid w:val="3DFDB64F"/>
    <w:rsid w:val="3DFF3E25"/>
    <w:rsid w:val="3DFFE610"/>
    <w:rsid w:val="3E5D01E0"/>
    <w:rsid w:val="3E63A2F3"/>
    <w:rsid w:val="3EACE6FA"/>
    <w:rsid w:val="3ED8231C"/>
    <w:rsid w:val="3EEEE398"/>
    <w:rsid w:val="3EFF4AFC"/>
    <w:rsid w:val="3F364A36"/>
    <w:rsid w:val="3F4FF520"/>
    <w:rsid w:val="3F5F47A7"/>
    <w:rsid w:val="3F7F44F8"/>
    <w:rsid w:val="3F7F7A19"/>
    <w:rsid w:val="3FB737A1"/>
    <w:rsid w:val="3FBD01A2"/>
    <w:rsid w:val="3FD63970"/>
    <w:rsid w:val="3FF53B02"/>
    <w:rsid w:val="3FFB6668"/>
    <w:rsid w:val="3FFEEC99"/>
    <w:rsid w:val="3FFF2E3B"/>
    <w:rsid w:val="3FFFF788"/>
    <w:rsid w:val="43FB73AB"/>
    <w:rsid w:val="45FEC5FC"/>
    <w:rsid w:val="467B1506"/>
    <w:rsid w:val="4BFED653"/>
    <w:rsid w:val="4BFFF0F8"/>
    <w:rsid w:val="4D7E0865"/>
    <w:rsid w:val="4DBBEE83"/>
    <w:rsid w:val="4ECBBD0F"/>
    <w:rsid w:val="4F2E5DE7"/>
    <w:rsid w:val="4FB6613E"/>
    <w:rsid w:val="4FB7B837"/>
    <w:rsid w:val="4FF77542"/>
    <w:rsid w:val="4FFB4125"/>
    <w:rsid w:val="51EBFAE9"/>
    <w:rsid w:val="539F6727"/>
    <w:rsid w:val="53F3EDE8"/>
    <w:rsid w:val="53F95196"/>
    <w:rsid w:val="53FF67C2"/>
    <w:rsid w:val="54BEB0EF"/>
    <w:rsid w:val="55BD2D58"/>
    <w:rsid w:val="55FEABD4"/>
    <w:rsid w:val="57434EF7"/>
    <w:rsid w:val="575F4399"/>
    <w:rsid w:val="57776100"/>
    <w:rsid w:val="57FFD9D4"/>
    <w:rsid w:val="59549210"/>
    <w:rsid w:val="597F432D"/>
    <w:rsid w:val="599F463F"/>
    <w:rsid w:val="59EF9347"/>
    <w:rsid w:val="5A9E4DAC"/>
    <w:rsid w:val="5AFF01C5"/>
    <w:rsid w:val="5AFFE772"/>
    <w:rsid w:val="5B7DB167"/>
    <w:rsid w:val="5BDD7EBF"/>
    <w:rsid w:val="5BFD8B50"/>
    <w:rsid w:val="5BFFC2CC"/>
    <w:rsid w:val="5C9FEBFC"/>
    <w:rsid w:val="5DF7B801"/>
    <w:rsid w:val="5EBFE1EC"/>
    <w:rsid w:val="5EF7E52D"/>
    <w:rsid w:val="5EFD5173"/>
    <w:rsid w:val="5EFF0F8E"/>
    <w:rsid w:val="5F2B42F9"/>
    <w:rsid w:val="5F578922"/>
    <w:rsid w:val="5F6EEBF0"/>
    <w:rsid w:val="5F779F50"/>
    <w:rsid w:val="5F790AD1"/>
    <w:rsid w:val="5F7FDE53"/>
    <w:rsid w:val="5FBAF90F"/>
    <w:rsid w:val="5FBB9252"/>
    <w:rsid w:val="5FBF8D46"/>
    <w:rsid w:val="5FD06EDB"/>
    <w:rsid w:val="5FD9B5FE"/>
    <w:rsid w:val="5FDC5BDA"/>
    <w:rsid w:val="5FDF55D2"/>
    <w:rsid w:val="5FE2C975"/>
    <w:rsid w:val="5FE93779"/>
    <w:rsid w:val="5FEB1776"/>
    <w:rsid w:val="5FEF8531"/>
    <w:rsid w:val="5FF50A21"/>
    <w:rsid w:val="5FF6DBA0"/>
    <w:rsid w:val="5FF70999"/>
    <w:rsid w:val="5FF8CACC"/>
    <w:rsid w:val="6117AAA1"/>
    <w:rsid w:val="61EED72F"/>
    <w:rsid w:val="61F54C38"/>
    <w:rsid w:val="632855C1"/>
    <w:rsid w:val="6397D973"/>
    <w:rsid w:val="63D3F701"/>
    <w:rsid w:val="64FFA234"/>
    <w:rsid w:val="65D7F0C4"/>
    <w:rsid w:val="65FE19C1"/>
    <w:rsid w:val="677F998A"/>
    <w:rsid w:val="67E3910D"/>
    <w:rsid w:val="67F72D94"/>
    <w:rsid w:val="67FF50D5"/>
    <w:rsid w:val="68FD9952"/>
    <w:rsid w:val="69562D56"/>
    <w:rsid w:val="697E872A"/>
    <w:rsid w:val="698738C1"/>
    <w:rsid w:val="69FB1272"/>
    <w:rsid w:val="69FE6A2B"/>
    <w:rsid w:val="6A73A05C"/>
    <w:rsid w:val="6B5B745F"/>
    <w:rsid w:val="6B85ADB9"/>
    <w:rsid w:val="6BCFC738"/>
    <w:rsid w:val="6C6F7D86"/>
    <w:rsid w:val="6C7DE783"/>
    <w:rsid w:val="6D4FCAC1"/>
    <w:rsid w:val="6D7790C8"/>
    <w:rsid w:val="6D97C549"/>
    <w:rsid w:val="6DA7FF65"/>
    <w:rsid w:val="6DDD65F6"/>
    <w:rsid w:val="6F53C675"/>
    <w:rsid w:val="6F577783"/>
    <w:rsid w:val="6F7F6058"/>
    <w:rsid w:val="6F7F97E1"/>
    <w:rsid w:val="6F973E84"/>
    <w:rsid w:val="6FAF01F8"/>
    <w:rsid w:val="6FAF5C8D"/>
    <w:rsid w:val="6FBB23C9"/>
    <w:rsid w:val="6FDFC146"/>
    <w:rsid w:val="6FE77D3A"/>
    <w:rsid w:val="6FF4D99F"/>
    <w:rsid w:val="6FFFBE88"/>
    <w:rsid w:val="725F4F9B"/>
    <w:rsid w:val="72FEF8A8"/>
    <w:rsid w:val="73BD7633"/>
    <w:rsid w:val="73DF2454"/>
    <w:rsid w:val="73F76F9C"/>
    <w:rsid w:val="73FB2E34"/>
    <w:rsid w:val="73FF43A2"/>
    <w:rsid w:val="74A8DBBC"/>
    <w:rsid w:val="74CD81AF"/>
    <w:rsid w:val="753A6B24"/>
    <w:rsid w:val="753F100F"/>
    <w:rsid w:val="75FEAB99"/>
    <w:rsid w:val="769F0506"/>
    <w:rsid w:val="769FDF12"/>
    <w:rsid w:val="77361B03"/>
    <w:rsid w:val="773F1387"/>
    <w:rsid w:val="775C9268"/>
    <w:rsid w:val="77670160"/>
    <w:rsid w:val="779F6B25"/>
    <w:rsid w:val="77BD5C82"/>
    <w:rsid w:val="77BF3065"/>
    <w:rsid w:val="77D9FB4C"/>
    <w:rsid w:val="77EF9581"/>
    <w:rsid w:val="77F3561F"/>
    <w:rsid w:val="77FD01A3"/>
    <w:rsid w:val="77FD60AE"/>
    <w:rsid w:val="77FE60EC"/>
    <w:rsid w:val="795E4417"/>
    <w:rsid w:val="797B9367"/>
    <w:rsid w:val="79D1E776"/>
    <w:rsid w:val="79D58557"/>
    <w:rsid w:val="79DF767A"/>
    <w:rsid w:val="79FBDBCF"/>
    <w:rsid w:val="79FC6DAF"/>
    <w:rsid w:val="79FFE010"/>
    <w:rsid w:val="79FFEBA4"/>
    <w:rsid w:val="7A3C9280"/>
    <w:rsid w:val="7AB76474"/>
    <w:rsid w:val="7AFDD5A9"/>
    <w:rsid w:val="7AFDF29E"/>
    <w:rsid w:val="7B3638F7"/>
    <w:rsid w:val="7B375715"/>
    <w:rsid w:val="7B7FC772"/>
    <w:rsid w:val="7B9BCF80"/>
    <w:rsid w:val="7BB5BF5B"/>
    <w:rsid w:val="7BB998B4"/>
    <w:rsid w:val="7BCF79A8"/>
    <w:rsid w:val="7BE3B508"/>
    <w:rsid w:val="7BEA0AEC"/>
    <w:rsid w:val="7BED0B33"/>
    <w:rsid w:val="7BEF41B6"/>
    <w:rsid w:val="7BF64315"/>
    <w:rsid w:val="7BFEE7B8"/>
    <w:rsid w:val="7CDF69F7"/>
    <w:rsid w:val="7CEBD15E"/>
    <w:rsid w:val="7CEE8564"/>
    <w:rsid w:val="7CFA673A"/>
    <w:rsid w:val="7CFDE9A1"/>
    <w:rsid w:val="7D5F0B0C"/>
    <w:rsid w:val="7D6D6547"/>
    <w:rsid w:val="7D7F69E4"/>
    <w:rsid w:val="7D7F9F2C"/>
    <w:rsid w:val="7DD2F92A"/>
    <w:rsid w:val="7DDE0DED"/>
    <w:rsid w:val="7DDF36AE"/>
    <w:rsid w:val="7DF2277C"/>
    <w:rsid w:val="7DF72D93"/>
    <w:rsid w:val="7DFFE2D9"/>
    <w:rsid w:val="7E1F7507"/>
    <w:rsid w:val="7E3DFC6D"/>
    <w:rsid w:val="7E7B5812"/>
    <w:rsid w:val="7E7C9D31"/>
    <w:rsid w:val="7E7FD86E"/>
    <w:rsid w:val="7E99A2D0"/>
    <w:rsid w:val="7EB7AB02"/>
    <w:rsid w:val="7ED99A12"/>
    <w:rsid w:val="7EF7D8AD"/>
    <w:rsid w:val="7EFF47FA"/>
    <w:rsid w:val="7EFF8329"/>
    <w:rsid w:val="7EFFC8F8"/>
    <w:rsid w:val="7EFFD944"/>
    <w:rsid w:val="7F37722F"/>
    <w:rsid w:val="7F56B48F"/>
    <w:rsid w:val="7F5722C6"/>
    <w:rsid w:val="7F5D5F28"/>
    <w:rsid w:val="7F5D8AAC"/>
    <w:rsid w:val="7F5ECAD5"/>
    <w:rsid w:val="7F63D3EC"/>
    <w:rsid w:val="7F675561"/>
    <w:rsid w:val="7F67BF01"/>
    <w:rsid w:val="7F6F6073"/>
    <w:rsid w:val="7F7C9B28"/>
    <w:rsid w:val="7F7F3957"/>
    <w:rsid w:val="7F9395B4"/>
    <w:rsid w:val="7F99EA91"/>
    <w:rsid w:val="7FA6F5C8"/>
    <w:rsid w:val="7FA730A8"/>
    <w:rsid w:val="7FB5654A"/>
    <w:rsid w:val="7FBBC719"/>
    <w:rsid w:val="7FBDE0CE"/>
    <w:rsid w:val="7FBF847E"/>
    <w:rsid w:val="7FD1B84A"/>
    <w:rsid w:val="7FD7B65A"/>
    <w:rsid w:val="7FD9A5FB"/>
    <w:rsid w:val="7FDB676C"/>
    <w:rsid w:val="7FECC7B9"/>
    <w:rsid w:val="7FED23A2"/>
    <w:rsid w:val="7FED9CF0"/>
    <w:rsid w:val="7FEE8AA5"/>
    <w:rsid w:val="7FEF3E38"/>
    <w:rsid w:val="7FEFE0EE"/>
    <w:rsid w:val="7FEFEC75"/>
    <w:rsid w:val="7FF20EDB"/>
    <w:rsid w:val="7FF4FEDB"/>
    <w:rsid w:val="7FF56534"/>
    <w:rsid w:val="7FF6011C"/>
    <w:rsid w:val="7FF609A0"/>
    <w:rsid w:val="7FF97768"/>
    <w:rsid w:val="7FFB642E"/>
    <w:rsid w:val="7FFB96DC"/>
    <w:rsid w:val="7FFCD387"/>
    <w:rsid w:val="7FFE4082"/>
    <w:rsid w:val="7FFEEEF6"/>
    <w:rsid w:val="7FFF05AF"/>
    <w:rsid w:val="7FFFC53D"/>
    <w:rsid w:val="7FFFE4B0"/>
    <w:rsid w:val="85EF5200"/>
    <w:rsid w:val="8D9BF411"/>
    <w:rsid w:val="8EFFB19C"/>
    <w:rsid w:val="8F6B1115"/>
    <w:rsid w:val="8F7F95D0"/>
    <w:rsid w:val="8FE7C030"/>
    <w:rsid w:val="91DF0687"/>
    <w:rsid w:val="93768832"/>
    <w:rsid w:val="93BB988E"/>
    <w:rsid w:val="93FF336E"/>
    <w:rsid w:val="957B6128"/>
    <w:rsid w:val="97FF5011"/>
    <w:rsid w:val="99BE1E1F"/>
    <w:rsid w:val="9BEE7BC0"/>
    <w:rsid w:val="9BFF87E0"/>
    <w:rsid w:val="9DBBC8EE"/>
    <w:rsid w:val="9DFFE761"/>
    <w:rsid w:val="9EBB2133"/>
    <w:rsid w:val="9EEBBC46"/>
    <w:rsid w:val="9EFF2387"/>
    <w:rsid w:val="9EFF8EF9"/>
    <w:rsid w:val="9FB363B7"/>
    <w:rsid w:val="9FB7F1CC"/>
    <w:rsid w:val="9FCBA657"/>
    <w:rsid w:val="9FE6E958"/>
    <w:rsid w:val="A3EE04CE"/>
    <w:rsid w:val="A4EFD401"/>
    <w:rsid w:val="A72E6DCC"/>
    <w:rsid w:val="A771A46F"/>
    <w:rsid w:val="A7BF654D"/>
    <w:rsid w:val="A7DF88B7"/>
    <w:rsid w:val="A97A761A"/>
    <w:rsid w:val="A9EF925F"/>
    <w:rsid w:val="ABBB5A46"/>
    <w:rsid w:val="ABDF2414"/>
    <w:rsid w:val="ACB6F3F6"/>
    <w:rsid w:val="ACFC45EC"/>
    <w:rsid w:val="ADB63D0B"/>
    <w:rsid w:val="ADDD6F6E"/>
    <w:rsid w:val="ADDE8C53"/>
    <w:rsid w:val="ADF03BB4"/>
    <w:rsid w:val="ADFFAF7A"/>
    <w:rsid w:val="AE7F1CA5"/>
    <w:rsid w:val="AEC72ACF"/>
    <w:rsid w:val="AEEC038B"/>
    <w:rsid w:val="AF57271C"/>
    <w:rsid w:val="AF6B4F5A"/>
    <w:rsid w:val="AF7F12AF"/>
    <w:rsid w:val="B66F2746"/>
    <w:rsid w:val="B6FF8F8E"/>
    <w:rsid w:val="B7B92E8F"/>
    <w:rsid w:val="B7CF4FB0"/>
    <w:rsid w:val="B7D74EFC"/>
    <w:rsid w:val="B7DF00EC"/>
    <w:rsid w:val="B7FF0432"/>
    <w:rsid w:val="B8DE81E4"/>
    <w:rsid w:val="B9D94FF6"/>
    <w:rsid w:val="B9F33382"/>
    <w:rsid w:val="BA66E031"/>
    <w:rsid w:val="BA715D79"/>
    <w:rsid w:val="BA76F7A5"/>
    <w:rsid w:val="BAA5CBE7"/>
    <w:rsid w:val="BB6D7E3C"/>
    <w:rsid w:val="BBDD6365"/>
    <w:rsid w:val="BBDFE3A6"/>
    <w:rsid w:val="BBFAEC2D"/>
    <w:rsid w:val="BD451305"/>
    <w:rsid w:val="BDA7312D"/>
    <w:rsid w:val="BDBE6DD4"/>
    <w:rsid w:val="BE6F74CE"/>
    <w:rsid w:val="BE9951AE"/>
    <w:rsid w:val="BEAEF99C"/>
    <w:rsid w:val="BEB4F4A5"/>
    <w:rsid w:val="BEB784AE"/>
    <w:rsid w:val="BF71CD1F"/>
    <w:rsid w:val="BF77B179"/>
    <w:rsid w:val="BF7BF9AC"/>
    <w:rsid w:val="BF7D8293"/>
    <w:rsid w:val="BF7EE2E6"/>
    <w:rsid w:val="BF7F525E"/>
    <w:rsid w:val="BF95E90A"/>
    <w:rsid w:val="BFB1D466"/>
    <w:rsid w:val="BFB718AB"/>
    <w:rsid w:val="BFB728F4"/>
    <w:rsid w:val="BFBD0B28"/>
    <w:rsid w:val="BFBFBFC3"/>
    <w:rsid w:val="BFDF54C6"/>
    <w:rsid w:val="BFE135D3"/>
    <w:rsid w:val="BFEF8C89"/>
    <w:rsid w:val="BFF48671"/>
    <w:rsid w:val="BFFACB95"/>
    <w:rsid w:val="BFFB79DD"/>
    <w:rsid w:val="BFFBFEE2"/>
    <w:rsid w:val="BFFEC445"/>
    <w:rsid w:val="BFFF4069"/>
    <w:rsid w:val="C39F50CD"/>
    <w:rsid w:val="C3BDA8DB"/>
    <w:rsid w:val="C3F0B616"/>
    <w:rsid w:val="C3FBB5C9"/>
    <w:rsid w:val="C736F5F0"/>
    <w:rsid w:val="C75D2EF8"/>
    <w:rsid w:val="CBD66917"/>
    <w:rsid w:val="CBEF1628"/>
    <w:rsid w:val="CBF53C6E"/>
    <w:rsid w:val="CBFC09DA"/>
    <w:rsid w:val="CCBD9AB0"/>
    <w:rsid w:val="CDF74A82"/>
    <w:rsid w:val="CEFE772B"/>
    <w:rsid w:val="CF8B5335"/>
    <w:rsid w:val="CFDF53C5"/>
    <w:rsid w:val="CFEE391C"/>
    <w:rsid w:val="D3FDDA8A"/>
    <w:rsid w:val="D47FA630"/>
    <w:rsid w:val="D55E9CDA"/>
    <w:rsid w:val="D67D478A"/>
    <w:rsid w:val="D7573BF6"/>
    <w:rsid w:val="D7F35290"/>
    <w:rsid w:val="D8FE2DD8"/>
    <w:rsid w:val="DAEF8495"/>
    <w:rsid w:val="DBED75E4"/>
    <w:rsid w:val="DCE6EA7C"/>
    <w:rsid w:val="DCF7D3A0"/>
    <w:rsid w:val="DCFE3CE7"/>
    <w:rsid w:val="DCFFCA52"/>
    <w:rsid w:val="DDF672F2"/>
    <w:rsid w:val="DDF76535"/>
    <w:rsid w:val="DDFD21A3"/>
    <w:rsid w:val="DDFFC61E"/>
    <w:rsid w:val="DE9F0D9D"/>
    <w:rsid w:val="DEB1A246"/>
    <w:rsid w:val="DEBE43AC"/>
    <w:rsid w:val="DEF3CD75"/>
    <w:rsid w:val="DEFC2A8E"/>
    <w:rsid w:val="DEFFB2BE"/>
    <w:rsid w:val="DF720837"/>
    <w:rsid w:val="DF77AA06"/>
    <w:rsid w:val="DF7E183B"/>
    <w:rsid w:val="DFAE28D0"/>
    <w:rsid w:val="DFAF599B"/>
    <w:rsid w:val="DFB72202"/>
    <w:rsid w:val="DFB74120"/>
    <w:rsid w:val="DFBF9FF6"/>
    <w:rsid w:val="DFDD03D2"/>
    <w:rsid w:val="DFEF6DCC"/>
    <w:rsid w:val="DFEF6F00"/>
    <w:rsid w:val="DFEFF13D"/>
    <w:rsid w:val="DFF7E093"/>
    <w:rsid w:val="DFFA8AA6"/>
    <w:rsid w:val="DFFF30C7"/>
    <w:rsid w:val="DFFF3E7E"/>
    <w:rsid w:val="DFFFE3F7"/>
    <w:rsid w:val="E1F74A8E"/>
    <w:rsid w:val="E2CCD60C"/>
    <w:rsid w:val="E4C60AFB"/>
    <w:rsid w:val="E4FECF05"/>
    <w:rsid w:val="E5139478"/>
    <w:rsid w:val="E5BA7099"/>
    <w:rsid w:val="E5FEBB48"/>
    <w:rsid w:val="E5FF614B"/>
    <w:rsid w:val="E6F9F09B"/>
    <w:rsid w:val="E7FEBFD2"/>
    <w:rsid w:val="E8F9C520"/>
    <w:rsid w:val="E9F5492F"/>
    <w:rsid w:val="EADFC872"/>
    <w:rsid w:val="EB36607A"/>
    <w:rsid w:val="EB7ECF73"/>
    <w:rsid w:val="EBBF3EEF"/>
    <w:rsid w:val="EBCA9BD1"/>
    <w:rsid w:val="EBE8F25C"/>
    <w:rsid w:val="EBEBF59C"/>
    <w:rsid w:val="EBEF479D"/>
    <w:rsid w:val="EBFFD693"/>
    <w:rsid w:val="EDBF5708"/>
    <w:rsid w:val="EDCB1A5C"/>
    <w:rsid w:val="EDCFD8CA"/>
    <w:rsid w:val="EDF1F3B8"/>
    <w:rsid w:val="EE7C7804"/>
    <w:rsid w:val="EEEC785C"/>
    <w:rsid w:val="EEED81C9"/>
    <w:rsid w:val="EEF90219"/>
    <w:rsid w:val="EEFA3E6F"/>
    <w:rsid w:val="EEFD8004"/>
    <w:rsid w:val="EF263169"/>
    <w:rsid w:val="EF341D0B"/>
    <w:rsid w:val="EF3DF6CC"/>
    <w:rsid w:val="EF7D410D"/>
    <w:rsid w:val="EF7FCA41"/>
    <w:rsid w:val="EF9FD614"/>
    <w:rsid w:val="EFA60757"/>
    <w:rsid w:val="EFABBD4B"/>
    <w:rsid w:val="EFAF84BD"/>
    <w:rsid w:val="EFB979D5"/>
    <w:rsid w:val="EFBE81A2"/>
    <w:rsid w:val="EFBF3B09"/>
    <w:rsid w:val="EFCF0E9F"/>
    <w:rsid w:val="EFDF7B54"/>
    <w:rsid w:val="EFE5522E"/>
    <w:rsid w:val="EFE74F57"/>
    <w:rsid w:val="EFFF9F35"/>
    <w:rsid w:val="EFFFFDD5"/>
    <w:rsid w:val="F19AA3F3"/>
    <w:rsid w:val="F1BCDDA2"/>
    <w:rsid w:val="F1D70923"/>
    <w:rsid w:val="F32F5358"/>
    <w:rsid w:val="F3875660"/>
    <w:rsid w:val="F3DF25A3"/>
    <w:rsid w:val="F3EBB1F3"/>
    <w:rsid w:val="F43DFDE7"/>
    <w:rsid w:val="F5BCF846"/>
    <w:rsid w:val="F5DF99EA"/>
    <w:rsid w:val="F5EDF7B5"/>
    <w:rsid w:val="F5F74A47"/>
    <w:rsid w:val="F5FE695A"/>
    <w:rsid w:val="F67D9304"/>
    <w:rsid w:val="F6B587DD"/>
    <w:rsid w:val="F6EE1992"/>
    <w:rsid w:val="F71AC383"/>
    <w:rsid w:val="F79D4F10"/>
    <w:rsid w:val="F7B67266"/>
    <w:rsid w:val="F7B763A9"/>
    <w:rsid w:val="F7BEBBCA"/>
    <w:rsid w:val="F7DFC8B3"/>
    <w:rsid w:val="F7E888BA"/>
    <w:rsid w:val="F7EFABDF"/>
    <w:rsid w:val="F7F7A5B0"/>
    <w:rsid w:val="F7F80442"/>
    <w:rsid w:val="F7FBB75A"/>
    <w:rsid w:val="F7FD0E8E"/>
    <w:rsid w:val="F7FEE528"/>
    <w:rsid w:val="F7FFA6B8"/>
    <w:rsid w:val="F7FFDB9B"/>
    <w:rsid w:val="F91D81E3"/>
    <w:rsid w:val="F9574B58"/>
    <w:rsid w:val="FA2D016E"/>
    <w:rsid w:val="FA67F5A4"/>
    <w:rsid w:val="FA7FBD8E"/>
    <w:rsid w:val="FA9F6D8B"/>
    <w:rsid w:val="FABFC15F"/>
    <w:rsid w:val="FAF5FBAF"/>
    <w:rsid w:val="FB758428"/>
    <w:rsid w:val="FBBF93CA"/>
    <w:rsid w:val="FBD08804"/>
    <w:rsid w:val="FBD784E5"/>
    <w:rsid w:val="FBDD1310"/>
    <w:rsid w:val="FBE35DD7"/>
    <w:rsid w:val="FBF767EB"/>
    <w:rsid w:val="FBFF464E"/>
    <w:rsid w:val="FC38491C"/>
    <w:rsid w:val="FC3F3A2A"/>
    <w:rsid w:val="FCB6F608"/>
    <w:rsid w:val="FCDF7CAA"/>
    <w:rsid w:val="FCE75DDE"/>
    <w:rsid w:val="FCFBAF31"/>
    <w:rsid w:val="FCFBE5D4"/>
    <w:rsid w:val="FD3BF0F7"/>
    <w:rsid w:val="FD5F0C4C"/>
    <w:rsid w:val="FD7FDD0E"/>
    <w:rsid w:val="FD9F3DE5"/>
    <w:rsid w:val="FDBFF715"/>
    <w:rsid w:val="FDD5F7B5"/>
    <w:rsid w:val="FDD78C57"/>
    <w:rsid w:val="FDEFB545"/>
    <w:rsid w:val="FDF6E32C"/>
    <w:rsid w:val="FDFE7F3A"/>
    <w:rsid w:val="FDFF54A4"/>
    <w:rsid w:val="FDFF8B2B"/>
    <w:rsid w:val="FDFFFA5C"/>
    <w:rsid w:val="FE2FC8F2"/>
    <w:rsid w:val="FE5904FD"/>
    <w:rsid w:val="FE77638A"/>
    <w:rsid w:val="FE7E813C"/>
    <w:rsid w:val="FE7F1EE7"/>
    <w:rsid w:val="FE7F7B96"/>
    <w:rsid w:val="FEAFD669"/>
    <w:rsid w:val="FEAFDBCD"/>
    <w:rsid w:val="FEBEB0E8"/>
    <w:rsid w:val="FEBF991F"/>
    <w:rsid w:val="FEDF5161"/>
    <w:rsid w:val="FEEFFF3C"/>
    <w:rsid w:val="FEF337FC"/>
    <w:rsid w:val="FEF750F8"/>
    <w:rsid w:val="FEFB8ADD"/>
    <w:rsid w:val="FEFBF90B"/>
    <w:rsid w:val="FEFFC9C5"/>
    <w:rsid w:val="FEFFECCA"/>
    <w:rsid w:val="FF1B9C1A"/>
    <w:rsid w:val="FF49ED2F"/>
    <w:rsid w:val="FF56CA36"/>
    <w:rsid w:val="FF5A8F31"/>
    <w:rsid w:val="FF674E54"/>
    <w:rsid w:val="FF6791F2"/>
    <w:rsid w:val="FF6F5E11"/>
    <w:rsid w:val="FF76CC58"/>
    <w:rsid w:val="FF7D40AE"/>
    <w:rsid w:val="FF903288"/>
    <w:rsid w:val="FF973A3A"/>
    <w:rsid w:val="FF9B09C5"/>
    <w:rsid w:val="FF9DA06F"/>
    <w:rsid w:val="FFAFD4C4"/>
    <w:rsid w:val="FFBDA3B5"/>
    <w:rsid w:val="FFBDCA98"/>
    <w:rsid w:val="FFBF900B"/>
    <w:rsid w:val="FFDA07BB"/>
    <w:rsid w:val="FFDD84F1"/>
    <w:rsid w:val="FFDFAA93"/>
    <w:rsid w:val="FFEA7039"/>
    <w:rsid w:val="FFED286F"/>
    <w:rsid w:val="FFED9413"/>
    <w:rsid w:val="FFEFA837"/>
    <w:rsid w:val="FFF353B8"/>
    <w:rsid w:val="FFF52387"/>
    <w:rsid w:val="FFF7E38F"/>
    <w:rsid w:val="FFF7F7BE"/>
    <w:rsid w:val="FFFCC540"/>
    <w:rsid w:val="FFFD3FDC"/>
    <w:rsid w:val="FFFD94DF"/>
    <w:rsid w:val="FFFE552C"/>
    <w:rsid w:val="FFFEB7D4"/>
    <w:rsid w:val="FFFEDB3A"/>
    <w:rsid w:val="FFFF5693"/>
    <w:rsid w:val="FFFF7E49"/>
    <w:rsid w:val="FFFF967D"/>
    <w:rsid w:val="FFFF9E01"/>
    <w:rsid w:val="FFFFDEB6"/>
    <w:rsid w:val="FFFFEA51"/>
    <w:rsid w:val="FFFFF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等线(正文)" w:cs="宋体"/>
      <w:kern w:val="0"/>
      <w:sz w:val="24"/>
      <w:szCs w:val="24"/>
      <w:lang w:val="en-US" w:eastAsia="zh-CN" w:bidi="ar-SA"/>
    </w:rPr>
  </w:style>
  <w:style w:type="paragraph" w:styleId="2">
    <w:name w:val="heading 1"/>
    <w:basedOn w:val="1"/>
    <w:next w:val="1"/>
    <w:link w:val="19"/>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9"/>
    <w:pPr>
      <w:keepNext/>
      <w:keepLines/>
      <w:spacing w:before="260" w:after="260" w:line="416" w:lineRule="auto"/>
      <w:outlineLvl w:val="2"/>
    </w:pPr>
    <w:rPr>
      <w:rFonts w:eastAsia="DengXian (正文)"/>
      <w:b/>
      <w:bCs/>
      <w:sz w:val="32"/>
      <w:szCs w:val="32"/>
    </w:rPr>
  </w:style>
  <w:style w:type="paragraph" w:styleId="5">
    <w:name w:val="heading 4"/>
    <w:basedOn w:val="1"/>
    <w:next w:val="1"/>
    <w:link w:val="1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link w:val="17"/>
    <w:unhideWhenUsed/>
    <w:qFormat/>
    <w:uiPriority w:val="35"/>
    <w:rPr>
      <w:rFonts w:eastAsia="黑体" w:asciiTheme="majorHAnsi" w:hAnsiTheme="majorHAnsi" w:cstheme="majorBidi"/>
      <w:sz w:val="20"/>
      <w:szCs w:val="20"/>
    </w:rPr>
  </w:style>
  <w:style w:type="paragraph" w:styleId="7">
    <w:name w:val="footer"/>
    <w:basedOn w:val="1"/>
    <w:semiHidden/>
    <w:unhideWhenUsed/>
    <w:uiPriority w:val="99"/>
    <w:pPr>
      <w:tabs>
        <w:tab w:val="center" w:pos="4153"/>
        <w:tab w:val="right" w:pos="8306"/>
      </w:tabs>
      <w:snapToGrid w:val="0"/>
      <w:jc w:val="left"/>
    </w:pPr>
    <w:rPr>
      <w:sz w:val="18"/>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3 字符"/>
    <w:basedOn w:val="12"/>
    <w:link w:val="4"/>
    <w:qFormat/>
    <w:uiPriority w:val="9"/>
    <w:rPr>
      <w:rFonts w:ascii="宋体" w:hAnsi="宋体" w:eastAsia="DengXian (正文)" w:cs="宋体"/>
      <w:b/>
      <w:bCs/>
      <w:kern w:val="0"/>
      <w:sz w:val="32"/>
      <w:szCs w:val="32"/>
    </w:rPr>
  </w:style>
  <w:style w:type="character" w:customStyle="1" w:styleId="15">
    <w:name w:val="标题 4 字符"/>
    <w:basedOn w:val="12"/>
    <w:link w:val="5"/>
    <w:qFormat/>
    <w:uiPriority w:val="9"/>
    <w:rPr>
      <w:rFonts w:asciiTheme="majorHAnsi" w:hAnsiTheme="majorHAnsi" w:eastAsiaTheme="majorEastAsia" w:cstheme="majorBidi"/>
      <w:b/>
      <w:bCs/>
      <w:kern w:val="0"/>
      <w:sz w:val="28"/>
      <w:szCs w:val="28"/>
    </w:rPr>
  </w:style>
  <w:style w:type="paragraph" w:styleId="16">
    <w:name w:val="List Paragraph"/>
    <w:basedOn w:val="1"/>
    <w:qFormat/>
    <w:uiPriority w:val="34"/>
    <w:pPr>
      <w:ind w:firstLine="420" w:firstLineChars="200"/>
    </w:pPr>
  </w:style>
  <w:style w:type="character" w:customStyle="1" w:styleId="17">
    <w:name w:val="题注 字符"/>
    <w:basedOn w:val="12"/>
    <w:link w:val="6"/>
    <w:qFormat/>
    <w:uiPriority w:val="35"/>
    <w:rPr>
      <w:rFonts w:eastAsia="黑体" w:asciiTheme="majorHAnsi" w:hAnsiTheme="majorHAnsi" w:cstheme="majorBidi"/>
      <w:kern w:val="0"/>
      <w:sz w:val="20"/>
      <w:szCs w:val="20"/>
    </w:rPr>
  </w:style>
  <w:style w:type="paragraph" w:customStyle="1" w:styleId="18">
    <w:name w:val="论-章级标题"/>
    <w:basedOn w:val="2"/>
    <w:qFormat/>
    <w:uiPriority w:val="0"/>
    <w:pPr>
      <w:widowControl/>
      <w:spacing w:before="100" w:beforeLines="100" w:after="100" w:afterLines="100" w:line="360" w:lineRule="auto"/>
      <w:jc w:val="center"/>
    </w:pPr>
    <w:rPr>
      <w:rFonts w:eastAsia="黑体"/>
      <w:b w:val="0"/>
      <w:bCs/>
      <w:sz w:val="36"/>
      <w:szCs w:val="44"/>
    </w:rPr>
  </w:style>
  <w:style w:type="character" w:customStyle="1" w:styleId="19">
    <w:name w:val="标题 1 Char"/>
    <w:link w:val="2"/>
    <w:uiPriority w:val="9"/>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837</Words>
  <Characters>4772</Characters>
  <Lines>39</Lines>
  <Paragraphs>11</Paragraphs>
  <TotalTime>15</TotalTime>
  <ScaleCrop>false</ScaleCrop>
  <LinksUpToDate>false</LinksUpToDate>
  <CharactersWithSpaces>5598</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2022-12-15T21:21:00Z</dcterms:created>
  <dc:creator>maybe</dc:creator>
  <cp:lastModifiedBy>赵周乔</cp:lastModifiedBy>
  <dcterms:modified xsi:type="dcterms:W3CDTF">2022-12-31T14:25:40Z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968DBCC79B416F240872A663F679C196</vt:lpwstr>
  </property>
</Properties>
</file>