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Kunstmatige Intelligentie (Engels: Artificial Intelligence, afgekort: AI) kan worden beschreven als menselijke intelligentie gedemonstreerd door machines. Deze intelligentie uit zich in het leren en oplossen van problemen. Kunstmatige intelligentie is in 1955 als een academisch begrip ontstaan en heeft sindsdien veel ontwikkelingen meegemaakt. Een van de bekende doorbraken binnen de AI was in 2011, toen de computer ‘Watson’ meedeed aan de televisieshow </w:t>
      </w:r>
      <w:r w:rsidDel="00000000" w:rsidR="00000000" w:rsidRPr="00000000">
        <w:rPr>
          <w:i w:val="1"/>
          <w:rtl w:val="0"/>
        </w:rPr>
        <w:t xml:space="preserve">Jeopardy!</w:t>
      </w:r>
      <w:r w:rsidDel="00000000" w:rsidR="00000000" w:rsidRPr="00000000">
        <w:rPr>
          <w:rtl w:val="0"/>
        </w:rPr>
        <w:t xml:space="preserve">. Watson versloeg alle menselijke kampioenen van dit kennisspel.</w:t>
      </w:r>
      <w:r w:rsidDel="00000000" w:rsidR="00000000" w:rsidRPr="00000000">
        <w:rPr>
          <w:i w:val="1"/>
          <w:rtl w:val="0"/>
        </w:rPr>
        <w:t xml:space="preserve"> </w:t>
      </w:r>
      <w:r w:rsidDel="00000000" w:rsidR="00000000" w:rsidRPr="00000000">
        <w:rPr>
          <w:rtl w:val="0"/>
        </w:rPr>
        <w:t xml:space="preserve">Als gevolg hiervan was te zien dat de computer in staat was om vragen in menselijke taal te begrijpen en te beantwoorden. In de jaren die volgden ontwikkelde AI erg snel en werd op meerdere vlakken ‘beter’ dan de mens.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de huidige maatschappij zijn technieken binnen de kunstmatige intelligentie essentieel geworden voor onze samenleving en de technische industrie. Voor deze toepassingen wordt gebruik gemaakt van het vinden van patronen in data en veel statistische kansberekeningen. Op deze manier kan AI als het waren voorspellen wat er gaat gebeuren op basis van het verleden. Vaak is dit de ‘intelligentie’ die gezien wordt binnen de machines.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Niet alleen in het bedrijfsleven is AI al ‘ingeburgerd’, maar ook in ons dagelijks leven. Voorbeelden hiervan die misschien niet voor de hand liggen zijn het gebruiken van een navigatiesysteem en het selecteren welke mails in je spam terecht komen. Verder zijn zelfrijdende auto’s of spraakherkenning en -synthese bij Apple’s Siri, Amazon Alexa en Google Assistant beroemde voorbeelden van toepassingen van al ver gevorderde AI. Deze voorbeelden laten zien dat kunstmatige intelligentie het leven een stuk gemakkelijker kan maken.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Ondanks dat deze voorbeelden uit het dagelijks leven heel normaal lijken, zijn de technieken die hier achter zitten voor veel mensen nog niet bekend. Op deze website proberen wij deze termen voor jullie iets duidelijker te maken. Mocht je meer te weten willen komen lees dan onderstaande artikelen.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Bigdata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Machine learning + neuraal netwerk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