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Cs/>
          <w:sz w:val="28"/>
          <w:szCs w:val="28"/>
        </w:rPr>
      </w:pPr>
      <w:r>
        <w:rPr>
          <w:rFonts w:hint="eastAsia" w:ascii="宋体" w:hAnsi="宋体"/>
          <w:bCs/>
          <w:sz w:val="28"/>
          <w:szCs w:val="28"/>
        </w:rPr>
        <w:t>附表3</w:t>
      </w:r>
    </w:p>
    <w:p>
      <w:pPr>
        <w:jc w:val="center"/>
        <w:rPr>
          <w:rFonts w:eastAsia="楷体_GB2312"/>
          <w:b/>
          <w:bCs/>
          <w:sz w:val="72"/>
          <w:szCs w:val="48"/>
        </w:rPr>
      </w:pPr>
      <w:r>
        <w:rPr>
          <w:rFonts w:eastAsia="楷体_GB2312"/>
          <w:b/>
          <w:bCs/>
          <w:sz w:val="72"/>
          <w:szCs w:val="48"/>
        </w:rPr>
        <w:drawing>
          <wp:anchor distT="0" distB="0" distL="114300" distR="114300" simplePos="0" relativeHeight="251654144" behindDoc="0" locked="0" layoutInCell="1" allowOverlap="1">
            <wp:simplePos x="0" y="0"/>
            <wp:positionH relativeFrom="column">
              <wp:posOffset>114300</wp:posOffset>
            </wp:positionH>
            <wp:positionV relativeFrom="paragraph">
              <wp:posOffset>198120</wp:posOffset>
            </wp:positionV>
            <wp:extent cx="871220" cy="734060"/>
            <wp:effectExtent l="0" t="0" r="5080" b="8890"/>
            <wp:wrapTopAndBottom/>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4">
                      <a:lum bright="18000"/>
                      <a:extLst>
                        <a:ext uri="{28A0092B-C50C-407E-A947-70E740481C1C}">
                          <a14:useLocalDpi xmlns:a14="http://schemas.microsoft.com/office/drawing/2010/main" val="0"/>
                        </a:ext>
                      </a:extLst>
                    </a:blip>
                    <a:srcRect r="73134" b="-4362"/>
                    <a:stretch>
                      <a:fillRect/>
                    </a:stretch>
                  </pic:blipFill>
                  <pic:spPr>
                    <a:xfrm>
                      <a:off x="0" y="0"/>
                      <a:ext cx="871220" cy="734060"/>
                    </a:xfrm>
                    <a:prstGeom prst="rect">
                      <a:avLst/>
                    </a:prstGeom>
                    <a:noFill/>
                    <a:ln>
                      <a:noFill/>
                    </a:ln>
                  </pic:spPr>
                </pic:pic>
              </a:graphicData>
            </a:graphic>
          </wp:anchor>
        </w:drawing>
      </w:r>
      <w:r>
        <w:rPr>
          <w:rFonts w:hint="eastAsia" w:eastAsia="楷体_GB2312"/>
          <w:b/>
          <w:bCs/>
          <w:sz w:val="72"/>
          <w:szCs w:val="48"/>
        </w:rPr>
        <w:t>河北北方学院</w:t>
      </w:r>
    </w:p>
    <w:p>
      <w:pPr>
        <w:jc w:val="center"/>
        <w:rPr>
          <w:rFonts w:eastAsia="楷体_GB2312"/>
          <w:b/>
          <w:bCs/>
          <w:sz w:val="72"/>
          <w:szCs w:val="48"/>
        </w:rPr>
      </w:pPr>
    </w:p>
    <w:p>
      <w:pPr>
        <w:jc w:val="center"/>
        <w:rPr>
          <w:b/>
          <w:bCs/>
          <w:sz w:val="48"/>
          <w:szCs w:val="48"/>
        </w:rPr>
      </w:pPr>
      <w:r>
        <w:rPr>
          <w:rFonts w:hint="eastAsia"/>
          <w:b/>
          <w:bCs/>
          <w:sz w:val="48"/>
          <w:szCs w:val="48"/>
        </w:rPr>
        <w:t>毕业论文（设计）开题报告</w:t>
      </w:r>
    </w:p>
    <w:p>
      <w:pPr>
        <w:jc w:val="center"/>
        <w:rPr>
          <w:sz w:val="49"/>
        </w:rPr>
      </w:pPr>
    </w:p>
    <w:p>
      <w:pPr>
        <w:spacing w:line="360" w:lineRule="auto"/>
        <w:jc w:val="center"/>
        <w:rPr>
          <w:sz w:val="49"/>
        </w:rPr>
      </w:pPr>
    </w:p>
    <w:p>
      <w:pPr>
        <w:tabs>
          <w:tab w:val="left" w:pos="7770"/>
        </w:tabs>
        <w:ind w:firstLine="960" w:firstLineChars="300"/>
        <w:rPr>
          <w:rFonts w:ascii="华文楷体" w:hAnsi="华文楷体" w:eastAsia="华文楷体"/>
          <w:sz w:val="30"/>
          <w:szCs w:val="30"/>
        </w:rPr>
      </w:pPr>
      <w:r>
        <w:rPr>
          <w:rFonts w:ascii="宋体" w:hAnsi="新宋体"/>
          <w:sz w:val="32"/>
          <w:szCs w:val="36"/>
        </w:rPr>
        <mc:AlternateContent>
          <mc:Choice Requires="wps">
            <w:drawing>
              <wp:anchor distT="0" distB="0" distL="114300" distR="114300" simplePos="0" relativeHeight="251655168" behindDoc="0" locked="0" layoutInCell="1" allowOverlap="1">
                <wp:simplePos x="0" y="0"/>
                <wp:positionH relativeFrom="column">
                  <wp:posOffset>1618615</wp:posOffset>
                </wp:positionH>
                <wp:positionV relativeFrom="paragraph">
                  <wp:posOffset>331470</wp:posOffset>
                </wp:positionV>
                <wp:extent cx="3098800" cy="635"/>
                <wp:effectExtent l="8890" t="8255" r="6985" b="10160"/>
                <wp:wrapNone/>
                <wp:docPr id="8" name="AutoShape 4"/>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127.45pt;margin-top:26.1pt;height:0.05pt;width:244pt;z-index:251655168;mso-width-relative:page;mso-height-relative:page;" filled="f" stroked="t" coordsize="21600,21600" o:gfxdata="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1Vtq/1wAAAAkBAAAPAAAAAAAAAAEAIAAAACIAAABkcnMvZG93bnJldi54bWxQSwEC&#10;FAAUAAAACACHTuJAx/NOEbwBAABmAwAADgAAAAAAAAABACAAAAAmAQAAZHJzL2Uyb0RvYy54bWxQ&#10;SwUGAAAAAAYABgBZAQAAVAUAAAAA&#10;">
                <v:fill on="f" focussize="0,0"/>
                <v:stroke color="#000000" joinstyle="round"/>
                <v:imagedata o:title=""/>
                <o:lock v:ext="edit" aspectratio="f"/>
              </v:shape>
            </w:pict>
          </mc:Fallback>
        </mc:AlternateContent>
      </w:r>
      <w:r>
        <w:rPr>
          <w:rFonts w:hint="eastAsia" w:ascii="宋体" w:hAnsi="新宋体"/>
          <w:sz w:val="32"/>
          <w:szCs w:val="36"/>
        </w:rPr>
        <w:t>题    目</w:t>
      </w:r>
      <w:r>
        <w:rPr>
          <w:rFonts w:hint="eastAsia" w:ascii="华文楷体" w:hAnsi="华文楷体" w:eastAsia="华文楷体"/>
          <w:sz w:val="30"/>
          <w:szCs w:val="30"/>
        </w:rPr>
        <w:t>：</w:t>
      </w:r>
      <w:r>
        <w:rPr>
          <w:rFonts w:hint="eastAsia"/>
          <w:sz w:val="32"/>
          <w:szCs w:val="32"/>
        </w:rPr>
        <w:t>物联网网关轻量级认证和加密技术研究</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6192" behindDoc="0" locked="0" layoutInCell="1" allowOverlap="1">
                <wp:simplePos x="0" y="0"/>
                <wp:positionH relativeFrom="column">
                  <wp:posOffset>1618615</wp:posOffset>
                </wp:positionH>
                <wp:positionV relativeFrom="paragraph">
                  <wp:posOffset>316230</wp:posOffset>
                </wp:positionV>
                <wp:extent cx="3098800" cy="635"/>
                <wp:effectExtent l="8890" t="8255" r="6985" b="10160"/>
                <wp:wrapNone/>
                <wp:docPr id="7" name="AutoShape 5"/>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127.45pt;margin-top:24.9pt;height:0.05pt;width:244pt;z-index:251656192;mso-width-relative:page;mso-height-relative:page;" filled="f" stroked="t" coordsize="21600,21600" o:gfxdata="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3iQY5dYAAAAJAQAADwAAAAAAAAABACAAAAAiAAAAZHJzL2Rvd25yZXYueG1sUEsB&#10;AhQAFAAAAAgAh07iQIDGiw6+AQAAZgMAAA4AAAAAAAAAAQAgAAAAJQEAAGRycy9lMm9Eb2MueG1s&#10;UEsFBgAAAAAGAAYAWQEAAFUFAAAAAA==&#10;">
                <v:fill on="f" focussize="0,0"/>
                <v:stroke color="#000000" joinstyle="round"/>
                <v:imagedata o:title=""/>
                <o:lock v:ext="edit" aspectratio="f"/>
              </v:shape>
            </w:pict>
          </mc:Fallback>
        </mc:AlternateContent>
      </w:r>
      <w:r>
        <w:rPr>
          <w:rFonts w:hint="eastAsia"/>
          <w:sz w:val="32"/>
        </w:rPr>
        <w:t>姓</w:t>
      </w:r>
      <w:r>
        <w:rPr>
          <w:sz w:val="32"/>
        </w:rPr>
        <w:t xml:space="preserve">    </w:t>
      </w:r>
      <w:r>
        <w:rPr>
          <w:rFonts w:hint="eastAsia"/>
          <w:sz w:val="32"/>
        </w:rPr>
        <w:t>名：郑智聪</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7216" behindDoc="0" locked="0" layoutInCell="1" allowOverlap="1">
                <wp:simplePos x="0" y="0"/>
                <wp:positionH relativeFrom="column">
                  <wp:posOffset>1618615</wp:posOffset>
                </wp:positionH>
                <wp:positionV relativeFrom="paragraph">
                  <wp:posOffset>313690</wp:posOffset>
                </wp:positionV>
                <wp:extent cx="3098800" cy="635"/>
                <wp:effectExtent l="8890" t="11430" r="6985" b="6985"/>
                <wp:wrapNone/>
                <wp:docPr id="6" name="AutoShape 6"/>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127.45pt;margin-top:24.7pt;height:0.05pt;width:244pt;z-index:251657216;mso-width-relative:page;mso-height-relative:page;" filled="f" stroked="t" coordsize="21600,21600" o:gfxdata="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A3SFN1wAAAAkBAAAPAAAAAAAAAAEAIAAAACIAAABkcnMvZG93bnJldi54bWxQSwEC&#10;FAAUAAAACACHTuJAM4BVF7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院    系：信息科学与工程学院</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8240" behindDoc="0" locked="0" layoutInCell="1" allowOverlap="1">
                <wp:simplePos x="0" y="0"/>
                <wp:positionH relativeFrom="column">
                  <wp:posOffset>1618615</wp:posOffset>
                </wp:positionH>
                <wp:positionV relativeFrom="paragraph">
                  <wp:posOffset>336550</wp:posOffset>
                </wp:positionV>
                <wp:extent cx="3098800" cy="635"/>
                <wp:effectExtent l="8890" t="11430" r="6985" b="6985"/>
                <wp:wrapNone/>
                <wp:docPr id="5" name="AutoShape 7"/>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27.45pt;margin-top:26.5pt;height:0.05pt;width:244pt;z-index:251658240;mso-width-relative:page;mso-height-relative:page;" filled="f" stroked="t" coordsize="21600,21600" o:gfxdata="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202nf1wAAAAkBAAAPAAAAAAAAAAEAIAAAACIAAABkcnMvZG93bnJldi54bWxQSwEC&#10;FAAUAAAACACHTuJAt/yE97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专    业：电子信息科学与技术</w:t>
      </w:r>
      <w:r>
        <w:rPr>
          <w:sz w:val="32"/>
        </w:rPr>
        <w:t xml:space="preserve"> </w:t>
      </w:r>
    </w:p>
    <w:p>
      <w:pPr>
        <w:spacing w:line="360" w:lineRule="auto"/>
        <w:ind w:firstLine="956" w:firstLineChars="299"/>
        <w:rPr>
          <w:sz w:val="32"/>
          <w:szCs w:val="32"/>
        </w:rPr>
      </w:pPr>
      <w:r>
        <w:rPr>
          <w:rFonts w:ascii="宋体" w:hAnsi="新宋体"/>
          <w:sz w:val="32"/>
          <w:szCs w:val="36"/>
        </w:rPr>
        <mc:AlternateContent>
          <mc:Choice Requires="wps">
            <w:drawing>
              <wp:anchor distT="0" distB="0" distL="114300" distR="114300" simplePos="0" relativeHeight="251658240" behindDoc="0" locked="0" layoutInCell="1" allowOverlap="1">
                <wp:simplePos x="0" y="0"/>
                <wp:positionH relativeFrom="column">
                  <wp:posOffset>1618615</wp:posOffset>
                </wp:positionH>
                <wp:positionV relativeFrom="paragraph">
                  <wp:posOffset>359410</wp:posOffset>
                </wp:positionV>
                <wp:extent cx="3098800" cy="635"/>
                <wp:effectExtent l="8890" t="11430" r="6985" b="6985"/>
                <wp:wrapNone/>
                <wp:docPr id="4" name="AutoShape 8"/>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127.45pt;margin-top:28.3pt;height:0.05pt;width:244pt;z-index:251658240;mso-width-relative:page;mso-height-relative:page;" filled="f" stroked="t" coordsize="21600,21600" o:gfxdata="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mvlxO1wAAAAkBAAAPAAAAAAAAAAEAIAAAACIAAABkcnMvZG93bnJldi54bWxQSwEC&#10;FAAUAAAACACHTuJAtmX/arwBAABmAwAADgAAAAAAAAABACAAAAAmAQAAZHJzL2Uyb0RvYy54bWxQ&#10;SwUGAAAAAAYABgBZAQAAVAUAAAAA&#10;">
                <v:fill on="f" focussize="0,0"/>
                <v:stroke color="#000000" joinstyle="round"/>
                <v:imagedata o:title=""/>
                <o:lock v:ext="edit" aspectratio="f"/>
              </v:shape>
            </w:pict>
          </mc:Fallback>
        </mc:AlternateContent>
      </w:r>
      <w:r>
        <w:rPr>
          <w:rFonts w:hint="eastAsia"/>
          <w:sz w:val="32"/>
          <w:szCs w:val="32"/>
        </w:rPr>
        <w:t>年    级：2016级</w:t>
      </w:r>
    </w:p>
    <w:p>
      <w:pPr>
        <w:spacing w:line="360" w:lineRule="auto"/>
        <w:ind w:firstLine="956" w:firstLineChars="299"/>
        <w:rPr>
          <w:sz w:val="32"/>
        </w:rPr>
      </w:pPr>
      <w:r>
        <w:rPr>
          <w:rFonts w:ascii="宋体" w:hAnsi="新宋体"/>
          <w:sz w:val="32"/>
          <w:szCs w:val="36"/>
        </w:rPr>
        <mc:AlternateContent>
          <mc:Choice Requires="wps">
            <w:drawing>
              <wp:anchor distT="0" distB="0" distL="114300" distR="114300" simplePos="0" relativeHeight="251659264" behindDoc="0" locked="0" layoutInCell="1" allowOverlap="1">
                <wp:simplePos x="0" y="0"/>
                <wp:positionH relativeFrom="column">
                  <wp:posOffset>1618615</wp:posOffset>
                </wp:positionH>
                <wp:positionV relativeFrom="paragraph">
                  <wp:posOffset>356870</wp:posOffset>
                </wp:positionV>
                <wp:extent cx="3098800" cy="635"/>
                <wp:effectExtent l="8890" t="5080" r="6985" b="13335"/>
                <wp:wrapNone/>
                <wp:docPr id="3" name="AutoShape 9"/>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127.45pt;margin-top:28.1pt;height:0.05pt;width:244pt;z-index:251659264;mso-width-relative:page;mso-height-relative:page;" filled="f" stroked="t" coordsize="21600,21600" o:gfxdata="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T62Sf1wAAAAkBAAAPAAAAAAAAAAEAIAAAACIAAABkcnMvZG93bnJldi54bWxQSwEC&#10;FAAUAAAACACHTuJATNzyabwBAABmAwAADgAAAAAAAAABACAAAAAmAQAAZHJzL2Uyb0RvYy54bWxQ&#10;SwUGAAAAAAYABgBZAQAAVAUAAAAA&#10;">
                <v:fill on="f" focussize="0,0"/>
                <v:stroke color="#000000" joinstyle="round"/>
                <v:imagedata o:title=""/>
                <o:lock v:ext="edit" aspectratio="f"/>
              </v:shape>
            </w:pict>
          </mc:Fallback>
        </mc:AlternateContent>
      </w:r>
      <w:r>
        <w:rPr>
          <w:rFonts w:hint="eastAsia"/>
          <w:sz w:val="32"/>
        </w:rPr>
        <w:t>学    号：201642030</w:t>
      </w:r>
      <w:r>
        <w:rPr>
          <w:sz w:val="32"/>
        </w:rPr>
        <w:t xml:space="preserve"> </w:t>
      </w:r>
    </w:p>
    <w:p>
      <w:pPr>
        <w:spacing w:line="360" w:lineRule="auto"/>
        <w:ind w:firstLine="956" w:firstLineChars="299"/>
        <w:rPr>
          <w:sz w:val="32"/>
        </w:rPr>
      </w:pPr>
      <w:r>
        <w:rPr>
          <w:rFonts w:ascii="宋体" w:hAnsi="新宋体"/>
          <w:sz w:val="32"/>
          <w:szCs w:val="36"/>
        </w:rPr>
        <mc:AlternateContent>
          <mc:Choice Requires="wps">
            <w:drawing>
              <wp:anchor distT="0" distB="0" distL="114300" distR="114300" simplePos="0" relativeHeight="251660288" behindDoc="0" locked="0" layoutInCell="1" allowOverlap="1">
                <wp:simplePos x="0" y="0"/>
                <wp:positionH relativeFrom="column">
                  <wp:posOffset>1618615</wp:posOffset>
                </wp:positionH>
                <wp:positionV relativeFrom="paragraph">
                  <wp:posOffset>341630</wp:posOffset>
                </wp:positionV>
                <wp:extent cx="3098800" cy="635"/>
                <wp:effectExtent l="8890" t="5080" r="6985" b="13335"/>
                <wp:wrapNone/>
                <wp:docPr id="2" name="AutoShape 10"/>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10" o:spid="_x0000_s1026" o:spt="32" type="#_x0000_t32" style="position:absolute;left:0pt;margin-left:127.45pt;margin-top:26.9pt;height:0.05pt;width:244pt;z-index:251660288;mso-width-relative:page;mso-height-relative:page;" filled="f" stroked="t" coordsize="21600,21600" o:gfxdata="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X9optcAAAAJAQAADwAAAAAAAAABACAAAAAiAAAAZHJzL2Rvd25yZXYueG1sUEsB&#10;AhQAFAAAAAgAh07iQH157Yq9AQAAZwMAAA4AAAAAAAAAAQAgAAAAJgEAAGRycy9lMm9Eb2MueG1s&#10;UEsFBgAAAAAGAAYAWQEAAFUFAAAAAA==&#10;">
                <v:fill on="f" focussize="0,0"/>
                <v:stroke color="#000000" joinstyle="round"/>
                <v:imagedata o:title=""/>
                <o:lock v:ext="edit" aspectratio="f"/>
              </v:shape>
            </w:pict>
          </mc:Fallback>
        </mc:AlternateContent>
      </w:r>
      <w:r>
        <w:rPr>
          <w:rFonts w:hint="eastAsia"/>
          <w:sz w:val="32"/>
        </w:rPr>
        <w:t>指导教师：郭本振</w:t>
      </w:r>
      <w:r>
        <w:rPr>
          <w:sz w:val="32"/>
        </w:rPr>
        <w:t xml:space="preserve"> </w:t>
      </w:r>
    </w:p>
    <w:p>
      <w:pPr>
        <w:spacing w:line="360" w:lineRule="auto"/>
        <w:ind w:firstLine="956" w:firstLineChars="299"/>
        <w:rPr>
          <w:szCs w:val="32"/>
        </w:rPr>
      </w:pPr>
      <w:r>
        <w:rPr>
          <w:rFonts w:ascii="宋体" w:hAnsi="新宋体"/>
          <w:sz w:val="32"/>
          <w:szCs w:val="36"/>
        </w:rPr>
        <mc:AlternateContent>
          <mc:Choice Requires="wps">
            <w:drawing>
              <wp:anchor distT="0" distB="0" distL="114300" distR="114300" simplePos="0" relativeHeight="251661312" behindDoc="0" locked="0" layoutInCell="1" allowOverlap="1">
                <wp:simplePos x="0" y="0"/>
                <wp:positionH relativeFrom="column">
                  <wp:posOffset>1618615</wp:posOffset>
                </wp:positionH>
                <wp:positionV relativeFrom="paragraph">
                  <wp:posOffset>351790</wp:posOffset>
                </wp:positionV>
                <wp:extent cx="3098800" cy="635"/>
                <wp:effectExtent l="8890" t="11430" r="6985" b="6985"/>
                <wp:wrapNone/>
                <wp:docPr id="1" name="AutoShape 11"/>
                <wp:cNvGraphicFramePr/>
                <a:graphic xmlns:a="http://schemas.openxmlformats.org/drawingml/2006/main">
                  <a:graphicData uri="http://schemas.microsoft.com/office/word/2010/wordprocessingShape">
                    <wps:wsp>
                      <wps:cNvCnPr>
                        <a:cxnSpLocks noChangeShapeType="1"/>
                      </wps:cNvCnPr>
                      <wps:spPr bwMode="auto">
                        <a:xfrm>
                          <a:off x="0" y="0"/>
                          <a:ext cx="3098800" cy="635"/>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127.45pt;margin-top:27.7pt;height:0.05pt;width:244pt;z-index:251661312;mso-width-relative:page;mso-height-relative:page;" filled="f" stroked="t" coordsize="21600,21600" o:gfxdata="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WZbA+1wAAAAkBAAAPAAAAAAAAAAEAIAAAACIAAABkcnMvZG93bnJldi54bWxQSwEC&#10;FAAUAAAACACHTuJAWbZdVbwBAABnAwAADgAAAAAAAAABACAAAAAmAQAAZHJzL2Uyb0RvYy54bWxQ&#10;SwUGAAAAAAYABgBZAQAAVAUAAAAA&#10;">
                <v:fill on="f" focussize="0,0"/>
                <v:stroke color="#000000" joinstyle="round"/>
                <v:imagedata o:title=""/>
                <o:lock v:ext="edit" aspectratio="f"/>
              </v:shape>
            </w:pict>
          </mc:Fallback>
        </mc:AlternateContent>
      </w:r>
      <w:r>
        <w:rPr>
          <w:rFonts w:hint="eastAsia"/>
          <w:sz w:val="32"/>
        </w:rPr>
        <w:t>开题时间：</w:t>
      </w:r>
      <w:r>
        <w:rPr>
          <w:sz w:val="32"/>
        </w:rPr>
        <w:t xml:space="preserve"> </w:t>
      </w:r>
      <w:r>
        <w:rPr>
          <w:rFonts w:hint="eastAsia"/>
          <w:sz w:val="32"/>
        </w:rPr>
        <w:t>2019年11月15日</w:t>
      </w:r>
    </w:p>
    <w:p>
      <w:pPr>
        <w:spacing w:line="160" w:lineRule="atLeast"/>
        <w:ind w:firstLine="630" w:firstLineChars="299"/>
        <w:jc w:val="center"/>
        <w:rPr>
          <w:b/>
          <w:bCs/>
        </w:rPr>
      </w:pPr>
    </w:p>
    <w:p>
      <w:pPr>
        <w:spacing w:line="160" w:lineRule="atLeast"/>
        <w:rPr>
          <w:b/>
          <w:bCs/>
          <w:color w:val="FF0000"/>
        </w:rPr>
      </w:pPr>
    </w:p>
    <w:p>
      <w:pPr>
        <w:spacing w:line="160" w:lineRule="atLeast"/>
        <w:rPr>
          <w:b/>
          <w:bCs/>
          <w:color w:val="FF0000"/>
        </w:rPr>
      </w:pPr>
    </w:p>
    <w:p>
      <w:pPr>
        <w:rPr>
          <w:b/>
          <w:bCs/>
          <w:color w:val="FF0000"/>
          <w:sz w:val="28"/>
        </w:rPr>
      </w:pPr>
    </w:p>
    <w:p>
      <w:pPr>
        <w:rPr>
          <w:b/>
          <w:bCs/>
          <w:color w:val="FF0000"/>
          <w:sz w:val="28"/>
        </w:rPr>
      </w:pPr>
    </w:p>
    <w:p>
      <w:pPr>
        <w:jc w:val="center"/>
      </w:pPr>
      <w:r>
        <w:rPr>
          <w:rFonts w:hint="eastAsia"/>
          <w:b/>
          <w:bCs/>
          <w:sz w:val="30"/>
        </w:rPr>
        <w:t>河北北方学院教务处制</w:t>
      </w:r>
      <w:r>
        <w:rPr>
          <w:rFonts w:ascii="宋体" w:hAnsi="宋体"/>
          <w:sz w:val="32"/>
          <w:szCs w:val="32"/>
        </w:rPr>
        <w:br w:type="page"/>
      </w: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640"/>
        <w:gridCol w:w="1548"/>
        <w:gridCol w:w="2187"/>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论文题目</w:t>
            </w:r>
          </w:p>
        </w:tc>
        <w:tc>
          <w:tcPr>
            <w:tcW w:w="6291" w:type="dxa"/>
            <w:gridSpan w:val="3"/>
            <w:vAlign w:val="center"/>
          </w:tcPr>
          <w:p>
            <w:pPr>
              <w:jc w:val="center"/>
              <w:rPr>
                <w:rFonts w:ascii="仿宋_GB2312" w:eastAsia="仿宋_GB2312"/>
                <w:b/>
                <w:bCs/>
                <w:sz w:val="28"/>
                <w:szCs w:val="28"/>
              </w:rPr>
            </w:pPr>
            <w:r>
              <w:rPr>
                <w:rFonts w:hint="eastAsia" w:ascii="仿宋_GB2312" w:eastAsia="仿宋_GB2312"/>
                <w:b/>
                <w:bCs/>
                <w:sz w:val="28"/>
                <w:szCs w:val="28"/>
              </w:rPr>
              <w:t>物联网网关轻量级认证和加密技术研究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课题来源</w:t>
            </w:r>
          </w:p>
        </w:tc>
        <w:tc>
          <w:tcPr>
            <w:tcW w:w="6291" w:type="dxa"/>
            <w:gridSpan w:val="3"/>
            <w:vAlign w:val="center"/>
          </w:tcPr>
          <w:p>
            <w:pPr>
              <w:jc w:val="center"/>
              <w:rPr>
                <w:rFonts w:ascii="仿宋_GB2312" w:eastAsia="仿宋_GB2312"/>
                <w:b/>
                <w:sz w:val="28"/>
                <w:szCs w:val="28"/>
              </w:rPr>
            </w:pPr>
            <w:r>
              <w:rPr>
                <w:rFonts w:hint="eastAsia" w:ascii="仿宋_GB2312" w:eastAsia="仿宋_GB2312"/>
                <w:b/>
                <w:sz w:val="28"/>
                <w:szCs w:val="28"/>
              </w:rPr>
              <w:t>师生共同拟定课题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2123" w:type="dxa"/>
            <w:gridSpan w:val="2"/>
            <w:vAlign w:val="center"/>
          </w:tcPr>
          <w:p>
            <w:pPr>
              <w:jc w:val="center"/>
              <w:rPr>
                <w:rFonts w:ascii="仿宋_GB2312" w:eastAsia="仿宋_GB2312"/>
                <w:b/>
                <w:sz w:val="28"/>
                <w:szCs w:val="28"/>
              </w:rPr>
            </w:pPr>
            <w:r>
              <w:rPr>
                <w:rFonts w:hint="eastAsia" w:ascii="仿宋_GB2312" w:eastAsia="仿宋_GB2312"/>
                <w:b/>
                <w:sz w:val="28"/>
                <w:szCs w:val="28"/>
              </w:rPr>
              <w:t>研究方向</w:t>
            </w:r>
          </w:p>
        </w:tc>
        <w:tc>
          <w:tcPr>
            <w:tcW w:w="6291" w:type="dxa"/>
            <w:gridSpan w:val="3"/>
            <w:vAlign w:val="center"/>
          </w:tcPr>
          <w:p>
            <w:pPr>
              <w:jc w:val="center"/>
              <w:rPr>
                <w:rFonts w:ascii="仿宋_GB2312" w:eastAsia="仿宋_GB2312"/>
                <w:b/>
                <w:sz w:val="28"/>
                <w:szCs w:val="28"/>
              </w:rPr>
            </w:pPr>
            <w:r>
              <w:rPr>
                <w:rFonts w:hint="eastAsia" w:ascii="仿宋_GB2312" w:eastAsia="仿宋_GB2312"/>
                <w:b/>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0" w:hRule="atLeast"/>
        </w:trPr>
        <w:tc>
          <w:tcPr>
            <w:tcW w:w="8414" w:type="dxa"/>
            <w:gridSpan w:val="5"/>
            <w:vAlign w:val="center"/>
          </w:tcPr>
          <w:p>
            <w:pPr>
              <w:rPr>
                <w:color w:val="0000FF"/>
                <w:sz w:val="28"/>
                <w:szCs w:val="28"/>
              </w:rPr>
            </w:pPr>
            <w:r>
              <w:rPr>
                <w:rFonts w:hint="eastAsia"/>
                <w:sz w:val="28"/>
                <w:szCs w:val="28"/>
              </w:rPr>
              <w:t>报告内容：</w:t>
            </w:r>
            <w:r>
              <w:rPr>
                <w:rFonts w:hint="eastAsia" w:ascii="宋体" w:hAnsi="宋体" w:cs="宋体"/>
                <w:color w:val="0000FF"/>
                <w:kern w:val="0"/>
                <w:sz w:val="28"/>
                <w:szCs w:val="28"/>
              </w:rPr>
              <w:t>（以下项目仅供参考，各学院可根据专业特点修订）</w:t>
            </w:r>
            <w:r>
              <w:rPr>
                <w:rFonts w:hint="eastAsia"/>
                <w:color w:val="0000FF"/>
                <w:sz w:val="28"/>
                <w:szCs w:val="28"/>
              </w:rPr>
              <w:t xml:space="preserve"> </w:t>
            </w:r>
          </w:p>
          <w:p>
            <w:pPr>
              <w:rPr>
                <w:sz w:val="28"/>
                <w:szCs w:val="28"/>
              </w:rPr>
            </w:pPr>
            <w:r>
              <w:rPr>
                <w:rFonts w:hint="eastAsia"/>
                <w:sz w:val="28"/>
                <w:szCs w:val="28"/>
              </w:rPr>
              <w:t>一、立题依据（研究的目的与意义）</w:t>
            </w:r>
          </w:p>
          <w:p>
            <w:pPr>
              <w:ind w:firstLine="420" w:firstLineChars="200"/>
              <w:rPr>
                <w:szCs w:val="21"/>
              </w:rPr>
            </w:pPr>
            <w:r>
              <w:rPr>
                <w:rFonts w:hint="eastAsia" w:ascii="宋体" w:hAnsi="宋体" w:cs="宋体"/>
                <w:bCs/>
              </w:rPr>
              <w:t>物联网是以互联网为基础,延伸到物与物之间的通信,使设备之间的通信不需要通过人而直接交换信息的技术。物联网的发展和广泛应用,使人们越来越深刻体会到物联网所带来的便利,但这种不需要人参与的技术也引入了新的安全隐患。物联网设备往往是一些受限的设备,它们因为计算能力有限,资源空间有限，无人值守等特点而对诸如加密算法、密钥管理协议等安全机制要求较高,除此以外,通信内容较为单一、数据长度有限、业务通信流程异于原有互联网业务。导致在物联网设备上的安全问题很难照搬互联网上成熟的安全解决方案,而需要为此专门设计一套轻量级的安全解决方案。</w:t>
            </w:r>
          </w:p>
          <w:p>
            <w:pPr>
              <w:rPr>
                <w:sz w:val="28"/>
                <w:szCs w:val="28"/>
              </w:rPr>
            </w:pPr>
            <w:r>
              <w:rPr>
                <w:rFonts w:hint="eastAsia"/>
                <w:sz w:val="28"/>
                <w:szCs w:val="28"/>
              </w:rPr>
              <w:t>二、研究内容(</w:t>
            </w:r>
            <w:r>
              <w:rPr>
                <w:rFonts w:hint="eastAsia"/>
                <w:color w:val="000000"/>
                <w:sz w:val="24"/>
              </w:rPr>
              <w:t>内容、结构框架或研究提纲以及要突破的难点)：</w:t>
            </w:r>
          </w:p>
          <w:p>
            <w:pPr>
              <w:ind w:firstLine="420" w:firstLineChars="200"/>
            </w:pPr>
            <w:r>
              <w:t>1. 学习并研究物联网通信方式及通信架构, 对物联网网络结构有清晰的认识, 熟练掌握物联网的主要特点及通信模式</w:t>
            </w:r>
          </w:p>
          <w:p>
            <w:pPr>
              <w:ind w:firstLine="420" w:firstLineChars="200"/>
            </w:pPr>
            <w:r>
              <w:rPr>
                <w:rFonts w:hint="eastAsia"/>
              </w:rPr>
              <w:t>2</w:t>
            </w:r>
            <w:r>
              <w:t>. 依据物联网的架构特征以及机器通信的特点, 深入分析基于移动通信网传输信息的物 联网存在的安全问题, 提出相应的安全需求。</w:t>
            </w:r>
          </w:p>
          <w:p>
            <w:pPr>
              <w:ind w:firstLine="420" w:firstLineChars="200"/>
            </w:pPr>
            <w:r>
              <w:t>3. 结合物联网安全需求分析以及现有通信网络安全机制设计情况, 提出基于移动通信网络传输物联网信息的物联网安全架构及适用于物联网的认证机制, 包括用</w:t>
            </w:r>
            <w:r>
              <w:rPr>
                <w:rFonts w:hint="eastAsia"/>
              </w:rPr>
              <w:t>户</w:t>
            </w:r>
            <w:r>
              <w:t>接入认证和 设备认证机制。</w:t>
            </w:r>
          </w:p>
          <w:p>
            <w:pPr>
              <w:rPr>
                <w:szCs w:val="21"/>
              </w:rPr>
            </w:pPr>
          </w:p>
          <w:p>
            <w:pPr>
              <w:rPr>
                <w:sz w:val="28"/>
                <w:szCs w:val="28"/>
              </w:rPr>
            </w:pPr>
            <w:r>
              <w:rPr>
                <w:rFonts w:hint="eastAsia"/>
                <w:sz w:val="28"/>
                <w:szCs w:val="28"/>
              </w:rPr>
              <w:t>三、研究方法与技术路线</w:t>
            </w:r>
            <w:bookmarkStart w:id="1" w:name="_GoBack"/>
            <w:bookmarkEnd w:id="1"/>
          </w:p>
          <w:p>
            <w:pPr>
              <w:ind w:firstLine="420" w:firstLineChars="200"/>
            </w:pPr>
            <w:r>
              <w:rPr>
                <w:rFonts w:hint="eastAsia"/>
              </w:rPr>
              <w:t>首先分析物联网的产生及研究现状,基于移动通信网络承载物联网通信的物联网架构,总结归纳物联网不同于现有通讯网络的特点。然后根据物联网的架构及物联网的特点,分别从终端设备、传感器网络、通信网络、物联网应用、控制管理等角度详细分析物联网中可能出现的安全问题, 并针对物联网中的特殊安全问题 , 提出物联网中的安全需求, 结合现有通信网络安全技术及物联网架构研究分析物联网中适用的安全关键技术, 包括接入认证、业务认证的分析、加密方式的选择、密钥管理方式、用户隐私的保护等安全关键技术。</w:t>
            </w:r>
          </w:p>
          <w:p>
            <w:pPr>
              <w:ind w:firstLine="420" w:firstLineChars="200"/>
              <w:rPr>
                <w:szCs w:val="21"/>
              </w:rPr>
            </w:pPr>
            <w:r>
              <w:t>在对物联网中认证问题详细分析的基础上, 研究提出适用于物联网的组认证机制和 设备认证机制以及基于认证的物联网密钥管理</w:t>
            </w:r>
            <w:r>
              <w:rPr>
                <w:rFonts w:hint="eastAsia"/>
              </w:rPr>
              <w:t>，</w:t>
            </w:r>
            <w:r>
              <w:t>其中组认证机制解决较大数量物联网终端短时间内同时接入网络带来的信令拥塞问题, 设备认证机制可以防上非法的设备接入网络 从而对网络造成危害, 基于物联网认证技术的密钥管理机制将传感器网络与通信网络结合起来使得运营商通信网络可以安全控制传感器网络的密钥及信息传递。</w:t>
            </w:r>
          </w:p>
          <w:p>
            <w:pPr>
              <w:rPr>
                <w:sz w:val="28"/>
                <w:szCs w:val="28"/>
              </w:rPr>
            </w:pPr>
            <w:r>
              <w:rPr>
                <w:rFonts w:hint="eastAsia"/>
                <w:sz w:val="28"/>
                <w:szCs w:val="28"/>
              </w:rPr>
              <w:t>四、研究过程安排</w:t>
            </w:r>
          </w:p>
          <w:p>
            <w:pPr>
              <w:widowControl/>
              <w:ind w:left="420" w:leftChars="200" w:firstLine="420" w:firstLineChars="200"/>
              <w:jc w:val="left"/>
            </w:pPr>
            <w:bookmarkStart w:id="0" w:name="OLE_LINK1"/>
            <w:r>
              <w:rPr>
                <w:rFonts w:hint="eastAsia"/>
              </w:rPr>
              <w:t>(</w:t>
            </w:r>
            <w:r>
              <w:t>1) 2019.11.15-2019.12.15  进一步查阅资料，了解选题方向上国内外的研究现状。</w:t>
            </w:r>
          </w:p>
          <w:p>
            <w:pPr>
              <w:widowControl/>
              <w:ind w:firstLine="840" w:firstLineChars="400"/>
              <w:jc w:val="left"/>
            </w:pPr>
            <w:r>
              <w:rPr>
                <w:rFonts w:hint="eastAsia"/>
              </w:rPr>
              <w:t>(</w:t>
            </w:r>
            <w:r>
              <w:t>2) 2019.12.16-2020.02.29  整理相关资料，系统学习和分析用到的技术点</w:t>
            </w:r>
            <w:r>
              <w:rPr>
                <w:rFonts w:hint="eastAsia"/>
              </w:rPr>
              <w:t>。</w:t>
            </w:r>
          </w:p>
          <w:p>
            <w:pPr>
              <w:widowControl/>
              <w:ind w:left="420" w:leftChars="200" w:firstLine="420" w:firstLineChars="200"/>
              <w:jc w:val="left"/>
            </w:pPr>
            <w:r>
              <w:rPr>
                <w:rFonts w:hint="eastAsia"/>
              </w:rPr>
              <w:t>(</w:t>
            </w:r>
            <w:r>
              <w:t>3) 2020.03.01-2020.04.15  确定整体软件框架，实现基本的认证和加密功能。</w:t>
            </w:r>
          </w:p>
          <w:p>
            <w:pPr>
              <w:ind w:left="420" w:leftChars="200" w:firstLine="420" w:firstLineChars="200"/>
              <w:jc w:val="left"/>
              <w:rPr>
                <w:bCs/>
                <w:szCs w:val="21"/>
              </w:rPr>
            </w:pPr>
            <w:r>
              <w:rPr>
                <w:rFonts w:hint="eastAsia"/>
              </w:rPr>
              <w:t>(</w:t>
            </w:r>
            <w:r>
              <w:t>4) 2020.04.16-2020.05.30  对完成的程序进行测试、优化、分析并得出结论</w:t>
            </w:r>
            <w:r>
              <w:rPr>
                <w:rFonts w:hint="eastAsia"/>
                <w:bCs/>
                <w:szCs w:val="21"/>
              </w:rPr>
              <w:t>；</w:t>
            </w:r>
            <w:r>
              <w:rPr>
                <w:bCs/>
                <w:szCs w:val="21"/>
              </w:rPr>
              <w:t xml:space="preserve"> </w:t>
            </w:r>
          </w:p>
          <w:p>
            <w:pPr>
              <w:widowControl/>
              <w:ind w:firstLine="840" w:firstLineChars="400"/>
              <w:jc w:val="left"/>
            </w:pPr>
            <w:r>
              <w:rPr>
                <w:rFonts w:hint="eastAsia"/>
              </w:rPr>
              <w:t>(</w:t>
            </w:r>
            <w:r>
              <w:t xml:space="preserve">5) </w:t>
            </w:r>
            <w:r>
              <w:rPr>
                <w:bCs/>
                <w:szCs w:val="21"/>
              </w:rPr>
              <w:t>2020.05.30-2020.06.01  进行毕业答辩。</w:t>
            </w:r>
          </w:p>
          <w:bookmarkEnd w:id="0"/>
          <w:p>
            <w:pPr>
              <w:rPr>
                <w:sz w:val="28"/>
                <w:szCs w:val="28"/>
              </w:rPr>
            </w:pPr>
            <w:r>
              <w:rPr>
                <w:rFonts w:hint="eastAsia"/>
                <w:sz w:val="28"/>
                <w:szCs w:val="28"/>
              </w:rPr>
              <w:t>五、预期研究结果</w:t>
            </w:r>
          </w:p>
          <w:p>
            <w:pPr>
              <w:ind w:firstLine="420" w:firstLineChars="200"/>
              <w:rPr>
                <w:sz w:val="24"/>
                <w:szCs w:val="28"/>
              </w:rPr>
            </w:pPr>
            <w:r>
              <w:rPr>
                <w:szCs w:val="21"/>
              </w:rPr>
              <w:t>设计出</w:t>
            </w:r>
            <w:r>
              <w:rPr>
                <w:rFonts w:hint="eastAsia" w:ascii="宋体" w:hAnsi="宋体" w:cs="宋体"/>
                <w:bCs/>
              </w:rPr>
              <w:t>一套适用于物联网网关的轻量级的安全解决方案，</w:t>
            </w:r>
            <w:r>
              <w:rPr>
                <w:rFonts w:hint="eastAsia" w:ascii="宋体" w:hAnsi="宋体"/>
              </w:rPr>
              <w:t>实现优化后的算法,同时改进密钥扩展算法以提升其安全性。</w:t>
            </w:r>
            <w:r>
              <w:t>基本上实现大量具有组特性的物联网终端设备同时接入网络的安全认证。</w:t>
            </w:r>
          </w:p>
          <w:p>
            <w:pPr>
              <w:rPr>
                <w:sz w:val="24"/>
                <w:szCs w:val="28"/>
              </w:rPr>
            </w:pPr>
          </w:p>
          <w:p>
            <w:pPr>
              <w:rPr>
                <w:sz w:val="24"/>
                <w:szCs w:val="28"/>
              </w:rPr>
            </w:pPr>
          </w:p>
          <w:p>
            <w:pPr>
              <w:rPr>
                <w:sz w:val="28"/>
                <w:szCs w:val="28"/>
              </w:rPr>
            </w:pPr>
            <w:r>
              <w:rPr>
                <w:rFonts w:hint="eastAsia"/>
                <w:sz w:val="28"/>
                <w:szCs w:val="28"/>
              </w:rPr>
              <w:t>六、参考文献：</w:t>
            </w:r>
          </w:p>
          <w:p>
            <w:pPr>
              <w:numPr>
                <w:ilvl w:val="0"/>
                <w:numId w:val="1"/>
              </w:numPr>
              <w:spacing w:before="60" w:line="340" w:lineRule="exact"/>
              <w:rPr>
                <w:szCs w:val="21"/>
              </w:rPr>
            </w:pPr>
            <w:r>
              <w:rPr>
                <w:rFonts w:hint="eastAsia"/>
                <w:szCs w:val="21"/>
              </w:rPr>
              <w:t>基于物联网安全认证技术的研究与实现</w:t>
            </w:r>
            <w:r>
              <w:rPr>
                <w:szCs w:val="21"/>
              </w:rPr>
              <w:t xml:space="preserve">[J]. </w:t>
            </w:r>
            <w:r>
              <w:t>吴召平</w:t>
            </w:r>
            <w:r>
              <w:rPr>
                <w:rFonts w:hint="eastAsia"/>
              </w:rPr>
              <w:t>.电子科技大学</w:t>
            </w:r>
          </w:p>
          <w:p>
            <w:pPr>
              <w:numPr>
                <w:ilvl w:val="0"/>
                <w:numId w:val="1"/>
              </w:numPr>
              <w:spacing w:before="60" w:line="340" w:lineRule="exact"/>
              <w:rPr>
                <w:szCs w:val="21"/>
              </w:rPr>
            </w:pPr>
            <w:r>
              <w:rPr>
                <w:rFonts w:hint="eastAsia"/>
                <w:szCs w:val="21"/>
              </w:rPr>
              <w:t>物联网安全—认证技术研究</w:t>
            </w:r>
            <w:r>
              <w:rPr>
                <w:szCs w:val="21"/>
              </w:rPr>
              <w:t>[J].</w:t>
            </w:r>
            <w:r>
              <w:t xml:space="preserve"> 焦文娟</w:t>
            </w:r>
            <w:r>
              <w:rPr>
                <w:szCs w:val="21"/>
              </w:rPr>
              <w:t> .北京邮电大学</w:t>
            </w:r>
          </w:p>
          <w:p>
            <w:pPr>
              <w:numPr>
                <w:ilvl w:val="0"/>
                <w:numId w:val="1"/>
              </w:numPr>
              <w:spacing w:before="60" w:line="340" w:lineRule="exact"/>
              <w:rPr>
                <w:szCs w:val="21"/>
              </w:rPr>
            </w:pPr>
            <w:r>
              <w:rPr>
                <w:rFonts w:hint="eastAsia"/>
                <w:szCs w:val="21"/>
              </w:rPr>
              <w:t>物联网环境下统一认证安全机制的研究</w:t>
            </w:r>
            <w:r>
              <w:rPr>
                <w:szCs w:val="21"/>
              </w:rPr>
              <w:t>[J].居庆祎</w:t>
            </w:r>
            <w:r>
              <w:rPr>
                <w:rFonts w:hint="eastAsia"/>
                <w:szCs w:val="21"/>
              </w:rPr>
              <w:t>.湖南工业大学</w:t>
            </w:r>
          </w:p>
          <w:p>
            <w:pPr>
              <w:numPr>
                <w:ilvl w:val="0"/>
                <w:numId w:val="1"/>
              </w:numPr>
              <w:spacing w:before="60" w:line="340" w:lineRule="exact"/>
              <w:rPr>
                <w:sz w:val="24"/>
                <w:szCs w:val="28"/>
              </w:rPr>
            </w:pPr>
            <w:r>
              <w:rPr>
                <w:rFonts w:hint="eastAsia"/>
                <w:szCs w:val="21"/>
              </w:rPr>
              <w:t>物联网环境下的控制安全关键技术研究.杨金翠.北京邮电大学</w:t>
            </w:r>
          </w:p>
          <w:p>
            <w:pPr>
              <w:rPr>
                <w:sz w:val="24"/>
                <w:szCs w:val="28"/>
              </w:rPr>
            </w:pPr>
          </w:p>
          <w:p>
            <w:pPr>
              <w:rPr>
                <w:sz w:val="24"/>
                <w:szCs w:val="28"/>
              </w:rPr>
            </w:pPr>
          </w:p>
          <w:p>
            <w:pPr>
              <w:rPr>
                <w:sz w:val="24"/>
                <w:szCs w:val="28"/>
              </w:rPr>
            </w:pPr>
          </w:p>
          <w:p>
            <w:pPr>
              <w:rPr>
                <w:sz w:val="24"/>
                <w:szCs w:val="28"/>
              </w:rPr>
            </w:pPr>
          </w:p>
          <w:p>
            <w:pPr>
              <w:rPr>
                <w:sz w:val="24"/>
                <w:szCs w:val="28"/>
              </w:rPr>
            </w:pPr>
          </w:p>
          <w:p>
            <w:pPr>
              <w:rPr>
                <w:sz w:val="24"/>
                <w:szCs w:val="28"/>
              </w:rPr>
            </w:pPr>
          </w:p>
          <w:p/>
          <w:p/>
          <w:p/>
          <w:p/>
          <w:p/>
          <w:p/>
          <w:p/>
          <w:p/>
          <w:p/>
          <w:p/>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3" w:hRule="atLeast"/>
        </w:trPr>
        <w:tc>
          <w:tcPr>
            <w:tcW w:w="8414" w:type="dxa"/>
            <w:gridSpan w:val="5"/>
            <w:vAlign w:val="center"/>
          </w:tcPr>
          <w:p>
            <w:pPr>
              <w:rPr>
                <w:sz w:val="28"/>
                <w:szCs w:val="28"/>
              </w:rPr>
            </w:pPr>
            <w:r>
              <w:rPr>
                <w:rFonts w:hint="eastAsia"/>
                <w:sz w:val="28"/>
                <w:szCs w:val="28"/>
              </w:rPr>
              <w:t>指导教师意见：</w:t>
            </w:r>
          </w:p>
          <w:p/>
          <w:p/>
          <w:p/>
          <w:p/>
          <w:p/>
          <w:p/>
          <w:p/>
          <w:p/>
          <w:p/>
          <w:p>
            <w:pPr>
              <w:jc w:val="right"/>
            </w:pPr>
            <w:r>
              <w:rPr>
                <w:rFonts w:hint="eastAsia"/>
                <w:sz w:val="28"/>
                <w:szCs w:val="28"/>
              </w:rPr>
              <w:t>指导教师（签名）</w:t>
            </w:r>
            <w:r>
              <w:rPr>
                <w:rFonts w:hint="eastAsia" w:ascii="宋体" w:hAnsi="宋体"/>
                <w:sz w:val="24"/>
              </w:rPr>
              <w:t xml:space="preserve">                    201</w:t>
            </w:r>
            <w:r>
              <w:rPr>
                <w:rFonts w:ascii="宋体" w:hAnsi="宋体"/>
                <w:sz w:val="24"/>
              </w:rPr>
              <w:t>9</w:t>
            </w:r>
            <w:r>
              <w:rPr>
                <w:rFonts w:hint="eastAsia"/>
                <w:sz w:val="28"/>
                <w:szCs w:val="28"/>
              </w:rPr>
              <w:t>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1483" w:type="dxa"/>
            <w:vMerge w:val="restart"/>
            <w:textDirection w:val="tbRlV"/>
            <w:vAlign w:val="center"/>
          </w:tcPr>
          <w:p>
            <w:pPr>
              <w:ind w:left="113" w:right="113"/>
              <w:jc w:val="center"/>
              <w:rPr>
                <w:rFonts w:ascii="仿宋_GB2312" w:eastAsia="仿宋_GB2312"/>
                <w:sz w:val="28"/>
              </w:rPr>
            </w:pPr>
            <w:r>
              <w:rPr>
                <w:rFonts w:hint="eastAsia" w:ascii="仿宋_GB2312" w:eastAsia="仿宋_GB2312"/>
                <w:sz w:val="28"/>
              </w:rPr>
              <w:t>专  家  组  成  员</w:t>
            </w:r>
          </w:p>
          <w:p>
            <w:pPr>
              <w:ind w:left="113" w:right="113"/>
              <w:jc w:val="center"/>
              <w:rPr>
                <w:rFonts w:ascii="仿宋_GB2312" w:eastAsia="仿宋_GB2312"/>
                <w:sz w:val="28"/>
              </w:rPr>
            </w:pPr>
            <w:r>
              <w:rPr>
                <w:rFonts w:hint="eastAsia" w:ascii="仿宋_GB2312" w:eastAsia="仿宋_GB2312"/>
                <w:sz w:val="28"/>
              </w:rPr>
              <w:t>（不得少于三人）</w:t>
            </w:r>
          </w:p>
        </w:tc>
        <w:tc>
          <w:tcPr>
            <w:tcW w:w="2188" w:type="dxa"/>
            <w:gridSpan w:val="2"/>
            <w:vAlign w:val="center"/>
          </w:tcPr>
          <w:p>
            <w:pPr>
              <w:ind w:left="113" w:right="113"/>
              <w:jc w:val="center"/>
              <w:rPr>
                <w:rFonts w:ascii="仿宋_GB2312" w:eastAsia="仿宋_GB2312"/>
                <w:sz w:val="28"/>
              </w:rPr>
            </w:pPr>
            <w:r>
              <w:rPr>
                <w:rFonts w:hint="eastAsia" w:ascii="仿宋_GB2312" w:eastAsia="仿宋_GB2312"/>
                <w:sz w:val="28"/>
              </w:rPr>
              <w:t>姓名</w:t>
            </w:r>
          </w:p>
        </w:tc>
        <w:tc>
          <w:tcPr>
            <w:tcW w:w="2187" w:type="dxa"/>
            <w:vAlign w:val="center"/>
          </w:tcPr>
          <w:p>
            <w:pPr>
              <w:ind w:left="113" w:right="113"/>
              <w:jc w:val="center"/>
              <w:rPr>
                <w:rFonts w:ascii="仿宋_GB2312" w:eastAsia="仿宋_GB2312"/>
                <w:sz w:val="28"/>
              </w:rPr>
            </w:pPr>
            <w:r>
              <w:rPr>
                <w:rFonts w:hint="eastAsia" w:ascii="仿宋_GB2312" w:eastAsia="仿宋_GB2312"/>
                <w:sz w:val="28"/>
              </w:rPr>
              <w:t>职称</w:t>
            </w:r>
          </w:p>
        </w:tc>
        <w:tc>
          <w:tcPr>
            <w:tcW w:w="2556" w:type="dxa"/>
            <w:vAlign w:val="center"/>
          </w:tcPr>
          <w:p>
            <w:pPr>
              <w:ind w:left="113" w:right="113"/>
              <w:jc w:val="center"/>
              <w:rPr>
                <w:rFonts w:ascii="仿宋_GB2312" w:eastAsia="仿宋_GB2312"/>
                <w:sz w:val="28"/>
              </w:rPr>
            </w:pPr>
            <w:r>
              <w:rPr>
                <w:rFonts w:hint="eastAsia" w:ascii="仿宋_GB2312" w:eastAsia="仿宋_GB2312"/>
                <w:sz w:val="28"/>
              </w:rPr>
              <w:t>所在教研室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刘建军</w:t>
            </w:r>
          </w:p>
        </w:tc>
        <w:tc>
          <w:tcPr>
            <w:tcW w:w="2187" w:type="dxa"/>
          </w:tcPr>
          <w:p>
            <w:pPr>
              <w:ind w:left="113" w:right="113"/>
              <w:jc w:val="center"/>
              <w:rPr>
                <w:rFonts w:ascii="仿宋_GB2312" w:eastAsia="仿宋_GB2312"/>
                <w:sz w:val="28"/>
              </w:rPr>
            </w:pPr>
            <w:r>
              <w:rPr>
                <w:rFonts w:hint="eastAsia" w:ascii="仿宋_GB2312" w:eastAsia="仿宋_GB2312"/>
                <w:sz w:val="28"/>
              </w:rPr>
              <w:t>副教授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张雪姣</w:t>
            </w:r>
          </w:p>
        </w:tc>
        <w:tc>
          <w:tcPr>
            <w:tcW w:w="2187" w:type="dxa"/>
          </w:tcPr>
          <w:p>
            <w:pPr>
              <w:ind w:left="113" w:right="113"/>
              <w:jc w:val="center"/>
              <w:rPr>
                <w:rFonts w:ascii="仿宋_GB2312" w:eastAsia="仿宋_GB2312"/>
                <w:sz w:val="28"/>
              </w:rPr>
            </w:pPr>
            <w:r>
              <w:rPr>
                <w:rFonts w:hint="eastAsia" w:ascii="仿宋_GB2312" w:eastAsia="仿宋_GB2312"/>
                <w:sz w:val="28"/>
              </w:rPr>
              <w:t>讲师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r>
              <w:rPr>
                <w:rFonts w:hint="eastAsia" w:ascii="仿宋_GB2312" w:eastAsia="仿宋_GB2312"/>
                <w:sz w:val="28"/>
              </w:rPr>
              <w:t>刘泉</w:t>
            </w:r>
          </w:p>
        </w:tc>
        <w:tc>
          <w:tcPr>
            <w:tcW w:w="2187" w:type="dxa"/>
          </w:tcPr>
          <w:p>
            <w:pPr>
              <w:ind w:left="113" w:right="113"/>
              <w:jc w:val="center"/>
              <w:rPr>
                <w:rFonts w:ascii="仿宋_GB2312" w:eastAsia="仿宋_GB2312"/>
                <w:sz w:val="28"/>
              </w:rPr>
            </w:pPr>
            <w:r>
              <w:rPr>
                <w:rFonts w:hint="eastAsia" w:ascii="仿宋_GB2312" w:eastAsia="仿宋_GB2312"/>
                <w:sz w:val="28"/>
              </w:rPr>
              <w:t>讲师</w:t>
            </w:r>
          </w:p>
        </w:tc>
        <w:tc>
          <w:tcPr>
            <w:tcW w:w="2556" w:type="dxa"/>
          </w:tcPr>
          <w:p>
            <w:pPr>
              <w:ind w:left="113" w:right="113"/>
              <w:jc w:val="center"/>
              <w:rPr>
                <w:rFonts w:ascii="仿宋_GB2312" w:eastAsia="仿宋_GB2312"/>
                <w:sz w:val="28"/>
              </w:rPr>
            </w:pPr>
            <w:r>
              <w:rPr>
                <w:rFonts w:hint="eastAsia" w:ascii="仿宋_GB2312" w:eastAsia="仿宋_GB2312"/>
                <w:sz w:val="28"/>
              </w:rPr>
              <w:t>电子信息教研室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p>
        </w:tc>
        <w:tc>
          <w:tcPr>
            <w:tcW w:w="2187" w:type="dxa"/>
          </w:tcPr>
          <w:p>
            <w:pPr>
              <w:ind w:left="113" w:right="113"/>
              <w:jc w:val="center"/>
              <w:rPr>
                <w:rFonts w:ascii="仿宋_GB2312" w:eastAsia="仿宋_GB2312"/>
                <w:sz w:val="28"/>
              </w:rPr>
            </w:pPr>
          </w:p>
        </w:tc>
        <w:tc>
          <w:tcPr>
            <w:tcW w:w="2556" w:type="dxa"/>
          </w:tcPr>
          <w:p>
            <w:pPr>
              <w:ind w:left="113" w:right="113"/>
              <w:jc w:val="center"/>
              <w:rPr>
                <w:rFonts w:ascii="仿宋_GB2312"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483" w:type="dxa"/>
            <w:vMerge w:val="continue"/>
            <w:textDirection w:val="tbRlV"/>
          </w:tcPr>
          <w:p>
            <w:pPr>
              <w:ind w:left="113" w:right="113"/>
              <w:jc w:val="center"/>
              <w:rPr>
                <w:rFonts w:ascii="仿宋_GB2312" w:eastAsia="仿宋_GB2312"/>
                <w:sz w:val="28"/>
              </w:rPr>
            </w:pPr>
          </w:p>
        </w:tc>
        <w:tc>
          <w:tcPr>
            <w:tcW w:w="2188" w:type="dxa"/>
            <w:gridSpan w:val="2"/>
          </w:tcPr>
          <w:p>
            <w:pPr>
              <w:ind w:left="113" w:right="113"/>
              <w:jc w:val="center"/>
              <w:rPr>
                <w:rFonts w:ascii="仿宋_GB2312" w:eastAsia="仿宋_GB2312"/>
                <w:sz w:val="28"/>
              </w:rPr>
            </w:pPr>
          </w:p>
        </w:tc>
        <w:tc>
          <w:tcPr>
            <w:tcW w:w="2187" w:type="dxa"/>
          </w:tcPr>
          <w:p>
            <w:pPr>
              <w:ind w:left="113" w:right="113"/>
              <w:jc w:val="center"/>
              <w:rPr>
                <w:rFonts w:ascii="仿宋_GB2312" w:eastAsia="仿宋_GB2312"/>
                <w:sz w:val="28"/>
              </w:rPr>
            </w:pPr>
          </w:p>
        </w:tc>
        <w:tc>
          <w:tcPr>
            <w:tcW w:w="2556" w:type="dxa"/>
          </w:tcPr>
          <w:p>
            <w:pPr>
              <w:ind w:left="113" w:right="113"/>
              <w:jc w:val="center"/>
              <w:rPr>
                <w:rFonts w:ascii="仿宋_GB2312"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35" w:hRule="atLeast"/>
        </w:trPr>
        <w:tc>
          <w:tcPr>
            <w:tcW w:w="1483" w:type="dxa"/>
            <w:textDirection w:val="tbRlV"/>
            <w:vAlign w:val="center"/>
          </w:tcPr>
          <w:p>
            <w:pPr>
              <w:ind w:left="113" w:right="113"/>
              <w:jc w:val="center"/>
              <w:rPr>
                <w:rFonts w:ascii="仿宋_GB2312" w:eastAsia="仿宋_GB2312"/>
                <w:sz w:val="28"/>
              </w:rPr>
            </w:pPr>
            <w:r>
              <w:rPr>
                <w:rFonts w:hint="eastAsia" w:ascii="仿宋_GB2312" w:eastAsia="仿宋_GB2312"/>
                <w:sz w:val="28"/>
              </w:rPr>
              <w:t>院  系  专  家  组  论  证  意   见</w:t>
            </w:r>
          </w:p>
        </w:tc>
        <w:tc>
          <w:tcPr>
            <w:tcW w:w="6931" w:type="dxa"/>
            <w:gridSpan w:val="4"/>
          </w:tcPr>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p>
          <w:p>
            <w:pPr>
              <w:ind w:left="113" w:right="113"/>
              <w:jc w:val="center"/>
              <w:rPr>
                <w:rFonts w:ascii="仿宋_GB2312" w:eastAsia="仿宋_GB2312"/>
                <w:sz w:val="28"/>
              </w:rPr>
            </w:pPr>
            <w:r>
              <w:rPr>
                <w:rFonts w:hint="eastAsia" w:ascii="仿宋_GB2312" w:eastAsia="仿宋_GB2312"/>
                <w:sz w:val="28"/>
              </w:rPr>
              <w:t>同意开题。</w:t>
            </w:r>
          </w:p>
          <w:p>
            <w:pPr>
              <w:ind w:left="113" w:right="113"/>
              <w:jc w:val="center"/>
              <w:rPr>
                <w:rFonts w:ascii="仿宋_GB2312" w:eastAsia="仿宋_GB2312"/>
                <w:sz w:val="28"/>
              </w:rPr>
            </w:pPr>
          </w:p>
          <w:p>
            <w:pPr>
              <w:ind w:right="113"/>
              <w:rPr>
                <w:rFonts w:ascii="仿宋_GB2312" w:eastAsia="仿宋_GB2312"/>
                <w:sz w:val="28"/>
              </w:rPr>
            </w:pPr>
          </w:p>
          <w:p>
            <w:pPr>
              <w:ind w:left="113" w:right="113"/>
              <w:rPr>
                <w:rFonts w:ascii="仿宋_GB2312" w:eastAsia="仿宋_GB2312"/>
                <w:sz w:val="28"/>
              </w:rPr>
            </w:pPr>
            <w:r>
              <w:rPr>
                <w:rFonts w:hint="eastAsia" w:ascii="仿宋_GB2312" w:eastAsia="仿宋_GB2312"/>
                <w:sz w:val="28"/>
              </w:rPr>
              <w:t>专家组组长签名：</w:t>
            </w:r>
          </w:p>
          <w:p>
            <w:pPr>
              <w:ind w:left="113" w:right="113"/>
              <w:rPr>
                <w:rFonts w:ascii="仿宋_GB2312" w:eastAsia="仿宋_GB2312"/>
                <w:sz w:val="28"/>
              </w:rPr>
            </w:pPr>
            <w:r>
              <w:rPr>
                <w:rFonts w:hint="eastAsia" w:ascii="仿宋_GB2312" w:eastAsia="仿宋_GB2312"/>
                <w:sz w:val="28"/>
              </w:rPr>
              <w:t>专家组委员签名：</w:t>
            </w:r>
          </w:p>
          <w:p>
            <w:pPr>
              <w:ind w:left="113" w:right="113"/>
              <w:jc w:val="center"/>
              <w:rPr>
                <w:rFonts w:ascii="仿宋_GB2312" w:eastAsia="仿宋_GB2312"/>
                <w:sz w:val="28"/>
              </w:rPr>
            </w:pPr>
          </w:p>
          <w:p>
            <w:pPr>
              <w:ind w:left="113" w:right="113"/>
              <w:jc w:val="right"/>
              <w:rPr>
                <w:rFonts w:ascii="仿宋_GB2312" w:eastAsia="仿宋_GB2312"/>
                <w:sz w:val="28"/>
              </w:rPr>
            </w:pPr>
            <w:r>
              <w:rPr>
                <w:rFonts w:hint="eastAsia" w:ascii="仿宋_GB2312" w:eastAsia="仿宋_GB2312"/>
                <w:sz w:val="28"/>
              </w:rPr>
              <w:t>2017年11月22日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3" w:hRule="atLeast"/>
        </w:trPr>
        <w:tc>
          <w:tcPr>
            <w:tcW w:w="1483" w:type="dxa"/>
            <w:vAlign w:val="center"/>
          </w:tcPr>
          <w:p>
            <w:pPr>
              <w:ind w:left="113" w:right="113"/>
              <w:jc w:val="center"/>
              <w:rPr>
                <w:rFonts w:ascii="仿宋_GB2312" w:eastAsia="仿宋_GB2312"/>
                <w:sz w:val="28"/>
              </w:rPr>
            </w:pPr>
            <w:r>
              <w:rPr>
                <w:rFonts w:hint="eastAsia" w:ascii="仿宋_GB2312" w:eastAsia="仿宋_GB2312"/>
                <w:sz w:val="28"/>
              </w:rPr>
              <w:t>备注</w:t>
            </w:r>
          </w:p>
        </w:tc>
        <w:tc>
          <w:tcPr>
            <w:tcW w:w="6931" w:type="dxa"/>
            <w:gridSpan w:val="4"/>
          </w:tcPr>
          <w:p>
            <w:pPr>
              <w:ind w:right="113"/>
              <w:rPr>
                <w:rFonts w:ascii="仿宋_GB2312" w:eastAsia="仿宋_GB2312"/>
                <w:sz w:val="28"/>
              </w:rPr>
            </w:pPr>
          </w:p>
          <w:p>
            <w:pPr>
              <w:ind w:right="113"/>
              <w:rPr>
                <w:rFonts w:ascii="仿宋_GB2312" w:eastAsia="仿宋_GB2312"/>
                <w:sz w:val="28"/>
              </w:rPr>
            </w:pPr>
          </w:p>
        </w:tc>
      </w:tr>
    </w:tbl>
    <w:p>
      <w:pPr>
        <w:autoSpaceDE w:val="0"/>
        <w:autoSpaceDN w:val="0"/>
        <w:adjustRightInd w:val="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 PL UMing CN">
    <w:altName w:val="Times New Roman"/>
    <w:panose1 w:val="00000000000000000000"/>
    <w:charset w:val="00"/>
    <w:family w:val="auto"/>
    <w:pitch w:val="default"/>
    <w:sig w:usb0="00000000" w:usb1="00000000" w:usb2="00000000" w:usb3="00000000" w:csb0="00040001" w:csb1="00000000"/>
  </w:font>
  <w:font w:name="Bitstream Vera Sans">
    <w:altName w:val="Times New Roman"/>
    <w:panose1 w:val="00000000000000000000"/>
    <w:charset w:val="00"/>
    <w:family w:val="auto"/>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05AEF"/>
    <w:multiLevelType w:val="multilevel"/>
    <w:tmpl w:val="3C705AEF"/>
    <w:lvl w:ilvl="0" w:tentative="0">
      <w:start w:val="1"/>
      <w:numFmt w:val="decimal"/>
      <w:lvlText w:val="[%1]"/>
      <w:lvlJc w:val="left"/>
      <w:pPr>
        <w:ind w:left="820" w:hanging="420"/>
      </w:pPr>
      <w:rPr>
        <w:rFonts w:hint="eastAsia"/>
      </w:r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1E9"/>
    <w:rsid w:val="00044ED1"/>
    <w:rsid w:val="000F4D88"/>
    <w:rsid w:val="00127F25"/>
    <w:rsid w:val="00172A27"/>
    <w:rsid w:val="00181F75"/>
    <w:rsid w:val="00206A7F"/>
    <w:rsid w:val="00237EF6"/>
    <w:rsid w:val="002571AA"/>
    <w:rsid w:val="00276CC0"/>
    <w:rsid w:val="002777DD"/>
    <w:rsid w:val="002E2893"/>
    <w:rsid w:val="00380706"/>
    <w:rsid w:val="00495D32"/>
    <w:rsid w:val="004F41E1"/>
    <w:rsid w:val="004F7344"/>
    <w:rsid w:val="00546675"/>
    <w:rsid w:val="005D18CC"/>
    <w:rsid w:val="005F2163"/>
    <w:rsid w:val="00601EA7"/>
    <w:rsid w:val="0063287E"/>
    <w:rsid w:val="0064498E"/>
    <w:rsid w:val="0064544C"/>
    <w:rsid w:val="00654975"/>
    <w:rsid w:val="00676CE6"/>
    <w:rsid w:val="00690053"/>
    <w:rsid w:val="00772247"/>
    <w:rsid w:val="00794F59"/>
    <w:rsid w:val="007B4919"/>
    <w:rsid w:val="007C6358"/>
    <w:rsid w:val="007C7E6B"/>
    <w:rsid w:val="007F0F49"/>
    <w:rsid w:val="008178C3"/>
    <w:rsid w:val="00827170"/>
    <w:rsid w:val="00835E03"/>
    <w:rsid w:val="008513BE"/>
    <w:rsid w:val="0085739A"/>
    <w:rsid w:val="009C40F3"/>
    <w:rsid w:val="009E056A"/>
    <w:rsid w:val="00A125FD"/>
    <w:rsid w:val="00A334D4"/>
    <w:rsid w:val="00AB3E02"/>
    <w:rsid w:val="00AF50F2"/>
    <w:rsid w:val="00B05285"/>
    <w:rsid w:val="00BF3C0B"/>
    <w:rsid w:val="00C048B8"/>
    <w:rsid w:val="00C945E1"/>
    <w:rsid w:val="00CD20D6"/>
    <w:rsid w:val="00CF228D"/>
    <w:rsid w:val="00CF3505"/>
    <w:rsid w:val="00D06C57"/>
    <w:rsid w:val="00D37B14"/>
    <w:rsid w:val="00D5340A"/>
    <w:rsid w:val="00DB1A69"/>
    <w:rsid w:val="00DC5F1B"/>
    <w:rsid w:val="00E20244"/>
    <w:rsid w:val="00E41C67"/>
    <w:rsid w:val="00E76B57"/>
    <w:rsid w:val="00E814DC"/>
    <w:rsid w:val="00E96EB8"/>
    <w:rsid w:val="00EB5E6E"/>
    <w:rsid w:val="00ED100C"/>
    <w:rsid w:val="00F013B6"/>
    <w:rsid w:val="00F20D22"/>
    <w:rsid w:val="00F42A4F"/>
    <w:rsid w:val="00F45167"/>
    <w:rsid w:val="00F45454"/>
    <w:rsid w:val="00F8362A"/>
    <w:rsid w:val="00FB5D81"/>
    <w:rsid w:val="00FC06CD"/>
    <w:rsid w:val="00FD4CC7"/>
    <w:rsid w:val="00FF7AB1"/>
    <w:rsid w:val="02637CAA"/>
    <w:rsid w:val="09320604"/>
    <w:rsid w:val="233F5C0D"/>
    <w:rsid w:val="24DF7356"/>
    <w:rsid w:val="33A15C2D"/>
    <w:rsid w:val="3C02347D"/>
    <w:rsid w:val="3E6404DB"/>
    <w:rsid w:val="4BB96AA8"/>
    <w:rsid w:val="518F7AE8"/>
    <w:rsid w:val="60761DD2"/>
    <w:rsid w:val="69291D57"/>
    <w:rsid w:val="6A621DB2"/>
    <w:rsid w:val="72C037DF"/>
    <w:rsid w:val="7453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ody Text"/>
    <w:qFormat/>
    <w:uiPriority w:val="0"/>
    <w:pPr>
      <w:spacing w:after="120"/>
    </w:pPr>
    <w:rPr>
      <w:rFonts w:ascii="AR PL UMing CN" w:hAnsi="AR PL UMing CN" w:eastAsia="Bitstream Vera Sans" w:cs="Times New Roman"/>
      <w:kern w:val="1"/>
      <w:sz w:val="24"/>
      <w:szCs w:val="24"/>
      <w:lang w:val="en-US" w:eastAsia="zh-CN" w:bidi="ar-SA"/>
    </w:rPr>
  </w:style>
  <w:style w:type="paragraph" w:styleId="3">
    <w:name w:val="Plain Text"/>
    <w:basedOn w:val="1"/>
    <w:qFormat/>
    <w:uiPriority w:val="0"/>
    <w:rPr>
      <w:rFonts w:ascii="宋体" w:hAnsi="Courier New"/>
      <w:sz w:val="24"/>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page number"/>
    <w:basedOn w:val="7"/>
    <w:qFormat/>
    <w:uiPriority w:val="0"/>
  </w:style>
  <w:style w:type="paragraph" w:customStyle="1" w:styleId="9">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HBNU</Company>
  <Pages>6</Pages>
  <Words>322</Words>
  <Characters>1842</Characters>
  <Lines>15</Lines>
  <Paragraphs>4</Paragraphs>
  <TotalTime>52</TotalTime>
  <ScaleCrop>false</ScaleCrop>
  <LinksUpToDate>false</LinksUpToDate>
  <CharactersWithSpaces>2160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2019-11-14T10:45:00Z</dcterms:created>
  <dc:creator>humengli</dc:creator>
  <cp:lastModifiedBy>。</cp:lastModifiedBy>
  <dcterms:modified xsi:type="dcterms:W3CDTF">2020-05-06T02:32:54Z</dcterms:modified>
  <dc:title>附件1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