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929" w:name="_Toc5048871"/>
      <w:bookmarkStart w:id="930" w:name="_Toc26821"/>
      <w:r>
        <w:rPr>
          <w:rFonts w:hint="eastAsia"/>
        </w:rPr>
        <w:t>373--中国人民银行关于印发</w:t>
      </w:r>
      <w:r>
        <w:rPr>
          <w:rFonts w:hint="eastAsia"/>
        </w:rPr>
        <w:br w:type="textWrapping"/>
      </w:r>
      <w:r>
        <w:rPr>
          <w:rFonts w:hint="eastAsia"/>
        </w:rPr>
        <w:t>《银行业金融机构反洗钱现场检查数据接口规范（试行）》的通知</w:t>
      </w:r>
      <w:r>
        <w:rPr>
          <w:rFonts w:hint="eastAsia"/>
        </w:rPr>
        <w:br w:type="textWrapping"/>
      </w:r>
      <w:r>
        <w:rPr>
          <w:rFonts w:hint="eastAsia"/>
        </w:rPr>
        <w:t>（银发〔2017〕300号）</w:t>
      </w:r>
      <w:bookmarkEnd w:id="929"/>
      <w:bookmarkEnd w:id="930"/>
    </w:p>
    <w:p>
      <w:pPr>
        <w:widowControl/>
        <w:shd w:val="clear" w:color="auto" w:fill="FFFFFF"/>
        <w:adjustRightInd w:val="0"/>
        <w:snapToGrid w:val="0"/>
        <w:spacing w:line="312" w:lineRule="auto"/>
        <w:jc w:val="left"/>
        <w:rPr>
          <w:rFonts w:hint="eastAsia" w:ascii="仿宋" w:hAnsi="仿宋" w:eastAsia="仿宋" w:cs="仿宋"/>
          <w:kern w:val="0"/>
          <w:szCs w:val="21"/>
        </w:rPr>
      </w:pPr>
      <w:r>
        <w:rPr>
          <w:rFonts w:hint="eastAsia" w:ascii="仿宋" w:hAnsi="仿宋" w:eastAsia="仿宋" w:cs="仿宋"/>
          <w:kern w:val="0"/>
          <w:szCs w:val="21"/>
        </w:rPr>
        <w:t>中国人民银行上海总部，各分行、营业管理部、省会（首府）城市中心支行、副省级城市中心支行；国家开发银行，各政策性银行、国有商业银行、股份制商业银行，中国邮政储蓄银行：</w:t>
      </w:r>
    </w:p>
    <w:p>
      <w:pPr>
        <w:widowControl/>
        <w:shd w:val="clear" w:color="auto" w:fill="FFFFFF"/>
        <w:adjustRightInd w:val="0"/>
        <w:snapToGrid w:val="0"/>
        <w:spacing w:line="312" w:lineRule="auto"/>
        <w:ind w:firstLine="420" w:firstLineChars="200"/>
        <w:jc w:val="left"/>
        <w:rPr>
          <w:rFonts w:hint="eastAsia" w:ascii="仿宋" w:hAnsi="仿宋" w:eastAsia="仿宋" w:cs="仿宋"/>
          <w:b/>
          <w:kern w:val="0"/>
          <w:szCs w:val="21"/>
        </w:rPr>
      </w:pPr>
      <w:r>
        <w:rPr>
          <w:rFonts w:hint="eastAsia" w:ascii="仿宋" w:hAnsi="仿宋" w:eastAsia="仿宋" w:cs="仿宋"/>
          <w:kern w:val="0"/>
          <w:szCs w:val="21"/>
        </w:rPr>
        <w:t>为有效提高反洗钱现场检查效率，落实依法行政要求，中国人民银行制定了《银行业金融机构反洗钱现场检查数据接口规范（试行）》（以下简称接口规范），现印发给你们，并就有关事项通知如下：</w:t>
      </w:r>
    </w:p>
    <w:p>
      <w:pPr>
        <w:widowControl/>
        <w:shd w:val="clear" w:color="auto" w:fill="FFFFFF"/>
        <w:adjustRightInd w:val="0"/>
        <w:snapToGrid w:val="0"/>
        <w:spacing w:line="312" w:lineRule="auto"/>
        <w:ind w:firstLine="422" w:firstLineChars="200"/>
        <w:jc w:val="left"/>
        <w:rPr>
          <w:rFonts w:hint="eastAsia" w:ascii="仿宋" w:hAnsi="仿宋" w:eastAsia="仿宋" w:cs="仿宋"/>
          <w:b/>
          <w:kern w:val="0"/>
          <w:szCs w:val="21"/>
        </w:rPr>
      </w:pPr>
      <w:r>
        <w:rPr>
          <w:rFonts w:hint="eastAsia" w:ascii="仿宋" w:hAnsi="仿宋" w:eastAsia="仿宋" w:cs="仿宋"/>
          <w:b/>
          <w:kern w:val="0"/>
          <w:szCs w:val="21"/>
        </w:rPr>
        <w:t>一、实施时间</w:t>
      </w: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自2018年3月1日起，中国人民银行及其分支机构组织实施的反洗钱现场检查项目，被查银行业金融机构（以下简称银行）应按接口规范提供现场检查所需数据。</w:t>
      </w:r>
    </w:p>
    <w:p>
      <w:pPr>
        <w:widowControl/>
        <w:shd w:val="clear" w:color="auto" w:fill="FFFFFF"/>
        <w:adjustRightInd w:val="0"/>
        <w:snapToGrid w:val="0"/>
        <w:spacing w:line="312" w:lineRule="auto"/>
        <w:ind w:firstLine="420" w:firstLineChars="200"/>
        <w:jc w:val="left"/>
        <w:rPr>
          <w:rFonts w:hint="eastAsia" w:ascii="仿宋" w:hAnsi="仿宋" w:eastAsia="仿宋" w:cs="仿宋"/>
          <w:b/>
          <w:kern w:val="0"/>
          <w:szCs w:val="21"/>
        </w:rPr>
      </w:pPr>
      <w:r>
        <w:rPr>
          <w:rFonts w:hint="eastAsia" w:ascii="仿宋" w:hAnsi="仿宋" w:eastAsia="仿宋" w:cs="仿宋"/>
          <w:kern w:val="0"/>
          <w:szCs w:val="21"/>
        </w:rPr>
        <w:t>银行应在2018年2月28日之前，做好按照接口规范提取数据的各项准备</w:t>
      </w:r>
    </w:p>
    <w:p>
      <w:pPr>
        <w:widowControl/>
        <w:shd w:val="clear" w:color="auto" w:fill="FFFFFF"/>
        <w:adjustRightInd w:val="0"/>
        <w:snapToGrid w:val="0"/>
        <w:spacing w:line="312" w:lineRule="auto"/>
        <w:ind w:firstLine="422" w:firstLineChars="200"/>
        <w:jc w:val="left"/>
        <w:rPr>
          <w:rFonts w:hint="eastAsia" w:ascii="仿宋" w:hAnsi="仿宋" w:eastAsia="仿宋" w:cs="仿宋"/>
          <w:b/>
          <w:kern w:val="0"/>
          <w:szCs w:val="21"/>
        </w:rPr>
      </w:pPr>
      <w:r>
        <w:rPr>
          <w:rFonts w:hint="eastAsia" w:ascii="仿宋" w:hAnsi="仿宋" w:eastAsia="仿宋" w:cs="仿宋"/>
          <w:b/>
          <w:kern w:val="0"/>
          <w:szCs w:val="21"/>
        </w:rPr>
        <w:t>二、实施要求</w:t>
      </w: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（一）准确理解接口规范含义。银行要高度重视，组织数据提取相关部门认真学习接口规范，确保准确理解接口规范的数据提取范围、格式要求、数据表字段含义等内容。</w:t>
      </w: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（二）完善制度流程。银行要从内部管理、流程设计、职责分工、风险防控等方面，制定相应的制度规范，以满足接口规范要求。</w:t>
      </w: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三）强化系统数据管理。有技术条件的银行应建立反洗钱现场检查数据管理平台，满足下列要求：业务系统（或专门对接监管部门提数的系统）中设置数据项目必须包括但不限于接口规范所列的全部数据项目，并在日常工作中将数据内容录入系统；具备数据时间范围、机构范围的自定义配置功能，简化数据提取流程，实现数据提取的自动化操作。</w:t>
      </w: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（四）积极组织测试。银行要按照接口规范要求开展数据完整性和准确性分析。通过提取小样本数据，检验业务、客户、交易以及接口规范各数据表的完整性；检验各数据表与系统数据的一致性。</w:t>
      </w:r>
    </w:p>
    <w:p>
      <w:pPr>
        <w:widowControl/>
        <w:shd w:val="clear" w:color="auto" w:fill="FFFFFF"/>
        <w:adjustRightInd w:val="0"/>
        <w:snapToGrid w:val="0"/>
        <w:spacing w:line="312" w:lineRule="auto"/>
        <w:ind w:firstLine="420" w:firstLineChars="200"/>
        <w:jc w:val="left"/>
        <w:rPr>
          <w:rFonts w:hint="eastAsia" w:ascii="仿宋" w:hAnsi="仿宋" w:eastAsia="仿宋" w:cs="仿宋"/>
          <w:b/>
          <w:kern w:val="0"/>
          <w:szCs w:val="21"/>
        </w:rPr>
      </w:pPr>
      <w:r>
        <w:rPr>
          <w:rFonts w:hint="eastAsia" w:ascii="仿宋" w:hAnsi="仿宋" w:eastAsia="仿宋" w:cs="仿宋"/>
          <w:kern w:val="0"/>
          <w:szCs w:val="21"/>
        </w:rPr>
        <w:t>（五）优化系统设计。银行要按照接口规范要求对现有业务系统及反洗钱相关系统数据资源开展比较分析，对于当前反洗钱系统缺少的字段，应当从上游系统接入相关数据表，进一步扩大数据来源。同时，制定系统升级改造计划，优化数据提取逻辑，在保证数据质量的前提下，简化数据提取复杂度。</w:t>
      </w:r>
    </w:p>
    <w:p>
      <w:pPr>
        <w:widowControl/>
        <w:shd w:val="clear" w:color="auto" w:fill="FFFFFF"/>
        <w:adjustRightInd w:val="0"/>
        <w:snapToGrid w:val="0"/>
        <w:spacing w:line="312" w:lineRule="auto"/>
        <w:ind w:firstLine="422" w:firstLineChars="200"/>
        <w:jc w:val="left"/>
        <w:rPr>
          <w:rFonts w:hint="eastAsia" w:ascii="仿宋" w:hAnsi="仿宋" w:eastAsia="仿宋" w:cs="仿宋"/>
          <w:b/>
          <w:kern w:val="0"/>
          <w:szCs w:val="21"/>
        </w:rPr>
      </w:pPr>
      <w:r>
        <w:rPr>
          <w:rFonts w:hint="eastAsia" w:ascii="仿宋" w:hAnsi="仿宋" w:eastAsia="仿宋" w:cs="仿宋"/>
          <w:b/>
          <w:kern w:val="0"/>
          <w:szCs w:val="21"/>
        </w:rPr>
        <w:t>三、规范监管</w:t>
      </w: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一）严格落实接口规范要求。人民银行各级机构不得额外增加被查银行不必要的负担。对接口规范已规定的数据表，不得提出数据表字段、格式等方面的新要求；对接口规范未规定的数据和资料，可根据实际需要要求被查银行提供特定格式的数据资料。</w:t>
      </w:r>
    </w:p>
    <w:p>
      <w:pPr>
        <w:widowControl/>
        <w:shd w:val="clear" w:color="auto" w:fill="FFFFFF"/>
        <w:adjustRightInd w:val="0"/>
        <w:snapToGrid w:val="0"/>
        <w:spacing w:line="312" w:lineRule="auto"/>
        <w:ind w:firstLine="420" w:firstLineChars="200"/>
        <w:jc w:val="left"/>
        <w:rPr>
          <w:rFonts w:hint="eastAsia" w:ascii="仿宋" w:hAnsi="仿宋" w:eastAsia="仿宋" w:cs="仿宋"/>
          <w:b/>
          <w:kern w:val="0"/>
          <w:szCs w:val="21"/>
        </w:rPr>
      </w:pPr>
      <w:r>
        <w:rPr>
          <w:rFonts w:hint="eastAsia" w:ascii="仿宋" w:hAnsi="仿宋" w:eastAsia="仿宋" w:cs="仿宋"/>
          <w:kern w:val="0"/>
          <w:szCs w:val="21"/>
        </w:rPr>
        <w:t>（二）加强督促指导。人民银行各级机构要在确保数据资料及时、完整、准确提取的同时，推动接口规范有效实施。对2018年6月30日前组织实施的反洗钱现场检查项目，要求被查银行在20日内提供数据；对2018年7月1日后组织实施的反洗钱现场检查项目，要求被查银行在10日内提供数据。在实施反洗钱现场检查过程中，对于被查银行不及时提供数据，以及格式、内容、数值等不符合接口规范要求等问题，视情节严重程度，按照《中华人民共和国反洗钱法》第三十二条相关规定予以处理。</w:t>
      </w:r>
    </w:p>
    <w:p>
      <w:pPr>
        <w:widowControl/>
        <w:shd w:val="clear" w:color="auto" w:fill="FFFFFF"/>
        <w:adjustRightInd w:val="0"/>
        <w:snapToGrid w:val="0"/>
        <w:spacing w:line="312" w:lineRule="auto"/>
        <w:ind w:firstLine="422" w:firstLineChars="200"/>
        <w:jc w:val="left"/>
        <w:rPr>
          <w:rFonts w:hint="eastAsia" w:ascii="仿宋" w:hAnsi="仿宋" w:eastAsia="仿宋" w:cs="仿宋"/>
          <w:b/>
          <w:kern w:val="0"/>
          <w:szCs w:val="21"/>
        </w:rPr>
      </w:pPr>
      <w:r>
        <w:rPr>
          <w:rFonts w:hint="eastAsia" w:ascii="仿宋" w:hAnsi="仿宋" w:eastAsia="仿宋" w:cs="仿宋"/>
          <w:b/>
          <w:kern w:val="0"/>
          <w:szCs w:val="21"/>
        </w:rPr>
        <w:t>四、其他要求</w:t>
      </w: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人民银行分支机构和银行在执行接口规范过程中如发现问题，要研究提出解决方案或修改完善意见，并于每年度结束后20个工作日内告知人民银行反洗钱局。</w:t>
      </w: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请人民银行分支机构将本通知转发至辖区内银行法人。</w:t>
      </w: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联系人：中国人民银行反洗钱局杨大立</w:t>
      </w: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联系电话：010-66195927</w:t>
      </w: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附件：银行业金融机构反洗钱现场检查数据接口规范（试行）</w:t>
      </w:r>
    </w:p>
    <w:p>
      <w:pPr>
        <w:widowControl/>
        <w:shd w:val="clear" w:color="auto" w:fill="FFFFFF"/>
        <w:adjustRightInd w:val="0"/>
        <w:snapToGrid w:val="0"/>
        <w:spacing w:line="312" w:lineRule="auto"/>
        <w:ind w:firstLine="420" w:firstLineChars="200"/>
        <w:jc w:val="right"/>
        <w:rPr>
          <w:rFonts w:hint="eastAsia" w:ascii="仿宋" w:hAnsi="仿宋" w:eastAsia="仿宋" w:cs="仿宋"/>
          <w:kern w:val="0"/>
          <w:szCs w:val="21"/>
        </w:rPr>
      </w:pPr>
      <w:r>
        <w:rPr>
          <w:rFonts w:hint="eastAsia" w:ascii="仿宋" w:hAnsi="仿宋" w:eastAsia="仿宋" w:cs="仿宋"/>
          <w:kern w:val="0"/>
          <w:szCs w:val="21"/>
        </w:rPr>
        <w:t>中国人民银行</w:t>
      </w:r>
    </w:p>
    <w:p>
      <w:pPr>
        <w:widowControl/>
        <w:shd w:val="clear" w:color="auto" w:fill="FFFFFF"/>
        <w:adjustRightInd w:val="0"/>
        <w:snapToGrid w:val="0"/>
        <w:spacing w:line="312" w:lineRule="auto"/>
        <w:ind w:firstLine="420" w:firstLineChars="200"/>
        <w:jc w:val="right"/>
        <w:rPr>
          <w:rFonts w:hint="eastAsia" w:ascii="仿宋" w:hAnsi="仿宋" w:eastAsia="仿宋" w:cs="仿宋"/>
          <w:kern w:val="0"/>
          <w:szCs w:val="21"/>
        </w:rPr>
      </w:pPr>
      <w:r>
        <w:rPr>
          <w:rFonts w:hint="eastAsia" w:ascii="仿宋" w:hAnsi="仿宋" w:eastAsia="仿宋" w:cs="仿宋"/>
          <w:kern w:val="0"/>
          <w:szCs w:val="21"/>
        </w:rPr>
        <w:t>2017年12月29日</w:t>
      </w: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附件</w:t>
      </w:r>
    </w:p>
    <w:p>
      <w:pPr>
        <w:widowControl/>
        <w:shd w:val="clear" w:color="auto" w:fill="FFFFFF"/>
        <w:adjustRightInd w:val="0"/>
        <w:snapToGrid w:val="0"/>
        <w:spacing w:line="312" w:lineRule="auto"/>
        <w:ind w:firstLine="420" w:firstLineChars="200"/>
        <w:jc w:val="center"/>
        <w:rPr>
          <w:rFonts w:hint="eastAsia" w:ascii="仿宋" w:hAnsi="仿宋" w:eastAsia="仿宋" w:cs="仿宋"/>
          <w:b/>
          <w:kern w:val="0"/>
          <w:szCs w:val="21"/>
        </w:rPr>
      </w:pPr>
      <w:r>
        <w:rPr>
          <w:rFonts w:hint="eastAsia" w:ascii="仿宋" w:hAnsi="仿宋" w:eastAsia="仿宋" w:cs="仿宋"/>
          <w:kern w:val="0"/>
          <w:szCs w:val="21"/>
        </w:rPr>
        <w:t>银行业金融机构反洗钱现场检査数据接口规范（试行）</w:t>
      </w:r>
    </w:p>
    <w:p>
      <w:pPr>
        <w:widowControl/>
        <w:shd w:val="clear" w:color="auto" w:fill="FFFFFF"/>
        <w:adjustRightInd w:val="0"/>
        <w:snapToGrid w:val="0"/>
        <w:spacing w:line="312" w:lineRule="auto"/>
        <w:ind w:firstLine="422" w:firstLineChars="200"/>
        <w:jc w:val="left"/>
        <w:rPr>
          <w:rFonts w:hint="eastAsia" w:ascii="仿宋" w:hAnsi="仿宋" w:eastAsia="仿宋" w:cs="仿宋"/>
          <w:b/>
          <w:kern w:val="0"/>
          <w:szCs w:val="21"/>
        </w:rPr>
      </w:pPr>
      <w:r>
        <w:rPr>
          <w:rFonts w:hint="eastAsia" w:ascii="仿宋" w:hAnsi="仿宋" w:eastAsia="仿宋" w:cs="仿宋"/>
          <w:b/>
          <w:kern w:val="0"/>
          <w:szCs w:val="21"/>
        </w:rPr>
        <w:t>一、总体要求</w:t>
      </w: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（一）数据格式。</w:t>
      </w: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人民银行检查组使用本规范要求银行业金融机构（以下简称银行）提取数据时，可要求银行提供CSV格式或MYSQL等数据库文件格式。银行应按照人民银行检查组要求制作相应格式数据，如采用数据库文件格式，应按照本规范定义的字段类型和长度提取数据，并建立索引。如采用文本格式的，应确保分隔符与数据内容有效区分，在字段内容加半角双引号，以“|”分割。如：“张三”|“18”|“男”。可按照时间、网点等口径分割数据，涉及到特殊符号的，一律使用半角。</w:t>
      </w: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（二）数据内容。</w:t>
      </w: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原则上，要求银行的业务系统（或专门对接监管部门提取数据的系统）中设置的数据项目必须包括但不限于本规范中所列的全部数据项目，并在日常工作中将数据内容录入系统。银行在向人民银行检查组提取数据时应据实完整提供。</w:t>
      </w: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所有字段内容均为必填项，如果系统未采集某数据项目内容或该项目不适用某业务的，该数据项用“@N”填写。</w:t>
      </w:r>
    </w:p>
    <w:p>
      <w:pPr>
        <w:widowControl/>
        <w:shd w:val="clear" w:color="auto" w:fill="FFFFFF"/>
        <w:adjustRightInd w:val="0"/>
        <w:snapToGrid w:val="0"/>
        <w:spacing w:line="312" w:lineRule="auto"/>
        <w:ind w:firstLine="420" w:firstLineChars="200"/>
        <w:jc w:val="left"/>
        <w:rPr>
          <w:rFonts w:hint="eastAsia" w:ascii="仿宋" w:hAnsi="仿宋" w:eastAsia="仿宋" w:cs="仿宋"/>
          <w:b/>
          <w:kern w:val="0"/>
          <w:szCs w:val="21"/>
        </w:rPr>
      </w:pPr>
      <w:r>
        <w:rPr>
          <w:rFonts w:hint="eastAsia" w:ascii="仿宋" w:hAnsi="仿宋" w:eastAsia="仿宋" w:cs="仿宋"/>
          <w:kern w:val="0"/>
          <w:szCs w:val="21"/>
        </w:rPr>
        <w:t>异常交易排查分析记录不设定统一格式，银行根据检查组要求另行提供。</w:t>
      </w:r>
    </w:p>
    <w:p>
      <w:pPr>
        <w:widowControl/>
        <w:shd w:val="clear" w:color="auto" w:fill="FFFFFF"/>
        <w:adjustRightInd w:val="0"/>
        <w:snapToGrid w:val="0"/>
        <w:spacing w:line="312" w:lineRule="auto"/>
        <w:ind w:firstLine="422" w:firstLineChars="200"/>
        <w:jc w:val="left"/>
        <w:rPr>
          <w:rFonts w:hint="eastAsia" w:ascii="仿宋" w:hAnsi="仿宋" w:eastAsia="仿宋" w:cs="仿宋"/>
          <w:b/>
          <w:kern w:val="0"/>
          <w:szCs w:val="21"/>
        </w:rPr>
      </w:pPr>
      <w:r>
        <w:rPr>
          <w:rFonts w:hint="eastAsia" w:ascii="仿宋" w:hAnsi="仿宋" w:eastAsia="仿宋" w:cs="仿宋"/>
          <w:b/>
          <w:kern w:val="0"/>
          <w:szCs w:val="21"/>
        </w:rPr>
        <w:t>二、接口规范定义及说明</w:t>
      </w: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（一）tb_bank机构对照表。</w:t>
      </w: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说明：本表数据范围为检查对象所属法人机构及其辖区内所有向客户提供金融服务（产品）的分支机构或部门条线，每个机构或部门生成一条完整的记录。</w:t>
      </w:r>
    </w:p>
    <w:tbl>
      <w:tblPr>
        <w:tblStyle w:val="27"/>
        <w:tblW w:w="796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157"/>
        <w:gridCol w:w="1465"/>
        <w:gridCol w:w="1285"/>
        <w:gridCol w:w="1990"/>
        <w:gridCol w:w="13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16"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序号</w:t>
            </w:r>
          </w:p>
        </w:tc>
        <w:tc>
          <w:tcPr>
            <w:tcW w:w="1157"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字段名称</w:t>
            </w:r>
          </w:p>
        </w:tc>
        <w:tc>
          <w:tcPr>
            <w:tcW w:w="1465"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类型和长度</w:t>
            </w:r>
          </w:p>
        </w:tc>
        <w:tc>
          <w:tcPr>
            <w:tcW w:w="1285"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中文名称</w:t>
            </w:r>
          </w:p>
        </w:tc>
        <w:tc>
          <w:tcPr>
            <w:tcW w:w="1990"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字段释义</w:t>
            </w:r>
          </w:p>
        </w:tc>
        <w:tc>
          <w:tcPr>
            <w:tcW w:w="135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填写规则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1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1</w:t>
            </w:r>
          </w:p>
        </w:tc>
        <w:tc>
          <w:tcPr>
            <w:tcW w:w="1157"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Head no</w:t>
            </w:r>
          </w:p>
        </w:tc>
        <w:tc>
          <w:tcPr>
            <w:tcW w:w="1465"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字符型，20位</w:t>
            </w:r>
          </w:p>
        </w:tc>
        <w:tc>
          <w:tcPr>
            <w:tcW w:w="1285"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报告机构编码</w:t>
            </w:r>
          </w:p>
        </w:tc>
        <w:tc>
          <w:tcPr>
            <w:tcW w:w="1990"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中国反洗钱监测分析中心分配各银行的报告编码</w:t>
            </w:r>
          </w:p>
        </w:tc>
        <w:tc>
          <w:tcPr>
            <w:tcW w:w="1351"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1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2</w:t>
            </w:r>
          </w:p>
        </w:tc>
        <w:tc>
          <w:tcPr>
            <w:tcW w:w="1157"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Bank_code1</w:t>
            </w:r>
          </w:p>
        </w:tc>
        <w:tc>
          <w:tcPr>
            <w:tcW w:w="1465"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字符型，20位</w:t>
            </w:r>
          </w:p>
        </w:tc>
        <w:tc>
          <w:tcPr>
            <w:tcW w:w="1285"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机构网点代码</w:t>
            </w:r>
          </w:p>
        </w:tc>
        <w:tc>
          <w:tcPr>
            <w:tcW w:w="1990"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各分支机构网点代码</w:t>
            </w:r>
          </w:p>
        </w:tc>
        <w:tc>
          <w:tcPr>
            <w:tcW w:w="1351"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根据人民银行规范的机构网点代码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1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3</w:t>
            </w:r>
          </w:p>
        </w:tc>
        <w:tc>
          <w:tcPr>
            <w:tcW w:w="1157"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Bank_code2</w:t>
            </w:r>
          </w:p>
        </w:tc>
        <w:tc>
          <w:tcPr>
            <w:tcW w:w="1465"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字符型，16位</w:t>
            </w:r>
          </w:p>
        </w:tc>
        <w:tc>
          <w:tcPr>
            <w:tcW w:w="1285"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金融机构编码</w:t>
            </w:r>
          </w:p>
        </w:tc>
        <w:tc>
          <w:tcPr>
            <w:tcW w:w="1990"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人民银行科技司制定的14位金融标准化编码</w:t>
            </w:r>
          </w:p>
        </w:tc>
        <w:tc>
          <w:tcPr>
            <w:tcW w:w="1351"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金融机构的内设部门可以不填写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1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4</w:t>
            </w:r>
          </w:p>
        </w:tc>
        <w:tc>
          <w:tcPr>
            <w:tcW w:w="1157"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Bank name</w:t>
            </w:r>
          </w:p>
        </w:tc>
        <w:tc>
          <w:tcPr>
            <w:tcW w:w="1465"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字符型，120位</w:t>
            </w:r>
          </w:p>
        </w:tc>
        <w:tc>
          <w:tcPr>
            <w:tcW w:w="1285"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机构名称</w:t>
            </w:r>
          </w:p>
        </w:tc>
        <w:tc>
          <w:tcPr>
            <w:tcW w:w="1990"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与机构网点代码（Bank_code1）和金融机构编码对应的机构名称</w:t>
            </w:r>
          </w:p>
        </w:tc>
        <w:tc>
          <w:tcPr>
            <w:tcW w:w="1351"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1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5</w:t>
            </w:r>
          </w:p>
        </w:tc>
        <w:tc>
          <w:tcPr>
            <w:tcW w:w="1157"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Bord type</w:t>
            </w:r>
          </w:p>
        </w:tc>
        <w:tc>
          <w:tcPr>
            <w:tcW w:w="1465"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字符型，2位</w:t>
            </w:r>
          </w:p>
        </w:tc>
        <w:tc>
          <w:tcPr>
            <w:tcW w:w="1285"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跨境标识</w:t>
            </w:r>
          </w:p>
        </w:tc>
        <w:tc>
          <w:tcPr>
            <w:tcW w:w="1990"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p>
        </w:tc>
        <w:tc>
          <w:tcPr>
            <w:tcW w:w="1351"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境内10；境外11</w:t>
            </w:r>
          </w:p>
        </w:tc>
      </w:tr>
    </w:tbl>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（二）tb_settle_type业务类型对照表。</w:t>
      </w: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 xml:space="preserve">说明：本表数据范围为检查对象所属法人机构全系统提供的所有金融产品（服务），每种业务类型生成一条完整的记录。 </w:t>
      </w:r>
    </w:p>
    <w:tbl>
      <w:tblPr>
        <w:tblStyle w:val="27"/>
        <w:tblW w:w="8052" w:type="dxa"/>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4"/>
        <w:gridCol w:w="1167"/>
        <w:gridCol w:w="1428"/>
        <w:gridCol w:w="1259"/>
        <w:gridCol w:w="1520"/>
        <w:gridCol w:w="19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694"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序号</w:t>
            </w:r>
          </w:p>
        </w:tc>
        <w:tc>
          <w:tcPr>
            <w:tcW w:w="1167"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字段名称</w:t>
            </w:r>
          </w:p>
        </w:tc>
        <w:tc>
          <w:tcPr>
            <w:tcW w:w="1428"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类型和长度</w:t>
            </w:r>
          </w:p>
        </w:tc>
        <w:tc>
          <w:tcPr>
            <w:tcW w:w="1259"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中文名称</w:t>
            </w:r>
          </w:p>
        </w:tc>
        <w:tc>
          <w:tcPr>
            <w:tcW w:w="1520"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字段释义</w:t>
            </w:r>
          </w:p>
        </w:tc>
        <w:tc>
          <w:tcPr>
            <w:tcW w:w="1984"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填写规则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694"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1</w:t>
            </w:r>
          </w:p>
        </w:tc>
        <w:tc>
          <w:tcPr>
            <w:tcW w:w="1167"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Head no</w:t>
            </w:r>
          </w:p>
        </w:tc>
        <w:tc>
          <w:tcPr>
            <w:tcW w:w="1428"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字符型，20位</w:t>
            </w:r>
          </w:p>
        </w:tc>
        <w:tc>
          <w:tcPr>
            <w:tcW w:w="125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报告机构编码</w:t>
            </w:r>
          </w:p>
        </w:tc>
        <w:tc>
          <w:tcPr>
            <w:tcW w:w="1520"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见Tb_bank</w:t>
            </w:r>
          </w:p>
        </w:tc>
        <w:tc>
          <w:tcPr>
            <w:tcW w:w="1984"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694"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2</w:t>
            </w:r>
          </w:p>
        </w:tc>
        <w:tc>
          <w:tcPr>
            <w:tcW w:w="1167"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Settle type</w:t>
            </w:r>
          </w:p>
        </w:tc>
        <w:tc>
          <w:tcPr>
            <w:tcW w:w="1428"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字符型，20位</w:t>
            </w:r>
          </w:p>
        </w:tc>
        <w:tc>
          <w:tcPr>
            <w:tcW w:w="125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业务类型</w:t>
            </w:r>
          </w:p>
        </w:tc>
        <w:tc>
          <w:tcPr>
            <w:tcW w:w="1520"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以各机构系统内业务类型的数据字典为口径提供</w:t>
            </w:r>
          </w:p>
        </w:tc>
        <w:tc>
          <w:tcPr>
            <w:tcW w:w="1984"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此处填写编码。例，数据字典中“现金汇款”编码为1234，则此处填写1234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694"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3</w:t>
            </w:r>
          </w:p>
        </w:tc>
        <w:tc>
          <w:tcPr>
            <w:tcW w:w="1167"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Name</w:t>
            </w:r>
          </w:p>
        </w:tc>
        <w:tc>
          <w:tcPr>
            <w:tcW w:w="1428"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字符型，100位</w:t>
            </w:r>
          </w:p>
        </w:tc>
        <w:tc>
          <w:tcPr>
            <w:tcW w:w="125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业务名称</w:t>
            </w:r>
          </w:p>
        </w:tc>
        <w:tc>
          <w:tcPr>
            <w:tcW w:w="1520"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以各机构系统内业务类型的数据字典为口径提供</w:t>
            </w:r>
          </w:p>
        </w:tc>
        <w:tc>
          <w:tcPr>
            <w:tcW w:w="1984"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此处填写编码对应中文名称。例，数据字典中编码1234对应“现金汇款”，则此处填写现金汇款</w:t>
            </w:r>
          </w:p>
        </w:tc>
      </w:tr>
    </w:tbl>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（三）tb_cst_pers存量个人客户身份信息表。</w:t>
      </w: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说明：1.本表数据范围为截止检查期限结束日，在检查对象及辖区内机构开立过账户的所有个人客户（包括信用卡客户）最新的身份信息记录。2.对于检查期限起始日至提取数据日期间已销户的客户，其身份信息也应导入本表；对于检查期限起始日前已销户的客户，其身份信息可不导入本表。3.如客户身份信息要素涉及多个系统，应分别从各系统取数，确保提供要素的完整性。每个客户均生成一条完整的记录。</w:t>
      </w: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注：本表建立索引字段，创建一个组合索引和两个独立索引。</w:t>
      </w: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一个组合索引：id_no＋id_type＋cst_sex；</w:t>
      </w: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两个独立索引：cst_no、 id_no。</w:t>
      </w:r>
    </w:p>
    <w:tbl>
      <w:tblPr>
        <w:tblStyle w:val="27"/>
        <w:tblpPr w:leftFromText="180" w:rightFromText="180" w:vertAnchor="text" w:horzAnchor="margin" w:tblpXSpec="center" w:tblpY="27"/>
        <w:tblW w:w="79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24"/>
        <w:gridCol w:w="1206"/>
        <w:gridCol w:w="1369"/>
        <w:gridCol w:w="1380"/>
        <w:gridCol w:w="1362"/>
        <w:gridCol w:w="20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624"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序号</w:t>
            </w:r>
          </w:p>
        </w:tc>
        <w:tc>
          <w:tcPr>
            <w:tcW w:w="1206"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字段名称</w:t>
            </w:r>
          </w:p>
        </w:tc>
        <w:tc>
          <w:tcPr>
            <w:tcW w:w="1369"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类型和长度</w:t>
            </w:r>
          </w:p>
        </w:tc>
        <w:tc>
          <w:tcPr>
            <w:tcW w:w="1380"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中文名称</w:t>
            </w:r>
          </w:p>
        </w:tc>
        <w:tc>
          <w:tcPr>
            <w:tcW w:w="1362"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字段释义</w:t>
            </w:r>
          </w:p>
        </w:tc>
        <w:tc>
          <w:tcPr>
            <w:tcW w:w="2012"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填写规则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624"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1</w:t>
            </w:r>
          </w:p>
        </w:tc>
        <w:tc>
          <w:tcPr>
            <w:tcW w:w="120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Head_no</w:t>
            </w:r>
          </w:p>
        </w:tc>
        <w:tc>
          <w:tcPr>
            <w:tcW w:w="136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字符型，20位</w:t>
            </w:r>
          </w:p>
        </w:tc>
        <w:tc>
          <w:tcPr>
            <w:tcW w:w="1380"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报告机构编码</w:t>
            </w:r>
          </w:p>
        </w:tc>
        <w:tc>
          <w:tcPr>
            <w:tcW w:w="1362"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见Tb_bank</w:t>
            </w:r>
          </w:p>
        </w:tc>
        <w:tc>
          <w:tcPr>
            <w:tcW w:w="2012"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624"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2</w:t>
            </w:r>
          </w:p>
        </w:tc>
        <w:tc>
          <w:tcPr>
            <w:tcW w:w="120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Bank_code1</w:t>
            </w:r>
          </w:p>
        </w:tc>
        <w:tc>
          <w:tcPr>
            <w:tcW w:w="136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字符型，20位</w:t>
            </w:r>
          </w:p>
        </w:tc>
        <w:tc>
          <w:tcPr>
            <w:tcW w:w="1380"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客户号归属机构网点代码</w:t>
            </w:r>
          </w:p>
        </w:tc>
        <w:tc>
          <w:tcPr>
            <w:tcW w:w="1362"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p>
        </w:tc>
        <w:tc>
          <w:tcPr>
            <w:tcW w:w="2012"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对应Tb_bank表中的Bank_code1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624"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3</w:t>
            </w:r>
          </w:p>
        </w:tc>
        <w:tc>
          <w:tcPr>
            <w:tcW w:w="120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Cst_no</w:t>
            </w:r>
          </w:p>
        </w:tc>
        <w:tc>
          <w:tcPr>
            <w:tcW w:w="136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字符型，50位</w:t>
            </w:r>
          </w:p>
        </w:tc>
        <w:tc>
          <w:tcPr>
            <w:tcW w:w="1380"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客户号</w:t>
            </w:r>
          </w:p>
        </w:tc>
        <w:tc>
          <w:tcPr>
            <w:tcW w:w="1362"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p>
        </w:tc>
        <w:tc>
          <w:tcPr>
            <w:tcW w:w="2012"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624"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4</w:t>
            </w:r>
          </w:p>
        </w:tc>
        <w:tc>
          <w:tcPr>
            <w:tcW w:w="120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Open_time</w:t>
            </w:r>
          </w:p>
        </w:tc>
        <w:tc>
          <w:tcPr>
            <w:tcW w:w="136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字符型，8位</w:t>
            </w:r>
          </w:p>
        </w:tc>
        <w:tc>
          <w:tcPr>
            <w:tcW w:w="1380"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创建日期</w:t>
            </w:r>
          </w:p>
        </w:tc>
        <w:tc>
          <w:tcPr>
            <w:tcW w:w="1362"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客户号创建日期</w:t>
            </w:r>
          </w:p>
        </w:tc>
        <w:tc>
          <w:tcPr>
            <w:tcW w:w="2012"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年月日格式YYYYMMDD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624"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5</w:t>
            </w:r>
          </w:p>
        </w:tc>
        <w:tc>
          <w:tcPr>
            <w:tcW w:w="120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Close_time</w:t>
            </w:r>
          </w:p>
        </w:tc>
        <w:tc>
          <w:tcPr>
            <w:tcW w:w="136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字符型，8位</w:t>
            </w:r>
          </w:p>
        </w:tc>
        <w:tc>
          <w:tcPr>
            <w:tcW w:w="1380"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结束日期</w:t>
            </w:r>
          </w:p>
        </w:tc>
        <w:tc>
          <w:tcPr>
            <w:tcW w:w="1362"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客户号销号日期</w:t>
            </w:r>
          </w:p>
        </w:tc>
        <w:tc>
          <w:tcPr>
            <w:tcW w:w="2012"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年月日格式YYYYMMDD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624"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6</w:t>
            </w:r>
          </w:p>
        </w:tc>
        <w:tc>
          <w:tcPr>
            <w:tcW w:w="120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Acc_name</w:t>
            </w:r>
          </w:p>
        </w:tc>
        <w:tc>
          <w:tcPr>
            <w:tcW w:w="136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字符型，40位</w:t>
            </w:r>
          </w:p>
        </w:tc>
        <w:tc>
          <w:tcPr>
            <w:tcW w:w="1380"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客户姓名</w:t>
            </w:r>
          </w:p>
        </w:tc>
        <w:tc>
          <w:tcPr>
            <w:tcW w:w="1362"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p>
        </w:tc>
        <w:tc>
          <w:tcPr>
            <w:tcW w:w="2012"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624"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7</w:t>
            </w:r>
          </w:p>
        </w:tc>
        <w:tc>
          <w:tcPr>
            <w:tcW w:w="120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Cst_sex</w:t>
            </w:r>
          </w:p>
        </w:tc>
        <w:tc>
          <w:tcPr>
            <w:tcW w:w="136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字符型，2位</w:t>
            </w:r>
          </w:p>
        </w:tc>
        <w:tc>
          <w:tcPr>
            <w:tcW w:w="1380"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性别</w:t>
            </w:r>
          </w:p>
        </w:tc>
        <w:tc>
          <w:tcPr>
            <w:tcW w:w="1362"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p>
        </w:tc>
        <w:tc>
          <w:tcPr>
            <w:tcW w:w="2012"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按如下填列。11：男；12：女，用数字代表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624"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8</w:t>
            </w:r>
          </w:p>
        </w:tc>
        <w:tc>
          <w:tcPr>
            <w:tcW w:w="120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Nation</w:t>
            </w:r>
          </w:p>
        </w:tc>
        <w:tc>
          <w:tcPr>
            <w:tcW w:w="136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字符型，20位</w:t>
            </w:r>
          </w:p>
        </w:tc>
        <w:tc>
          <w:tcPr>
            <w:tcW w:w="1380"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国籍（地区）</w:t>
            </w:r>
          </w:p>
        </w:tc>
        <w:tc>
          <w:tcPr>
            <w:tcW w:w="1362"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p>
        </w:tc>
        <w:tc>
          <w:tcPr>
            <w:tcW w:w="2012"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按照GB/T 2659-2000世界各国和地区名称代码标准填写。英文缩写，如CHN、HK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624"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9</w:t>
            </w:r>
          </w:p>
        </w:tc>
        <w:tc>
          <w:tcPr>
            <w:tcW w:w="120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Id_type</w:t>
            </w:r>
          </w:p>
        </w:tc>
        <w:tc>
          <w:tcPr>
            <w:tcW w:w="136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字符型，2位</w:t>
            </w:r>
          </w:p>
        </w:tc>
        <w:tc>
          <w:tcPr>
            <w:tcW w:w="1380"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身份证件种类</w:t>
            </w:r>
          </w:p>
        </w:tc>
        <w:tc>
          <w:tcPr>
            <w:tcW w:w="1362"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p>
        </w:tc>
        <w:tc>
          <w:tcPr>
            <w:tcW w:w="2012"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按如下填列。11：居民身份证或临时身份证；12：军人或武警身份证件；13：港澳居民往来内地身份通行证，台湾居民来往大陆通行证或其他有效旅行证件；14：外国公民护照；19：其他类个人身份有效证件填写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624"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10</w:t>
            </w:r>
          </w:p>
        </w:tc>
        <w:tc>
          <w:tcPr>
            <w:tcW w:w="120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Id_no</w:t>
            </w:r>
          </w:p>
        </w:tc>
        <w:tc>
          <w:tcPr>
            <w:tcW w:w="136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字符型，50位</w:t>
            </w:r>
          </w:p>
        </w:tc>
        <w:tc>
          <w:tcPr>
            <w:tcW w:w="1380"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身份证件号码</w:t>
            </w:r>
          </w:p>
        </w:tc>
        <w:tc>
          <w:tcPr>
            <w:tcW w:w="1362"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p>
        </w:tc>
        <w:tc>
          <w:tcPr>
            <w:tcW w:w="2012"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624"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11</w:t>
            </w:r>
          </w:p>
        </w:tc>
        <w:tc>
          <w:tcPr>
            <w:tcW w:w="120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Id_deadline</w:t>
            </w:r>
          </w:p>
        </w:tc>
        <w:tc>
          <w:tcPr>
            <w:tcW w:w="136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字符型，8位</w:t>
            </w:r>
          </w:p>
        </w:tc>
        <w:tc>
          <w:tcPr>
            <w:tcW w:w="1380"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身份证件有效期限到期日</w:t>
            </w:r>
          </w:p>
        </w:tc>
        <w:tc>
          <w:tcPr>
            <w:tcW w:w="1362"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p>
        </w:tc>
        <w:tc>
          <w:tcPr>
            <w:tcW w:w="2012"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YYYYMMDD，长期用99991231表示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624"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12</w:t>
            </w:r>
          </w:p>
        </w:tc>
        <w:tc>
          <w:tcPr>
            <w:tcW w:w="120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Occupation</w:t>
            </w:r>
          </w:p>
        </w:tc>
        <w:tc>
          <w:tcPr>
            <w:tcW w:w="136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字符型，80位</w:t>
            </w:r>
          </w:p>
        </w:tc>
        <w:tc>
          <w:tcPr>
            <w:tcW w:w="1380"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职业</w:t>
            </w:r>
          </w:p>
        </w:tc>
        <w:tc>
          <w:tcPr>
            <w:tcW w:w="1362"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p>
        </w:tc>
        <w:tc>
          <w:tcPr>
            <w:tcW w:w="2012"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填写文字，如采用代码记录的，需转化为文字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624"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13</w:t>
            </w:r>
          </w:p>
        </w:tc>
        <w:tc>
          <w:tcPr>
            <w:tcW w:w="120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Income</w:t>
            </w:r>
          </w:p>
        </w:tc>
        <w:tc>
          <w:tcPr>
            <w:tcW w:w="136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数值型，16位</w:t>
            </w:r>
          </w:p>
        </w:tc>
        <w:tc>
          <w:tcPr>
            <w:tcW w:w="1380"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年收入</w:t>
            </w:r>
          </w:p>
        </w:tc>
        <w:tc>
          <w:tcPr>
            <w:tcW w:w="1362"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p>
        </w:tc>
        <w:tc>
          <w:tcPr>
            <w:tcW w:w="2012"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单位为元，保留2位小数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624"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14</w:t>
            </w:r>
          </w:p>
        </w:tc>
        <w:tc>
          <w:tcPr>
            <w:tcW w:w="120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Contact1</w:t>
            </w:r>
          </w:p>
        </w:tc>
        <w:tc>
          <w:tcPr>
            <w:tcW w:w="136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字符型，20位</w:t>
            </w:r>
          </w:p>
        </w:tc>
        <w:tc>
          <w:tcPr>
            <w:tcW w:w="1380"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联系方式</w:t>
            </w:r>
          </w:p>
        </w:tc>
        <w:tc>
          <w:tcPr>
            <w:tcW w:w="1362"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客户的手机号码或固定电话号码</w:t>
            </w:r>
          </w:p>
        </w:tc>
        <w:tc>
          <w:tcPr>
            <w:tcW w:w="2012"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624"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15</w:t>
            </w:r>
          </w:p>
        </w:tc>
        <w:tc>
          <w:tcPr>
            <w:tcW w:w="120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Contact2</w:t>
            </w:r>
          </w:p>
        </w:tc>
        <w:tc>
          <w:tcPr>
            <w:tcW w:w="136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字符型，20位</w:t>
            </w:r>
          </w:p>
        </w:tc>
        <w:tc>
          <w:tcPr>
            <w:tcW w:w="1380"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其他联系方式1</w:t>
            </w:r>
          </w:p>
        </w:tc>
        <w:tc>
          <w:tcPr>
            <w:tcW w:w="1362"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p>
        </w:tc>
        <w:tc>
          <w:tcPr>
            <w:tcW w:w="2012"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624"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16</w:t>
            </w:r>
          </w:p>
        </w:tc>
        <w:tc>
          <w:tcPr>
            <w:tcW w:w="120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Contact3</w:t>
            </w:r>
          </w:p>
        </w:tc>
        <w:tc>
          <w:tcPr>
            <w:tcW w:w="136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字符型，20位</w:t>
            </w:r>
          </w:p>
        </w:tc>
        <w:tc>
          <w:tcPr>
            <w:tcW w:w="1380"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其他联系方式1</w:t>
            </w:r>
          </w:p>
        </w:tc>
        <w:tc>
          <w:tcPr>
            <w:tcW w:w="1362"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p>
        </w:tc>
        <w:tc>
          <w:tcPr>
            <w:tcW w:w="2012"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客户不止1个联系方式时先填写Contact1、Contact2，再填写本字段，即不能出现Contact1、Contact2为空，只填写Contact3的情况，客户不止3 个联系方式的，只需导入3种联系</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方式即可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624"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17</w:t>
            </w:r>
          </w:p>
        </w:tc>
        <w:tc>
          <w:tcPr>
            <w:tcW w:w="120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Address1</w:t>
            </w:r>
          </w:p>
        </w:tc>
        <w:tc>
          <w:tcPr>
            <w:tcW w:w="136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字符型，500位</w:t>
            </w:r>
          </w:p>
        </w:tc>
        <w:tc>
          <w:tcPr>
            <w:tcW w:w="1380"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住所地或工作单位地址</w:t>
            </w:r>
          </w:p>
        </w:tc>
        <w:tc>
          <w:tcPr>
            <w:tcW w:w="1362"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p>
        </w:tc>
        <w:tc>
          <w:tcPr>
            <w:tcW w:w="2012"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624"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18</w:t>
            </w:r>
          </w:p>
        </w:tc>
        <w:tc>
          <w:tcPr>
            <w:tcW w:w="120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Address2</w:t>
            </w:r>
          </w:p>
        </w:tc>
        <w:tc>
          <w:tcPr>
            <w:tcW w:w="136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字符型，500位</w:t>
            </w:r>
          </w:p>
        </w:tc>
        <w:tc>
          <w:tcPr>
            <w:tcW w:w="1380"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住所地或工作单位地址1</w:t>
            </w:r>
          </w:p>
        </w:tc>
        <w:tc>
          <w:tcPr>
            <w:tcW w:w="1362"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p>
        </w:tc>
        <w:tc>
          <w:tcPr>
            <w:tcW w:w="2012"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客户有多个住所地或工作单位地址时先填写Address1，再填写本字段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624"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19</w:t>
            </w:r>
          </w:p>
        </w:tc>
        <w:tc>
          <w:tcPr>
            <w:tcW w:w="120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Address3</w:t>
            </w:r>
          </w:p>
        </w:tc>
        <w:tc>
          <w:tcPr>
            <w:tcW w:w="136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字符型，500位</w:t>
            </w:r>
          </w:p>
        </w:tc>
        <w:tc>
          <w:tcPr>
            <w:tcW w:w="1380"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住所地或工作单位地址2</w:t>
            </w:r>
          </w:p>
        </w:tc>
        <w:tc>
          <w:tcPr>
            <w:tcW w:w="1362"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p>
        </w:tc>
        <w:tc>
          <w:tcPr>
            <w:tcW w:w="2012"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客户有多个住所地或工作单位地址时先填写Address1、 Address2，再填写本字段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624"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20</w:t>
            </w:r>
          </w:p>
        </w:tc>
        <w:tc>
          <w:tcPr>
            <w:tcW w:w="120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Company</w:t>
            </w:r>
          </w:p>
        </w:tc>
        <w:tc>
          <w:tcPr>
            <w:tcW w:w="136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字符型，120位</w:t>
            </w:r>
          </w:p>
        </w:tc>
        <w:tc>
          <w:tcPr>
            <w:tcW w:w="1380"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工作单位名称</w:t>
            </w:r>
          </w:p>
        </w:tc>
        <w:tc>
          <w:tcPr>
            <w:tcW w:w="1362"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客户的工作单位名称</w:t>
            </w:r>
          </w:p>
        </w:tc>
        <w:tc>
          <w:tcPr>
            <w:tcW w:w="2012"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624"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21</w:t>
            </w:r>
          </w:p>
        </w:tc>
        <w:tc>
          <w:tcPr>
            <w:tcW w:w="120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Sys_name</w:t>
            </w:r>
          </w:p>
        </w:tc>
        <w:tc>
          <w:tcPr>
            <w:tcW w:w="136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字符型，120位</w:t>
            </w:r>
          </w:p>
        </w:tc>
        <w:tc>
          <w:tcPr>
            <w:tcW w:w="1380"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系统名称</w:t>
            </w:r>
          </w:p>
        </w:tc>
        <w:tc>
          <w:tcPr>
            <w:tcW w:w="1362"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提取（采集）客户身份信息的系统名称</w:t>
            </w:r>
          </w:p>
        </w:tc>
        <w:tc>
          <w:tcPr>
            <w:tcW w:w="2012"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如涉及多个系统，逐一全部列出，用“；”分隔</w:t>
            </w:r>
          </w:p>
        </w:tc>
      </w:tr>
    </w:tbl>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（四）tb_cst_unit存量单位客户身份信息表。</w:t>
      </w: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说明：1.本表数据范围为截止检查期限结束日，在检查对象及辖区内机构开立过账户的所有单位客户最新的身份信息记录。2.对于检查期限起始日至提取数据日期间已销户的客户，其身份信息也应导入本表；对于检查期限起始日前已销户的客户，其身份信息可不导入本表。3.如客户身份信息要素涉及多个系统，应分别从各系统取数，确保提供要素的完整性。每个客户均生成一条完整的记录。</w:t>
      </w: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注：本表建立索引字段，创建三个组合索引和一个独立索引。</w:t>
      </w: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三个组合索引：rep_name＋cst_no、ope_name＋cst_no、license＋cst_no；</w:t>
      </w:r>
    </w:p>
    <w:p>
      <w:pPr>
        <w:widowControl/>
        <w:shd w:val="clear" w:color="auto" w:fill="FFFFFF"/>
        <w:adjustRightInd w:val="0"/>
        <w:snapToGrid w:val="0"/>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一个独立索引：cst_no。</w:t>
      </w:r>
    </w:p>
    <w:tbl>
      <w:tblPr>
        <w:tblStyle w:val="27"/>
        <w:tblpPr w:leftFromText="180" w:rightFromText="180" w:vertAnchor="text" w:horzAnchor="margin" w:tblpXSpec="center" w:tblpY="27"/>
        <w:tblW w:w="79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9"/>
        <w:gridCol w:w="1296"/>
        <w:gridCol w:w="1348"/>
        <w:gridCol w:w="1354"/>
        <w:gridCol w:w="1348"/>
        <w:gridCol w:w="1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61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序号</w:t>
            </w:r>
          </w:p>
        </w:tc>
        <w:tc>
          <w:tcPr>
            <w:tcW w:w="129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字段名称</w:t>
            </w:r>
          </w:p>
        </w:tc>
        <w:tc>
          <w:tcPr>
            <w:tcW w:w="1348"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类型和长度</w:t>
            </w:r>
          </w:p>
        </w:tc>
        <w:tc>
          <w:tcPr>
            <w:tcW w:w="1354"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中文名称</w:t>
            </w:r>
          </w:p>
        </w:tc>
        <w:tc>
          <w:tcPr>
            <w:tcW w:w="1348"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字段释义</w:t>
            </w:r>
          </w:p>
        </w:tc>
        <w:tc>
          <w:tcPr>
            <w:tcW w:w="1988"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填写规则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61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1</w:t>
            </w:r>
          </w:p>
        </w:tc>
        <w:tc>
          <w:tcPr>
            <w:tcW w:w="129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Head no</w:t>
            </w:r>
          </w:p>
        </w:tc>
        <w:tc>
          <w:tcPr>
            <w:tcW w:w="1348"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字符型，20位</w:t>
            </w:r>
          </w:p>
        </w:tc>
        <w:tc>
          <w:tcPr>
            <w:tcW w:w="1354"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报告机构编码</w:t>
            </w:r>
          </w:p>
        </w:tc>
        <w:tc>
          <w:tcPr>
            <w:tcW w:w="1348"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见Tb_bank</w:t>
            </w:r>
          </w:p>
        </w:tc>
        <w:tc>
          <w:tcPr>
            <w:tcW w:w="1988"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61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2</w:t>
            </w:r>
          </w:p>
        </w:tc>
        <w:tc>
          <w:tcPr>
            <w:tcW w:w="129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Bank_code1</w:t>
            </w:r>
          </w:p>
        </w:tc>
        <w:tc>
          <w:tcPr>
            <w:tcW w:w="1348"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字符型，20位</w:t>
            </w:r>
          </w:p>
        </w:tc>
        <w:tc>
          <w:tcPr>
            <w:tcW w:w="1354"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客户号归属机构网点代码</w:t>
            </w:r>
          </w:p>
        </w:tc>
        <w:tc>
          <w:tcPr>
            <w:tcW w:w="1348"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p>
        </w:tc>
        <w:tc>
          <w:tcPr>
            <w:tcW w:w="1988"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对应Tb_bank表中的Bank code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61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3</w:t>
            </w:r>
          </w:p>
        </w:tc>
        <w:tc>
          <w:tcPr>
            <w:tcW w:w="129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Cst_no</w:t>
            </w:r>
          </w:p>
        </w:tc>
        <w:tc>
          <w:tcPr>
            <w:tcW w:w="1348"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字符型，50位</w:t>
            </w:r>
          </w:p>
        </w:tc>
        <w:tc>
          <w:tcPr>
            <w:tcW w:w="1354"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客户号</w:t>
            </w:r>
          </w:p>
        </w:tc>
        <w:tc>
          <w:tcPr>
            <w:tcW w:w="1348"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p>
        </w:tc>
        <w:tc>
          <w:tcPr>
            <w:tcW w:w="1988"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61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4</w:t>
            </w:r>
          </w:p>
        </w:tc>
        <w:tc>
          <w:tcPr>
            <w:tcW w:w="129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Open_time</w:t>
            </w:r>
          </w:p>
        </w:tc>
        <w:tc>
          <w:tcPr>
            <w:tcW w:w="1348"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字符型，8位</w:t>
            </w:r>
          </w:p>
        </w:tc>
        <w:tc>
          <w:tcPr>
            <w:tcW w:w="1354"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创建日期</w:t>
            </w:r>
          </w:p>
        </w:tc>
        <w:tc>
          <w:tcPr>
            <w:tcW w:w="1348"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客户号创建日期</w:t>
            </w:r>
          </w:p>
        </w:tc>
        <w:tc>
          <w:tcPr>
            <w:tcW w:w="1988"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rPr>
                <w:rFonts w:hint="eastAsia" w:ascii="仿宋" w:hAnsi="仿宋" w:eastAsia="仿宋" w:cs="仿宋"/>
                <w:kern w:val="0"/>
                <w:sz w:val="18"/>
                <w:szCs w:val="18"/>
              </w:rPr>
            </w:pPr>
            <w:r>
              <w:rPr>
                <w:rFonts w:hint="eastAsia" w:ascii="仿宋" w:hAnsi="仿宋" w:eastAsia="仿宋" w:cs="仿宋"/>
                <w:kern w:val="0"/>
                <w:szCs w:val="21"/>
              </w:rPr>
              <w:t>YYYYMMDD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61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5</w:t>
            </w:r>
          </w:p>
        </w:tc>
        <w:tc>
          <w:tcPr>
            <w:tcW w:w="129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Acc_ name</w:t>
            </w:r>
          </w:p>
        </w:tc>
        <w:tc>
          <w:tcPr>
            <w:tcW w:w="1348"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字符型，120位</w:t>
            </w:r>
          </w:p>
        </w:tc>
        <w:tc>
          <w:tcPr>
            <w:tcW w:w="1354"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p>
        </w:tc>
        <w:tc>
          <w:tcPr>
            <w:tcW w:w="1348"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p>
        </w:tc>
        <w:tc>
          <w:tcPr>
            <w:tcW w:w="1988"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61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6</w:t>
            </w:r>
          </w:p>
        </w:tc>
        <w:tc>
          <w:tcPr>
            <w:tcW w:w="129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Address</w:t>
            </w:r>
          </w:p>
        </w:tc>
        <w:tc>
          <w:tcPr>
            <w:tcW w:w="1348"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字符型，120位</w:t>
            </w:r>
          </w:p>
        </w:tc>
        <w:tc>
          <w:tcPr>
            <w:tcW w:w="1354"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住所地</w:t>
            </w:r>
          </w:p>
        </w:tc>
        <w:tc>
          <w:tcPr>
            <w:tcW w:w="1348"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实际经营地或注册地址</w:t>
            </w:r>
          </w:p>
        </w:tc>
        <w:tc>
          <w:tcPr>
            <w:tcW w:w="1988"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61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7</w:t>
            </w:r>
          </w:p>
        </w:tc>
        <w:tc>
          <w:tcPr>
            <w:tcW w:w="129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Operate</w:t>
            </w:r>
          </w:p>
        </w:tc>
        <w:tc>
          <w:tcPr>
            <w:tcW w:w="1348"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字符型，160位</w:t>
            </w:r>
          </w:p>
        </w:tc>
        <w:tc>
          <w:tcPr>
            <w:tcW w:w="1354"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经营范围</w:t>
            </w:r>
          </w:p>
        </w:tc>
        <w:tc>
          <w:tcPr>
            <w:tcW w:w="1348"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p>
        </w:tc>
        <w:tc>
          <w:tcPr>
            <w:tcW w:w="1988"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61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8</w:t>
            </w:r>
          </w:p>
        </w:tc>
        <w:tc>
          <w:tcPr>
            <w:tcW w:w="129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Set file</w:t>
            </w:r>
          </w:p>
        </w:tc>
        <w:tc>
          <w:tcPr>
            <w:tcW w:w="1348"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字符型，2位</w:t>
            </w:r>
          </w:p>
        </w:tc>
        <w:tc>
          <w:tcPr>
            <w:tcW w:w="1354"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依法设立或经营的执照名称</w:t>
            </w:r>
          </w:p>
        </w:tc>
        <w:tc>
          <w:tcPr>
            <w:tcW w:w="1348"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p>
        </w:tc>
        <w:tc>
          <w:tcPr>
            <w:tcW w:w="1988"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按如下填写。11：营业执照；12：其他。对于多证合一的机构，填写11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61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9</w:t>
            </w:r>
          </w:p>
        </w:tc>
        <w:tc>
          <w:tcPr>
            <w:tcW w:w="129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License</w:t>
            </w:r>
          </w:p>
        </w:tc>
        <w:tc>
          <w:tcPr>
            <w:tcW w:w="1348"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字符型，50位</w:t>
            </w:r>
          </w:p>
        </w:tc>
        <w:tc>
          <w:tcPr>
            <w:tcW w:w="1354"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依法设立或经营的执照号码</w:t>
            </w:r>
          </w:p>
        </w:tc>
        <w:tc>
          <w:tcPr>
            <w:tcW w:w="1348"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p>
        </w:tc>
        <w:tc>
          <w:tcPr>
            <w:tcW w:w="1988"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对应Set_file的号码，对于多证合一的机构填写统一社会信用代码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61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10</w:t>
            </w:r>
          </w:p>
        </w:tc>
        <w:tc>
          <w:tcPr>
            <w:tcW w:w="129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Id_deadline</w:t>
            </w:r>
          </w:p>
        </w:tc>
        <w:tc>
          <w:tcPr>
            <w:tcW w:w="1348"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字符型，8位</w:t>
            </w:r>
          </w:p>
        </w:tc>
        <w:tc>
          <w:tcPr>
            <w:tcW w:w="1354"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依法设立或经营的执照</w:t>
            </w:r>
          </w:p>
        </w:tc>
        <w:tc>
          <w:tcPr>
            <w:tcW w:w="1348"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有效期限到期日</w:t>
            </w:r>
          </w:p>
        </w:tc>
        <w:tc>
          <w:tcPr>
            <w:tcW w:w="1988"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YYYYMMDD，长期用99991231表示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61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11</w:t>
            </w:r>
          </w:p>
        </w:tc>
        <w:tc>
          <w:tcPr>
            <w:tcW w:w="129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Org_no</w:t>
            </w:r>
          </w:p>
        </w:tc>
        <w:tc>
          <w:tcPr>
            <w:tcW w:w="1348"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字符型，20位</w:t>
            </w:r>
          </w:p>
        </w:tc>
        <w:tc>
          <w:tcPr>
            <w:tcW w:w="1354"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组织机构代码</w:t>
            </w:r>
          </w:p>
        </w:tc>
        <w:tc>
          <w:tcPr>
            <w:tcW w:w="1348"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p>
        </w:tc>
        <w:tc>
          <w:tcPr>
            <w:tcW w:w="1988"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61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12</w:t>
            </w:r>
          </w:p>
        </w:tc>
        <w:tc>
          <w:tcPr>
            <w:tcW w:w="129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Tax_no</w:t>
            </w:r>
          </w:p>
        </w:tc>
        <w:tc>
          <w:tcPr>
            <w:tcW w:w="1348"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字符型，20位</w:t>
            </w:r>
          </w:p>
        </w:tc>
        <w:tc>
          <w:tcPr>
            <w:tcW w:w="1354"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税务登记证号码</w:t>
            </w:r>
          </w:p>
        </w:tc>
        <w:tc>
          <w:tcPr>
            <w:tcW w:w="1348"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p>
        </w:tc>
        <w:tc>
          <w:tcPr>
            <w:tcW w:w="1988"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61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13</w:t>
            </w:r>
          </w:p>
        </w:tc>
        <w:tc>
          <w:tcPr>
            <w:tcW w:w="129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Rep_name</w:t>
            </w:r>
          </w:p>
        </w:tc>
        <w:tc>
          <w:tcPr>
            <w:tcW w:w="1348"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字符型，40位</w:t>
            </w:r>
          </w:p>
        </w:tc>
        <w:tc>
          <w:tcPr>
            <w:tcW w:w="1354"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法定代表人或负责人姓名</w:t>
            </w:r>
          </w:p>
        </w:tc>
        <w:tc>
          <w:tcPr>
            <w:tcW w:w="1348"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p>
        </w:tc>
        <w:tc>
          <w:tcPr>
            <w:tcW w:w="1988"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61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14</w:t>
            </w:r>
          </w:p>
        </w:tc>
        <w:tc>
          <w:tcPr>
            <w:tcW w:w="129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Id_type2</w:t>
            </w:r>
          </w:p>
        </w:tc>
        <w:tc>
          <w:tcPr>
            <w:tcW w:w="1348"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字符型，2位</w:t>
            </w:r>
          </w:p>
        </w:tc>
        <w:tc>
          <w:tcPr>
            <w:tcW w:w="1354"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法定代表人或负责人身份证件类型</w:t>
            </w:r>
          </w:p>
        </w:tc>
        <w:tc>
          <w:tcPr>
            <w:tcW w:w="1348"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p>
        </w:tc>
        <w:tc>
          <w:tcPr>
            <w:tcW w:w="1988"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如下填列。11：居民身份证或临时份证件类型身份证；12：军人或武警身份证件；13：港澳居民往来内地身份通行证 ，台湾居民来往大陆通行证或其他有效旅行证件；14：外国公民护照；19：其他类个人身份有效证件填写数字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61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15</w:t>
            </w:r>
          </w:p>
        </w:tc>
        <w:tc>
          <w:tcPr>
            <w:tcW w:w="129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Id_no2</w:t>
            </w:r>
          </w:p>
        </w:tc>
        <w:tc>
          <w:tcPr>
            <w:tcW w:w="1348"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字符型，50位</w:t>
            </w:r>
          </w:p>
        </w:tc>
        <w:tc>
          <w:tcPr>
            <w:tcW w:w="1354"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法定代表人或负责人身份证件号码</w:t>
            </w:r>
          </w:p>
        </w:tc>
        <w:tc>
          <w:tcPr>
            <w:tcW w:w="1348"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p>
        </w:tc>
        <w:tc>
          <w:tcPr>
            <w:tcW w:w="1988"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61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16</w:t>
            </w:r>
          </w:p>
        </w:tc>
        <w:tc>
          <w:tcPr>
            <w:tcW w:w="129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Id_deadline2</w:t>
            </w:r>
          </w:p>
        </w:tc>
        <w:tc>
          <w:tcPr>
            <w:tcW w:w="1348"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字符型，8位</w:t>
            </w:r>
          </w:p>
        </w:tc>
        <w:tc>
          <w:tcPr>
            <w:tcW w:w="1354"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法定代表人或负责人身份证件有效期限到期日</w:t>
            </w:r>
          </w:p>
        </w:tc>
        <w:tc>
          <w:tcPr>
            <w:tcW w:w="1348"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p>
        </w:tc>
        <w:tc>
          <w:tcPr>
            <w:tcW w:w="1988"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YYYYMMDD，长期用99991231表示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61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17</w:t>
            </w:r>
          </w:p>
        </w:tc>
        <w:tc>
          <w:tcPr>
            <w:tcW w:w="129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Man_name</w:t>
            </w:r>
          </w:p>
        </w:tc>
        <w:tc>
          <w:tcPr>
            <w:tcW w:w="1348"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字符型，40位</w:t>
            </w:r>
          </w:p>
        </w:tc>
        <w:tc>
          <w:tcPr>
            <w:tcW w:w="1354"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控股股东或者实际控制人姓名</w:t>
            </w:r>
          </w:p>
        </w:tc>
        <w:tc>
          <w:tcPr>
            <w:tcW w:w="1348"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p>
        </w:tc>
        <w:tc>
          <w:tcPr>
            <w:tcW w:w="1988"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61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18</w:t>
            </w:r>
          </w:p>
        </w:tc>
        <w:tc>
          <w:tcPr>
            <w:tcW w:w="129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Id_type3</w:t>
            </w:r>
          </w:p>
        </w:tc>
        <w:tc>
          <w:tcPr>
            <w:tcW w:w="1348"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字符型，2位</w:t>
            </w:r>
          </w:p>
        </w:tc>
        <w:tc>
          <w:tcPr>
            <w:tcW w:w="1354"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控股股东或者实际控制人身份证件类型</w:t>
            </w:r>
          </w:p>
        </w:tc>
        <w:tc>
          <w:tcPr>
            <w:tcW w:w="1348"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p>
        </w:tc>
        <w:tc>
          <w:tcPr>
            <w:tcW w:w="1988"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如下填列。11：居民身份证或临时份证件类型身份证；12：军人或武警身份证件；13：港澳居民往来内地身份通行证 ，台湾居民来往大陆通行证或其他有效旅行证件；14：外国公民护照；19：其他类个人身份有效证件；20：单位证件类型填写数字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61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19</w:t>
            </w:r>
          </w:p>
        </w:tc>
        <w:tc>
          <w:tcPr>
            <w:tcW w:w="129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Id_no3</w:t>
            </w:r>
          </w:p>
        </w:tc>
        <w:tc>
          <w:tcPr>
            <w:tcW w:w="1348"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字符型，50位</w:t>
            </w:r>
          </w:p>
        </w:tc>
        <w:tc>
          <w:tcPr>
            <w:tcW w:w="1354"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控股股东或者实际控制人身份证件号码</w:t>
            </w:r>
          </w:p>
        </w:tc>
        <w:tc>
          <w:tcPr>
            <w:tcW w:w="1348"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p>
        </w:tc>
        <w:tc>
          <w:tcPr>
            <w:tcW w:w="1988"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61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20</w:t>
            </w:r>
          </w:p>
        </w:tc>
        <w:tc>
          <w:tcPr>
            <w:tcW w:w="129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Id_deadline3</w:t>
            </w:r>
          </w:p>
        </w:tc>
        <w:tc>
          <w:tcPr>
            <w:tcW w:w="1348"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字符型，8位</w:t>
            </w:r>
          </w:p>
        </w:tc>
        <w:tc>
          <w:tcPr>
            <w:tcW w:w="1354"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控股股东或者实际控制人身份证件有效期限到期日</w:t>
            </w:r>
          </w:p>
        </w:tc>
        <w:tc>
          <w:tcPr>
            <w:tcW w:w="1348"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p>
        </w:tc>
        <w:tc>
          <w:tcPr>
            <w:tcW w:w="1988"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YYYYMMDD，长期用99991231表示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61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21</w:t>
            </w:r>
          </w:p>
        </w:tc>
        <w:tc>
          <w:tcPr>
            <w:tcW w:w="129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Ope_name</w:t>
            </w:r>
          </w:p>
        </w:tc>
        <w:tc>
          <w:tcPr>
            <w:tcW w:w="1348"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字符型，40位</w:t>
            </w:r>
          </w:p>
        </w:tc>
        <w:tc>
          <w:tcPr>
            <w:tcW w:w="1354"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授权办理业务人员姓名</w:t>
            </w:r>
          </w:p>
        </w:tc>
        <w:tc>
          <w:tcPr>
            <w:tcW w:w="1348"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p>
        </w:tc>
        <w:tc>
          <w:tcPr>
            <w:tcW w:w="1988"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61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22</w:t>
            </w:r>
          </w:p>
        </w:tc>
        <w:tc>
          <w:tcPr>
            <w:tcW w:w="129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Id_type4</w:t>
            </w:r>
          </w:p>
        </w:tc>
        <w:tc>
          <w:tcPr>
            <w:tcW w:w="1348"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字符型，2位</w:t>
            </w:r>
          </w:p>
        </w:tc>
        <w:tc>
          <w:tcPr>
            <w:tcW w:w="1354"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授权办理业务人员身份证件类型</w:t>
            </w:r>
          </w:p>
        </w:tc>
        <w:tc>
          <w:tcPr>
            <w:tcW w:w="1348"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p>
        </w:tc>
        <w:tc>
          <w:tcPr>
            <w:tcW w:w="1988"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如下填列。11：居民身份证或临时份证件类型身份证；12：军人或武警身份证件；13：港澳居民往来内地身份通行证 ，台湾居民来往大陆通行证或其他有效旅行证件；14：外国公民护照；19：其他类个人身份有效证件填写数字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61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23</w:t>
            </w:r>
          </w:p>
        </w:tc>
        <w:tc>
          <w:tcPr>
            <w:tcW w:w="129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Id_no4</w:t>
            </w:r>
          </w:p>
        </w:tc>
        <w:tc>
          <w:tcPr>
            <w:tcW w:w="1348"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字符型，50位</w:t>
            </w:r>
          </w:p>
        </w:tc>
        <w:tc>
          <w:tcPr>
            <w:tcW w:w="1354"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授权办理业务人员身份证件号码</w:t>
            </w:r>
          </w:p>
        </w:tc>
        <w:tc>
          <w:tcPr>
            <w:tcW w:w="1348"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p>
        </w:tc>
        <w:tc>
          <w:tcPr>
            <w:tcW w:w="1988"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61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24</w:t>
            </w:r>
          </w:p>
        </w:tc>
        <w:tc>
          <w:tcPr>
            <w:tcW w:w="129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Id_deadline4</w:t>
            </w:r>
          </w:p>
        </w:tc>
        <w:tc>
          <w:tcPr>
            <w:tcW w:w="1348"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字符型，8位</w:t>
            </w:r>
          </w:p>
        </w:tc>
        <w:tc>
          <w:tcPr>
            <w:tcW w:w="1354"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授权办理业务人员身份证件有效期限到期日</w:t>
            </w:r>
          </w:p>
        </w:tc>
        <w:tc>
          <w:tcPr>
            <w:tcW w:w="1348"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p>
        </w:tc>
        <w:tc>
          <w:tcPr>
            <w:tcW w:w="1988"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YYYYMMDD，长期用99991231表示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61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25</w:t>
            </w:r>
          </w:p>
        </w:tc>
        <w:tc>
          <w:tcPr>
            <w:tcW w:w="129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Industry</w:t>
            </w:r>
          </w:p>
        </w:tc>
        <w:tc>
          <w:tcPr>
            <w:tcW w:w="1348"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Industry</w:t>
            </w:r>
          </w:p>
        </w:tc>
        <w:tc>
          <w:tcPr>
            <w:tcW w:w="1354"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行业</w:t>
            </w:r>
          </w:p>
        </w:tc>
        <w:tc>
          <w:tcPr>
            <w:tcW w:w="1348"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p>
        </w:tc>
        <w:tc>
          <w:tcPr>
            <w:tcW w:w="1988"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填写文字；如采用代码记录的，需转化为文字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61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26</w:t>
            </w:r>
          </w:p>
        </w:tc>
        <w:tc>
          <w:tcPr>
            <w:tcW w:w="129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Reg_amt</w:t>
            </w:r>
          </w:p>
        </w:tc>
        <w:tc>
          <w:tcPr>
            <w:tcW w:w="1348"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数值型，18位</w:t>
            </w:r>
          </w:p>
        </w:tc>
        <w:tc>
          <w:tcPr>
            <w:tcW w:w="1354"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注册资本金</w:t>
            </w:r>
          </w:p>
        </w:tc>
        <w:tc>
          <w:tcPr>
            <w:tcW w:w="1348"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p>
        </w:tc>
        <w:tc>
          <w:tcPr>
            <w:tcW w:w="1988"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不带货币符号和＋-号，保留2位小数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61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27</w:t>
            </w:r>
          </w:p>
        </w:tc>
        <w:tc>
          <w:tcPr>
            <w:tcW w:w="129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Code</w:t>
            </w:r>
          </w:p>
        </w:tc>
        <w:tc>
          <w:tcPr>
            <w:tcW w:w="1348"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字符型，3位</w:t>
            </w:r>
          </w:p>
        </w:tc>
        <w:tc>
          <w:tcPr>
            <w:tcW w:w="1354"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注册资本金币种</w:t>
            </w:r>
          </w:p>
        </w:tc>
        <w:tc>
          <w:tcPr>
            <w:tcW w:w="1348"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p>
        </w:tc>
        <w:tc>
          <w:tcPr>
            <w:tcW w:w="1988"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采用国标，如RMB、USD等；下同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61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28</w:t>
            </w:r>
          </w:p>
        </w:tc>
        <w:tc>
          <w:tcPr>
            <w:tcW w:w="129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Sys_name</w:t>
            </w:r>
          </w:p>
        </w:tc>
        <w:tc>
          <w:tcPr>
            <w:tcW w:w="1348"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字符型，120位</w:t>
            </w:r>
          </w:p>
        </w:tc>
        <w:tc>
          <w:tcPr>
            <w:tcW w:w="1354"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系统名称</w:t>
            </w:r>
          </w:p>
        </w:tc>
        <w:tc>
          <w:tcPr>
            <w:tcW w:w="1348"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提取客户身份信息的系统名称</w:t>
            </w:r>
          </w:p>
        </w:tc>
        <w:tc>
          <w:tcPr>
            <w:tcW w:w="1988"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如涉及多个系统，逐一全部列出，用“；”分隔</w:t>
            </w:r>
          </w:p>
        </w:tc>
      </w:tr>
    </w:tbl>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（五）tb_acc符合特定条件的银行账户信息表。</w:t>
      </w: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说明：1.本表数据范围为检查对象及辖区内机构符合特定条件的银行账户信息。2.满足下列条件之一的，应当导入本表：检查期限内开立的银行账户；检查期限内发生交易的银行账户，如发生转账、存取款、贷款等交易，但不包括仅发生结息、自动转存、年费、小额账户管理费等非客户主动发起交易的账户，不包括银行内部账户。</w:t>
      </w: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注：本表建立索引字段，创建七个组合索引和一个独立索引。</w:t>
      </w: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七个组合索引：open_time＋acc_type＋cst_no、open_time＋acc_type＋id_no、open_time＋self_acc_no＋close_time、open_time＋agency_flag、se1f_acc_no＋acc_flag、self-acc_no＋fixed_f1ag、id_no＋self_acc_no；</w:t>
      </w: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 xml:space="preserve">一个独立索引：cst_no。 </w:t>
      </w:r>
    </w:p>
    <w:tbl>
      <w:tblPr>
        <w:tblStyle w:val="27"/>
        <w:tblpPr w:leftFromText="180" w:rightFromText="180" w:vertAnchor="text" w:horzAnchor="margin" w:tblpXSpec="center" w:tblpY="27"/>
        <w:tblW w:w="80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3"/>
        <w:gridCol w:w="1386"/>
        <w:gridCol w:w="1327"/>
        <w:gridCol w:w="1327"/>
        <w:gridCol w:w="1334"/>
        <w:gridCol w:w="20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613"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序号</w:t>
            </w:r>
          </w:p>
        </w:tc>
        <w:tc>
          <w:tcPr>
            <w:tcW w:w="138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字段名称</w:t>
            </w:r>
          </w:p>
        </w:tc>
        <w:tc>
          <w:tcPr>
            <w:tcW w:w="1327"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类型和长度</w:t>
            </w:r>
          </w:p>
        </w:tc>
        <w:tc>
          <w:tcPr>
            <w:tcW w:w="1327"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中文名称</w:t>
            </w:r>
          </w:p>
        </w:tc>
        <w:tc>
          <w:tcPr>
            <w:tcW w:w="1334"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字段释义</w:t>
            </w:r>
          </w:p>
        </w:tc>
        <w:tc>
          <w:tcPr>
            <w:tcW w:w="205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填写规则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84" w:hRule="atLeast"/>
        </w:trPr>
        <w:tc>
          <w:tcPr>
            <w:tcW w:w="613"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1</w:t>
            </w:r>
          </w:p>
        </w:tc>
        <w:tc>
          <w:tcPr>
            <w:tcW w:w="138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Head no</w:t>
            </w:r>
          </w:p>
        </w:tc>
        <w:tc>
          <w:tcPr>
            <w:tcW w:w="1327"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字符型，20位</w:t>
            </w:r>
          </w:p>
        </w:tc>
        <w:tc>
          <w:tcPr>
            <w:tcW w:w="1327"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报告机构编码</w:t>
            </w:r>
          </w:p>
        </w:tc>
        <w:tc>
          <w:tcPr>
            <w:tcW w:w="1334"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见Tb_bank</w:t>
            </w:r>
          </w:p>
        </w:tc>
        <w:tc>
          <w:tcPr>
            <w:tcW w:w="205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613"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2</w:t>
            </w:r>
          </w:p>
        </w:tc>
        <w:tc>
          <w:tcPr>
            <w:tcW w:w="138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Bank_code1</w:t>
            </w:r>
          </w:p>
        </w:tc>
        <w:tc>
          <w:tcPr>
            <w:tcW w:w="1327"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字符型，20位</w:t>
            </w:r>
          </w:p>
        </w:tc>
        <w:tc>
          <w:tcPr>
            <w:tcW w:w="1327"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开户行代码</w:t>
            </w:r>
          </w:p>
        </w:tc>
        <w:tc>
          <w:tcPr>
            <w:tcW w:w="1334"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账户开户行机构网点代码</w:t>
            </w:r>
          </w:p>
        </w:tc>
        <w:tc>
          <w:tcPr>
            <w:tcW w:w="205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613"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3</w:t>
            </w:r>
          </w:p>
        </w:tc>
        <w:tc>
          <w:tcPr>
            <w:tcW w:w="138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Self_acc_name</w:t>
            </w:r>
          </w:p>
        </w:tc>
        <w:tc>
          <w:tcPr>
            <w:tcW w:w="1327"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字符型，120位</w:t>
            </w:r>
          </w:p>
        </w:tc>
        <w:tc>
          <w:tcPr>
            <w:tcW w:w="1327"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账户户名</w:t>
            </w:r>
          </w:p>
        </w:tc>
        <w:tc>
          <w:tcPr>
            <w:tcW w:w="1334"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个人客户、单位客户</w:t>
            </w:r>
          </w:p>
        </w:tc>
        <w:tc>
          <w:tcPr>
            <w:tcW w:w="205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613"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4</w:t>
            </w:r>
          </w:p>
        </w:tc>
        <w:tc>
          <w:tcPr>
            <w:tcW w:w="138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Acc_state</w:t>
            </w:r>
          </w:p>
        </w:tc>
        <w:tc>
          <w:tcPr>
            <w:tcW w:w="1327"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字符型，2位</w:t>
            </w:r>
          </w:p>
        </w:tc>
        <w:tc>
          <w:tcPr>
            <w:tcW w:w="1327"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账户状态</w:t>
            </w:r>
          </w:p>
        </w:tc>
        <w:tc>
          <w:tcPr>
            <w:tcW w:w="1334"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p>
        </w:tc>
        <w:tc>
          <w:tcPr>
            <w:tcW w:w="205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11：正常；12：其他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613"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5</w:t>
            </w:r>
          </w:p>
        </w:tc>
        <w:tc>
          <w:tcPr>
            <w:tcW w:w="138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Self_acc_no</w:t>
            </w:r>
          </w:p>
        </w:tc>
        <w:tc>
          <w:tcPr>
            <w:tcW w:w="1327"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字符型，40位</w:t>
            </w:r>
          </w:p>
        </w:tc>
        <w:tc>
          <w:tcPr>
            <w:tcW w:w="1327"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账号</w:t>
            </w:r>
          </w:p>
        </w:tc>
        <w:tc>
          <w:tcPr>
            <w:tcW w:w="1334"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p>
        </w:tc>
        <w:tc>
          <w:tcPr>
            <w:tcW w:w="205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表中每个账号一条记录，不能为空；如果只有卡号无账号，填写卡号，即账号与卡号一致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613"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6</w:t>
            </w:r>
          </w:p>
        </w:tc>
        <w:tc>
          <w:tcPr>
            <w:tcW w:w="138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Card_no</w:t>
            </w:r>
          </w:p>
        </w:tc>
        <w:tc>
          <w:tcPr>
            <w:tcW w:w="1327"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字符型，40位</w:t>
            </w:r>
          </w:p>
        </w:tc>
        <w:tc>
          <w:tcPr>
            <w:tcW w:w="1327"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卡号</w:t>
            </w:r>
          </w:p>
        </w:tc>
        <w:tc>
          <w:tcPr>
            <w:tcW w:w="1334"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p>
        </w:tc>
        <w:tc>
          <w:tcPr>
            <w:tcW w:w="205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如开设账户有提供银行卡，应在本字段填写卡号，没有卡号为空。如果存在1个账号对应 多个卡号（或多个账号对应1 个卡）的情况，应按照账号与卡号的对应关系分多条记录全部列出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613"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7</w:t>
            </w:r>
          </w:p>
        </w:tc>
        <w:tc>
          <w:tcPr>
            <w:tcW w:w="138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Acc_type</w:t>
            </w:r>
          </w:p>
        </w:tc>
        <w:tc>
          <w:tcPr>
            <w:tcW w:w="1327"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字符型，2位</w:t>
            </w:r>
          </w:p>
        </w:tc>
        <w:tc>
          <w:tcPr>
            <w:tcW w:w="1327"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公私标识</w:t>
            </w:r>
          </w:p>
        </w:tc>
        <w:tc>
          <w:tcPr>
            <w:tcW w:w="1334"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p>
        </w:tc>
        <w:tc>
          <w:tcPr>
            <w:tcW w:w="205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11：个人；12：单位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613"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8</w:t>
            </w:r>
          </w:p>
        </w:tc>
        <w:tc>
          <w:tcPr>
            <w:tcW w:w="138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Acc_typel</w:t>
            </w:r>
          </w:p>
        </w:tc>
        <w:tc>
          <w:tcPr>
            <w:tcW w:w="1327"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字符型，2位</w:t>
            </w:r>
          </w:p>
        </w:tc>
        <w:tc>
          <w:tcPr>
            <w:tcW w:w="1327"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个人账户种类</w:t>
            </w:r>
          </w:p>
        </w:tc>
        <w:tc>
          <w:tcPr>
            <w:tcW w:w="1334"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p>
        </w:tc>
        <w:tc>
          <w:tcPr>
            <w:tcW w:w="205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当Acc_type=11时填写：11：代表I类账户；12：代表II类账户；13：代表Ⅲ类账户；14：代表信用卡账户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84" w:hRule="atLeast"/>
        </w:trPr>
        <w:tc>
          <w:tcPr>
            <w:tcW w:w="613"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9</w:t>
            </w:r>
          </w:p>
        </w:tc>
        <w:tc>
          <w:tcPr>
            <w:tcW w:w="138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Id_no</w:t>
            </w:r>
          </w:p>
        </w:tc>
        <w:tc>
          <w:tcPr>
            <w:tcW w:w="1327"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字符型，50位</w:t>
            </w:r>
          </w:p>
        </w:tc>
        <w:tc>
          <w:tcPr>
            <w:tcW w:w="1327"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身份证件号码</w:t>
            </w:r>
          </w:p>
        </w:tc>
        <w:tc>
          <w:tcPr>
            <w:tcW w:w="1334"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开立账户的客户身份证件号码，包括个人和单位客户</w:t>
            </w:r>
          </w:p>
        </w:tc>
        <w:tc>
          <w:tcPr>
            <w:tcW w:w="205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个人客户按照表3Id_no字段、单位客户按照表4 License字段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613"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10</w:t>
            </w:r>
          </w:p>
        </w:tc>
        <w:tc>
          <w:tcPr>
            <w:tcW w:w="138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Cst_no</w:t>
            </w:r>
          </w:p>
        </w:tc>
        <w:tc>
          <w:tcPr>
            <w:tcW w:w="1327"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字符型，50位</w:t>
            </w:r>
          </w:p>
        </w:tc>
        <w:tc>
          <w:tcPr>
            <w:tcW w:w="1327"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客户号</w:t>
            </w:r>
          </w:p>
        </w:tc>
        <w:tc>
          <w:tcPr>
            <w:tcW w:w="1334"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该账户归属的客户号</w:t>
            </w:r>
          </w:p>
        </w:tc>
        <w:tc>
          <w:tcPr>
            <w:tcW w:w="205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613"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11</w:t>
            </w:r>
          </w:p>
        </w:tc>
        <w:tc>
          <w:tcPr>
            <w:tcW w:w="138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Fixed_flag</w:t>
            </w:r>
          </w:p>
        </w:tc>
        <w:tc>
          <w:tcPr>
            <w:tcW w:w="1327"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字符型，2位</w:t>
            </w:r>
          </w:p>
        </w:tc>
        <w:tc>
          <w:tcPr>
            <w:tcW w:w="1327"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定活期标识</w:t>
            </w:r>
          </w:p>
        </w:tc>
        <w:tc>
          <w:tcPr>
            <w:tcW w:w="1334"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p>
        </w:tc>
        <w:tc>
          <w:tcPr>
            <w:tcW w:w="205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10：活期；11：定期，12：其他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613"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12</w:t>
            </w:r>
          </w:p>
        </w:tc>
        <w:tc>
          <w:tcPr>
            <w:tcW w:w="138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Ent_cst_type</w:t>
            </w:r>
          </w:p>
        </w:tc>
        <w:tc>
          <w:tcPr>
            <w:tcW w:w="1327"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字符型，4位</w:t>
            </w:r>
          </w:p>
        </w:tc>
        <w:tc>
          <w:tcPr>
            <w:tcW w:w="1327"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单位账户类型</w:t>
            </w:r>
          </w:p>
        </w:tc>
        <w:tc>
          <w:tcPr>
            <w:tcW w:w="1334"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p>
        </w:tc>
        <w:tc>
          <w:tcPr>
            <w:tcW w:w="205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当Acc_type＝12时填写，具体规范见附填写数字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613"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13</w:t>
            </w:r>
          </w:p>
        </w:tc>
        <w:tc>
          <w:tcPr>
            <w:tcW w:w="138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Frg_flag</w:t>
            </w:r>
          </w:p>
        </w:tc>
        <w:tc>
          <w:tcPr>
            <w:tcW w:w="1327"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字符型，2位</w:t>
            </w:r>
          </w:p>
        </w:tc>
        <w:tc>
          <w:tcPr>
            <w:tcW w:w="1327"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本外币标识</w:t>
            </w:r>
          </w:p>
        </w:tc>
        <w:tc>
          <w:tcPr>
            <w:tcW w:w="1334"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p>
        </w:tc>
        <w:tc>
          <w:tcPr>
            <w:tcW w:w="205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10：仅本币；11：仅外币；12：通用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84" w:hRule="atLeast"/>
        </w:trPr>
        <w:tc>
          <w:tcPr>
            <w:tcW w:w="613"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14</w:t>
            </w:r>
          </w:p>
        </w:tc>
        <w:tc>
          <w:tcPr>
            <w:tcW w:w="138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Open_time</w:t>
            </w:r>
          </w:p>
        </w:tc>
        <w:tc>
          <w:tcPr>
            <w:tcW w:w="1327"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字符型，8位</w:t>
            </w:r>
          </w:p>
        </w:tc>
        <w:tc>
          <w:tcPr>
            <w:tcW w:w="1327"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开户日期</w:t>
            </w:r>
          </w:p>
        </w:tc>
        <w:tc>
          <w:tcPr>
            <w:tcW w:w="1334"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p>
        </w:tc>
        <w:tc>
          <w:tcPr>
            <w:tcW w:w="205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YYYYMMDD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613"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15</w:t>
            </w:r>
          </w:p>
        </w:tc>
        <w:tc>
          <w:tcPr>
            <w:tcW w:w="138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Close_time</w:t>
            </w:r>
          </w:p>
        </w:tc>
        <w:tc>
          <w:tcPr>
            <w:tcW w:w="1327"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字符型，8位</w:t>
            </w:r>
          </w:p>
        </w:tc>
        <w:tc>
          <w:tcPr>
            <w:tcW w:w="1327"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销户日期</w:t>
            </w:r>
          </w:p>
        </w:tc>
        <w:tc>
          <w:tcPr>
            <w:tcW w:w="1334"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p>
        </w:tc>
        <w:tc>
          <w:tcPr>
            <w:tcW w:w="205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YYYYMMDD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613"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16</w:t>
            </w:r>
          </w:p>
        </w:tc>
        <w:tc>
          <w:tcPr>
            <w:tcW w:w="138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Acc_flag</w:t>
            </w:r>
          </w:p>
        </w:tc>
        <w:tc>
          <w:tcPr>
            <w:tcW w:w="1327"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字符型，2位</w:t>
            </w:r>
          </w:p>
        </w:tc>
        <w:tc>
          <w:tcPr>
            <w:tcW w:w="1327"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银行卡收单账户标识</w:t>
            </w:r>
          </w:p>
        </w:tc>
        <w:tc>
          <w:tcPr>
            <w:tcW w:w="1334"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标识该账户是否为银行卡收单资金结算账户</w:t>
            </w:r>
          </w:p>
        </w:tc>
        <w:tc>
          <w:tcPr>
            <w:tcW w:w="205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11：是；12：否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613"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17</w:t>
            </w:r>
          </w:p>
        </w:tc>
        <w:tc>
          <w:tcPr>
            <w:tcW w:w="138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Credit_flag</w:t>
            </w:r>
          </w:p>
        </w:tc>
        <w:tc>
          <w:tcPr>
            <w:tcW w:w="1327"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字符型，2位</w:t>
            </w:r>
          </w:p>
        </w:tc>
        <w:tc>
          <w:tcPr>
            <w:tcW w:w="1327"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借贷记卡标识</w:t>
            </w:r>
          </w:p>
        </w:tc>
        <w:tc>
          <w:tcPr>
            <w:tcW w:w="1334"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p>
        </w:tc>
        <w:tc>
          <w:tcPr>
            <w:tcW w:w="205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11：借记卡；12：贷记卡；准贷记卡等具有贷记功能的填写12，卡号为空时不填写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613"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18</w:t>
            </w:r>
          </w:p>
        </w:tc>
        <w:tc>
          <w:tcPr>
            <w:tcW w:w="138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W_type</w:t>
            </w:r>
          </w:p>
        </w:tc>
        <w:tc>
          <w:tcPr>
            <w:tcW w:w="1327"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字符型，2位</w:t>
            </w:r>
          </w:p>
        </w:tc>
        <w:tc>
          <w:tcPr>
            <w:tcW w:w="1327"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账户网银标识</w:t>
            </w:r>
          </w:p>
        </w:tc>
        <w:tc>
          <w:tcPr>
            <w:tcW w:w="1334"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p>
        </w:tc>
        <w:tc>
          <w:tcPr>
            <w:tcW w:w="205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11：开通；12：未开通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613"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19</w:t>
            </w:r>
          </w:p>
        </w:tc>
        <w:tc>
          <w:tcPr>
            <w:tcW w:w="138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Bank_tel</w:t>
            </w:r>
          </w:p>
        </w:tc>
        <w:tc>
          <w:tcPr>
            <w:tcW w:w="1327"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字符型，16位</w:t>
            </w:r>
          </w:p>
        </w:tc>
        <w:tc>
          <w:tcPr>
            <w:tcW w:w="1327"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手机银行号码</w:t>
            </w:r>
          </w:p>
        </w:tc>
        <w:tc>
          <w:tcPr>
            <w:tcW w:w="1334"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申请（绑定）手机银行、用于接收验证码的手机号码</w:t>
            </w:r>
          </w:p>
        </w:tc>
        <w:tc>
          <w:tcPr>
            <w:tcW w:w="205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613"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20</w:t>
            </w:r>
          </w:p>
        </w:tc>
        <w:tc>
          <w:tcPr>
            <w:tcW w:w="138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Open_type</w:t>
            </w:r>
          </w:p>
        </w:tc>
        <w:tc>
          <w:tcPr>
            <w:tcW w:w="1327"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字符型，2位</w:t>
            </w:r>
          </w:p>
        </w:tc>
        <w:tc>
          <w:tcPr>
            <w:tcW w:w="1327"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开户标识</w:t>
            </w:r>
          </w:p>
        </w:tc>
        <w:tc>
          <w:tcPr>
            <w:tcW w:w="1334"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p>
        </w:tc>
        <w:tc>
          <w:tcPr>
            <w:tcW w:w="205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11：柜面开户；12：非柜面开户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613"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21</w:t>
            </w:r>
          </w:p>
        </w:tc>
        <w:tc>
          <w:tcPr>
            <w:tcW w:w="138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Open_type1</w:t>
            </w:r>
          </w:p>
        </w:tc>
        <w:tc>
          <w:tcPr>
            <w:tcW w:w="1327"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字符型，2位</w:t>
            </w:r>
          </w:p>
        </w:tc>
        <w:tc>
          <w:tcPr>
            <w:tcW w:w="1327"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开户标识1</w:t>
            </w:r>
          </w:p>
        </w:tc>
        <w:tc>
          <w:tcPr>
            <w:tcW w:w="1334"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p>
        </w:tc>
        <w:tc>
          <w:tcPr>
            <w:tcW w:w="205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11：代理；12：本人；13：批量开户（仅公私标识为个人11时填写）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613"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22</w:t>
            </w:r>
          </w:p>
        </w:tc>
        <w:tc>
          <w:tcPr>
            <w:tcW w:w="138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Agent_name</w:t>
            </w:r>
          </w:p>
        </w:tc>
        <w:tc>
          <w:tcPr>
            <w:tcW w:w="1327"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字符型，60位</w:t>
            </w:r>
          </w:p>
        </w:tc>
        <w:tc>
          <w:tcPr>
            <w:tcW w:w="1327"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代理人姓名</w:t>
            </w:r>
          </w:p>
        </w:tc>
        <w:tc>
          <w:tcPr>
            <w:tcW w:w="1334"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p>
        </w:tc>
        <w:tc>
          <w:tcPr>
            <w:tcW w:w="205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Agency_flag＝11，即发生代理关系时填写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613"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23</w:t>
            </w:r>
          </w:p>
        </w:tc>
        <w:tc>
          <w:tcPr>
            <w:tcW w:w="138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Agent_tel</w:t>
            </w:r>
          </w:p>
        </w:tc>
        <w:tc>
          <w:tcPr>
            <w:tcW w:w="1327"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字符型，60位</w:t>
            </w:r>
          </w:p>
        </w:tc>
        <w:tc>
          <w:tcPr>
            <w:tcW w:w="1327"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代理人联系方式</w:t>
            </w:r>
          </w:p>
        </w:tc>
        <w:tc>
          <w:tcPr>
            <w:tcW w:w="1334"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p>
        </w:tc>
        <w:tc>
          <w:tcPr>
            <w:tcW w:w="205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Agency_flag＝11，即发生代理关系时填写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613"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24</w:t>
            </w:r>
          </w:p>
        </w:tc>
        <w:tc>
          <w:tcPr>
            <w:tcW w:w="138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Agent_type</w:t>
            </w:r>
          </w:p>
        </w:tc>
        <w:tc>
          <w:tcPr>
            <w:tcW w:w="1327"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字符型，2位　</w:t>
            </w:r>
          </w:p>
        </w:tc>
        <w:tc>
          <w:tcPr>
            <w:tcW w:w="1327"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代理人身份证件种类</w:t>
            </w:r>
          </w:p>
        </w:tc>
        <w:tc>
          <w:tcPr>
            <w:tcW w:w="1334"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p>
        </w:tc>
        <w:tc>
          <w:tcPr>
            <w:tcW w:w="205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如下填列。11：居民身份证或临时份证件类型身份证；12：军人或武警身份证件；13：港澳居民往来内地身份通行证 ，台湾居民来往大陆通行证或其他有效旅行证件；14：外国公民护照；19：其他类个人身份有效证件填写数字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613"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25</w:t>
            </w:r>
          </w:p>
        </w:tc>
        <w:tc>
          <w:tcPr>
            <w:tcW w:w="138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Agent_no</w:t>
            </w:r>
          </w:p>
        </w:tc>
        <w:tc>
          <w:tcPr>
            <w:tcW w:w="1327"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字符型，50位</w:t>
            </w:r>
          </w:p>
        </w:tc>
        <w:tc>
          <w:tcPr>
            <w:tcW w:w="1327"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代理人身份证件号码　</w:t>
            </w:r>
          </w:p>
        </w:tc>
        <w:tc>
          <w:tcPr>
            <w:tcW w:w="1334"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p>
        </w:tc>
        <w:tc>
          <w:tcPr>
            <w:tcW w:w="205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Agency_flag＝11，即发生代理关系时填写</w:t>
            </w:r>
          </w:p>
        </w:tc>
      </w:tr>
    </w:tbl>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（六）tb_acc_txn基于客户账户的交易数据表。</w:t>
      </w: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说明：1.本表数据范围为检查对象及辖区内机构所有客户的账户（包括销户）在检查期限内的本外币交易流水；2.本表不含具有贷记功能（如信用卡、准贷记卡等）账户交易数据，具有贷记功能账户的交易数据应导入表8。</w:t>
      </w: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注：本表建立索引字段，创建七个组合索引。</w:t>
      </w: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 xml:space="preserve">date＋self_acc_no＋reverse_flag＋tsf_flag＋lend_flag、date＋cst_no＋reverse_flag＋tsf_flag＋lend_flag、date＋bank_flag＋self_acc_no、date＋acc_type＋self_acc_no、date＋self_acc_no＋part_acc_no、date＋ip_code＋self_acc_no、date＋id_no。 </w:t>
      </w: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p>
    <w:tbl>
      <w:tblPr>
        <w:tblStyle w:val="27"/>
        <w:tblpPr w:leftFromText="180" w:rightFromText="180" w:vertAnchor="text" w:horzAnchor="margin" w:tblpXSpec="center" w:tblpY="27"/>
        <w:tblW w:w="81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09"/>
        <w:gridCol w:w="1476"/>
        <w:gridCol w:w="1309"/>
        <w:gridCol w:w="1306"/>
        <w:gridCol w:w="1309"/>
        <w:gridCol w:w="21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60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序号</w:t>
            </w:r>
          </w:p>
        </w:tc>
        <w:tc>
          <w:tcPr>
            <w:tcW w:w="147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字段名称</w:t>
            </w:r>
          </w:p>
        </w:tc>
        <w:tc>
          <w:tcPr>
            <w:tcW w:w="130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类型和长度</w:t>
            </w:r>
          </w:p>
        </w:tc>
        <w:tc>
          <w:tcPr>
            <w:tcW w:w="130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中文名称</w:t>
            </w:r>
          </w:p>
        </w:tc>
        <w:tc>
          <w:tcPr>
            <w:tcW w:w="130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字段释义</w:t>
            </w:r>
          </w:p>
        </w:tc>
        <w:tc>
          <w:tcPr>
            <w:tcW w:w="217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填写规则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60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1</w:t>
            </w:r>
          </w:p>
        </w:tc>
        <w:tc>
          <w:tcPr>
            <w:tcW w:w="147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Date</w:t>
            </w:r>
          </w:p>
        </w:tc>
        <w:tc>
          <w:tcPr>
            <w:tcW w:w="130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字符型，8位</w:t>
            </w:r>
          </w:p>
        </w:tc>
        <w:tc>
          <w:tcPr>
            <w:tcW w:w="130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交易日期</w:t>
            </w:r>
          </w:p>
        </w:tc>
        <w:tc>
          <w:tcPr>
            <w:tcW w:w="130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p>
        </w:tc>
        <w:tc>
          <w:tcPr>
            <w:tcW w:w="217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YYYYMMDD，以实际会计日期为准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60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2</w:t>
            </w:r>
          </w:p>
        </w:tc>
        <w:tc>
          <w:tcPr>
            <w:tcW w:w="147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Time</w:t>
            </w:r>
          </w:p>
        </w:tc>
        <w:tc>
          <w:tcPr>
            <w:tcW w:w="130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字符型，6位</w:t>
            </w:r>
          </w:p>
        </w:tc>
        <w:tc>
          <w:tcPr>
            <w:tcW w:w="130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交易时间</w:t>
            </w:r>
          </w:p>
        </w:tc>
        <w:tc>
          <w:tcPr>
            <w:tcW w:w="130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p>
        </w:tc>
        <w:tc>
          <w:tcPr>
            <w:tcW w:w="217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HHMMSS，以实际会计时间为准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60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3</w:t>
            </w:r>
          </w:p>
        </w:tc>
        <w:tc>
          <w:tcPr>
            <w:tcW w:w="147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Self_bank_code</w:t>
            </w:r>
          </w:p>
        </w:tc>
        <w:tc>
          <w:tcPr>
            <w:tcW w:w="130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字符型，20位</w:t>
            </w:r>
          </w:p>
        </w:tc>
        <w:tc>
          <w:tcPr>
            <w:tcW w:w="130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交易行代码</w:t>
            </w:r>
          </w:p>
        </w:tc>
        <w:tc>
          <w:tcPr>
            <w:tcW w:w="130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交易行机构网点代码</w:t>
            </w:r>
          </w:p>
        </w:tc>
        <w:tc>
          <w:tcPr>
            <w:tcW w:w="217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对应Tb_bank的Bank_code1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60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4</w:t>
            </w:r>
          </w:p>
        </w:tc>
        <w:tc>
          <w:tcPr>
            <w:tcW w:w="147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Acc_type</w:t>
            </w:r>
          </w:p>
        </w:tc>
        <w:tc>
          <w:tcPr>
            <w:tcW w:w="130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字符型，2位</w:t>
            </w:r>
          </w:p>
        </w:tc>
        <w:tc>
          <w:tcPr>
            <w:tcW w:w="130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公私标识</w:t>
            </w:r>
          </w:p>
        </w:tc>
        <w:tc>
          <w:tcPr>
            <w:tcW w:w="130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p>
        </w:tc>
        <w:tc>
          <w:tcPr>
            <w:tcW w:w="217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11：个人；12：单位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60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5</w:t>
            </w:r>
          </w:p>
        </w:tc>
        <w:tc>
          <w:tcPr>
            <w:tcW w:w="147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Cst_no</w:t>
            </w:r>
          </w:p>
        </w:tc>
        <w:tc>
          <w:tcPr>
            <w:tcW w:w="130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字符型，50位</w:t>
            </w:r>
          </w:p>
        </w:tc>
        <w:tc>
          <w:tcPr>
            <w:tcW w:w="130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客户号　</w:t>
            </w:r>
          </w:p>
        </w:tc>
        <w:tc>
          <w:tcPr>
            <w:tcW w:w="130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p>
        </w:tc>
        <w:tc>
          <w:tcPr>
            <w:tcW w:w="217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60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6</w:t>
            </w:r>
          </w:p>
        </w:tc>
        <w:tc>
          <w:tcPr>
            <w:tcW w:w="147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Id_no</w:t>
            </w:r>
          </w:p>
        </w:tc>
        <w:tc>
          <w:tcPr>
            <w:tcW w:w="130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字符型，50位</w:t>
            </w:r>
          </w:p>
        </w:tc>
        <w:tc>
          <w:tcPr>
            <w:tcW w:w="130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身份证件号码</w:t>
            </w:r>
          </w:p>
        </w:tc>
        <w:tc>
          <w:tcPr>
            <w:tcW w:w="130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开立账户的客户身份证件号码，包括个人和单位客户</w:t>
            </w:r>
          </w:p>
        </w:tc>
        <w:tc>
          <w:tcPr>
            <w:tcW w:w="217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个人客户按照表3Id_no字段、单位客户按照表4 License字段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60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7</w:t>
            </w:r>
          </w:p>
        </w:tc>
        <w:tc>
          <w:tcPr>
            <w:tcW w:w="147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Self_acc_no</w:t>
            </w:r>
          </w:p>
        </w:tc>
        <w:tc>
          <w:tcPr>
            <w:tcW w:w="130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字符型，40位</w:t>
            </w:r>
          </w:p>
        </w:tc>
        <w:tc>
          <w:tcPr>
            <w:tcW w:w="130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账号</w:t>
            </w:r>
          </w:p>
        </w:tc>
        <w:tc>
          <w:tcPr>
            <w:tcW w:w="130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p>
        </w:tc>
        <w:tc>
          <w:tcPr>
            <w:tcW w:w="217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（不能为空）定义与表5一致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60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8</w:t>
            </w:r>
          </w:p>
        </w:tc>
        <w:tc>
          <w:tcPr>
            <w:tcW w:w="147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Card_no</w:t>
            </w:r>
          </w:p>
        </w:tc>
        <w:tc>
          <w:tcPr>
            <w:tcW w:w="130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字符型，40位</w:t>
            </w:r>
          </w:p>
        </w:tc>
        <w:tc>
          <w:tcPr>
            <w:tcW w:w="130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卡号　</w:t>
            </w:r>
          </w:p>
        </w:tc>
        <w:tc>
          <w:tcPr>
            <w:tcW w:w="130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p>
        </w:tc>
        <w:tc>
          <w:tcPr>
            <w:tcW w:w="217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定义与表5一致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60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9</w:t>
            </w:r>
          </w:p>
        </w:tc>
        <w:tc>
          <w:tcPr>
            <w:tcW w:w="147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Self_acc_name</w:t>
            </w:r>
          </w:p>
        </w:tc>
        <w:tc>
          <w:tcPr>
            <w:tcW w:w="130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字符型，120位</w:t>
            </w:r>
          </w:p>
        </w:tc>
        <w:tc>
          <w:tcPr>
            <w:tcW w:w="130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账户名称</w:t>
            </w:r>
          </w:p>
        </w:tc>
        <w:tc>
          <w:tcPr>
            <w:tcW w:w="130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p>
        </w:tc>
        <w:tc>
          <w:tcPr>
            <w:tcW w:w="217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60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10</w:t>
            </w:r>
          </w:p>
        </w:tc>
        <w:tc>
          <w:tcPr>
            <w:tcW w:w="147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Acc_flag</w:t>
            </w:r>
          </w:p>
        </w:tc>
        <w:tc>
          <w:tcPr>
            <w:tcW w:w="130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字符型，2位</w:t>
            </w:r>
          </w:p>
        </w:tc>
        <w:tc>
          <w:tcPr>
            <w:tcW w:w="130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交易对手方账户类别</w:t>
            </w:r>
          </w:p>
        </w:tc>
        <w:tc>
          <w:tcPr>
            <w:tcW w:w="130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p>
        </w:tc>
        <w:tc>
          <w:tcPr>
            <w:tcW w:w="217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11：银行账户；12：支付账户等非银行账户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60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11</w:t>
            </w:r>
          </w:p>
        </w:tc>
        <w:tc>
          <w:tcPr>
            <w:tcW w:w="147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Part_bank_code</w:t>
            </w:r>
          </w:p>
        </w:tc>
        <w:tc>
          <w:tcPr>
            <w:tcW w:w="130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字符型，20位</w:t>
            </w:r>
          </w:p>
        </w:tc>
        <w:tc>
          <w:tcPr>
            <w:tcW w:w="130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交易对方行代码</w:t>
            </w:r>
          </w:p>
        </w:tc>
        <w:tc>
          <w:tcPr>
            <w:tcW w:w="130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p>
        </w:tc>
        <w:tc>
          <w:tcPr>
            <w:tcW w:w="217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当Tsf_flag为10，即存取现金时，对方为空值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60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12</w:t>
            </w:r>
          </w:p>
        </w:tc>
        <w:tc>
          <w:tcPr>
            <w:tcW w:w="147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Part_bank_name</w:t>
            </w:r>
          </w:p>
        </w:tc>
        <w:tc>
          <w:tcPr>
            <w:tcW w:w="130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字符型，120位</w:t>
            </w:r>
          </w:p>
        </w:tc>
        <w:tc>
          <w:tcPr>
            <w:tcW w:w="130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交易对方行名称</w:t>
            </w:r>
          </w:p>
        </w:tc>
        <w:tc>
          <w:tcPr>
            <w:tcW w:w="130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p>
        </w:tc>
        <w:tc>
          <w:tcPr>
            <w:tcW w:w="217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当Tsf_flag为10，即存取现金时，对方为空值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60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13</w:t>
            </w:r>
          </w:p>
        </w:tc>
        <w:tc>
          <w:tcPr>
            <w:tcW w:w="147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Part_acc_no</w:t>
            </w:r>
          </w:p>
        </w:tc>
        <w:tc>
          <w:tcPr>
            <w:tcW w:w="130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字符型，40位</w:t>
            </w:r>
          </w:p>
        </w:tc>
        <w:tc>
          <w:tcPr>
            <w:tcW w:w="130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交易对方账号（卡号）</w:t>
            </w:r>
          </w:p>
        </w:tc>
        <w:tc>
          <w:tcPr>
            <w:tcW w:w="130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账号或卡号</w:t>
            </w:r>
          </w:p>
        </w:tc>
        <w:tc>
          <w:tcPr>
            <w:tcW w:w="2179" w:type="dxa"/>
          </w:tcPr>
          <w:p>
            <w:pPr>
              <w:widowControl/>
              <w:spacing w:after="160" w:line="276" w:lineRule="auto"/>
              <w:ind w:firstLine="361"/>
              <w:jc w:val="left"/>
              <w:rPr>
                <w:rFonts w:hint="eastAsia" w:ascii="仿宋" w:hAnsi="仿宋" w:eastAsia="仿宋" w:cs="仿宋"/>
                <w:kern w:val="0"/>
                <w:sz w:val="24"/>
                <w:szCs w:val="24"/>
              </w:rPr>
            </w:pPr>
            <w:r>
              <w:rPr>
                <w:rFonts w:hint="eastAsia" w:ascii="仿宋" w:hAnsi="仿宋" w:eastAsia="仿宋" w:cs="仿宋"/>
                <w:kern w:val="0"/>
                <w:sz w:val="18"/>
                <w:szCs w:val="18"/>
              </w:rPr>
              <w:t>当Tsf_flag为10，即存取现金时，对方为空值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60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14</w:t>
            </w:r>
          </w:p>
        </w:tc>
        <w:tc>
          <w:tcPr>
            <w:tcW w:w="147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Part_acc_name</w:t>
            </w:r>
          </w:p>
        </w:tc>
        <w:tc>
          <w:tcPr>
            <w:tcW w:w="130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字符型，120位</w:t>
            </w:r>
          </w:p>
        </w:tc>
        <w:tc>
          <w:tcPr>
            <w:tcW w:w="130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交易对方户名</w:t>
            </w:r>
          </w:p>
        </w:tc>
        <w:tc>
          <w:tcPr>
            <w:tcW w:w="130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p>
        </w:tc>
        <w:tc>
          <w:tcPr>
            <w:tcW w:w="2179" w:type="dxa"/>
          </w:tcPr>
          <w:p>
            <w:pPr>
              <w:widowControl/>
              <w:spacing w:after="160" w:line="276" w:lineRule="auto"/>
              <w:ind w:firstLine="361"/>
              <w:jc w:val="left"/>
              <w:rPr>
                <w:rFonts w:hint="eastAsia" w:ascii="仿宋" w:hAnsi="仿宋" w:eastAsia="仿宋" w:cs="仿宋"/>
                <w:kern w:val="0"/>
                <w:sz w:val="24"/>
                <w:szCs w:val="24"/>
              </w:rPr>
            </w:pPr>
            <w:r>
              <w:rPr>
                <w:rFonts w:hint="eastAsia" w:ascii="仿宋" w:hAnsi="仿宋" w:eastAsia="仿宋" w:cs="仿宋"/>
                <w:kern w:val="0"/>
                <w:sz w:val="18"/>
                <w:szCs w:val="18"/>
              </w:rPr>
              <w:t>当Tsf_flag为10，即存取现金时，对方为空值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60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15</w:t>
            </w:r>
          </w:p>
        </w:tc>
        <w:tc>
          <w:tcPr>
            <w:tcW w:w="147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Lend_flag</w:t>
            </w:r>
          </w:p>
        </w:tc>
        <w:tc>
          <w:tcPr>
            <w:tcW w:w="130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字符型，2位　</w:t>
            </w:r>
          </w:p>
        </w:tc>
        <w:tc>
          <w:tcPr>
            <w:tcW w:w="130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资金收付标识</w:t>
            </w:r>
          </w:p>
        </w:tc>
        <w:tc>
          <w:tcPr>
            <w:tcW w:w="130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p>
        </w:tc>
        <w:tc>
          <w:tcPr>
            <w:tcW w:w="217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10：收；11：付（客户角度）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60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16</w:t>
            </w:r>
          </w:p>
        </w:tc>
        <w:tc>
          <w:tcPr>
            <w:tcW w:w="147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Tsf_flag</w:t>
            </w:r>
          </w:p>
        </w:tc>
        <w:tc>
          <w:tcPr>
            <w:tcW w:w="130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字符型，2位</w:t>
            </w:r>
          </w:p>
        </w:tc>
        <w:tc>
          <w:tcPr>
            <w:tcW w:w="130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现金、转账标识</w:t>
            </w:r>
          </w:p>
        </w:tc>
        <w:tc>
          <w:tcPr>
            <w:tcW w:w="130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p>
        </w:tc>
        <w:tc>
          <w:tcPr>
            <w:tcW w:w="217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10：收；11：付（客户角度）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60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17</w:t>
            </w:r>
          </w:p>
        </w:tc>
        <w:tc>
          <w:tcPr>
            <w:tcW w:w="147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Cur</w:t>
            </w:r>
          </w:p>
        </w:tc>
        <w:tc>
          <w:tcPr>
            <w:tcW w:w="130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字符型，3位</w:t>
            </w:r>
          </w:p>
        </w:tc>
        <w:tc>
          <w:tcPr>
            <w:tcW w:w="130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币种</w:t>
            </w:r>
          </w:p>
        </w:tc>
        <w:tc>
          <w:tcPr>
            <w:tcW w:w="130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p>
        </w:tc>
        <w:tc>
          <w:tcPr>
            <w:tcW w:w="217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按照GB/T 12406-2008表示货币和资金的代码标准填写，如CNY、USD等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60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18</w:t>
            </w:r>
          </w:p>
        </w:tc>
        <w:tc>
          <w:tcPr>
            <w:tcW w:w="147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Org_amt</w:t>
            </w:r>
          </w:p>
        </w:tc>
        <w:tc>
          <w:tcPr>
            <w:tcW w:w="130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数值型，16位</w:t>
            </w:r>
          </w:p>
        </w:tc>
        <w:tc>
          <w:tcPr>
            <w:tcW w:w="130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原币种交易金额</w:t>
            </w:r>
          </w:p>
        </w:tc>
        <w:tc>
          <w:tcPr>
            <w:tcW w:w="130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p>
        </w:tc>
        <w:tc>
          <w:tcPr>
            <w:tcW w:w="217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金额只能取绝对值，交易方向在借贷标识处标明（下同），保留2位小数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60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19</w:t>
            </w:r>
          </w:p>
        </w:tc>
        <w:tc>
          <w:tcPr>
            <w:tcW w:w="147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Usd_amt</w:t>
            </w:r>
          </w:p>
        </w:tc>
        <w:tc>
          <w:tcPr>
            <w:tcW w:w="130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数值型，16位</w:t>
            </w:r>
          </w:p>
        </w:tc>
        <w:tc>
          <w:tcPr>
            <w:tcW w:w="130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折美元交易金额　</w:t>
            </w:r>
          </w:p>
        </w:tc>
        <w:tc>
          <w:tcPr>
            <w:tcW w:w="130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p>
        </w:tc>
        <w:tc>
          <w:tcPr>
            <w:tcW w:w="217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所有交易均折成美元，折算口径由各机构自定，提供说明（下同），保留2位小数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60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20</w:t>
            </w:r>
          </w:p>
        </w:tc>
        <w:tc>
          <w:tcPr>
            <w:tcW w:w="147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Rmb_amt</w:t>
            </w:r>
          </w:p>
        </w:tc>
        <w:tc>
          <w:tcPr>
            <w:tcW w:w="130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数值型，16位</w:t>
            </w:r>
          </w:p>
        </w:tc>
        <w:tc>
          <w:tcPr>
            <w:tcW w:w="130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折人民币交易金额</w:t>
            </w:r>
          </w:p>
        </w:tc>
        <w:tc>
          <w:tcPr>
            <w:tcW w:w="130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p>
        </w:tc>
        <w:tc>
          <w:tcPr>
            <w:tcW w:w="217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所有交易均折成人民币，折算口径由各机构自定，提供说明（下同），保留2位小数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60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21</w:t>
            </w:r>
          </w:p>
        </w:tc>
        <w:tc>
          <w:tcPr>
            <w:tcW w:w="147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Balance</w:t>
            </w:r>
          </w:p>
        </w:tc>
        <w:tc>
          <w:tcPr>
            <w:tcW w:w="130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数值型，16位</w:t>
            </w:r>
          </w:p>
        </w:tc>
        <w:tc>
          <w:tcPr>
            <w:tcW w:w="130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账户余额</w:t>
            </w:r>
          </w:p>
        </w:tc>
        <w:tc>
          <w:tcPr>
            <w:tcW w:w="130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p>
        </w:tc>
        <w:tc>
          <w:tcPr>
            <w:tcW w:w="217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对应交易后账户原币种余额（下同），保留2位小数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60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22</w:t>
            </w:r>
          </w:p>
        </w:tc>
        <w:tc>
          <w:tcPr>
            <w:tcW w:w="147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Agency_flag</w:t>
            </w:r>
          </w:p>
        </w:tc>
        <w:tc>
          <w:tcPr>
            <w:tcW w:w="130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字符型，2位</w:t>
            </w:r>
          </w:p>
        </w:tc>
        <w:tc>
          <w:tcPr>
            <w:tcW w:w="130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代理交易标识</w:t>
            </w:r>
          </w:p>
        </w:tc>
        <w:tc>
          <w:tcPr>
            <w:tcW w:w="130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本笔交易是否代理，而非开立账户是否代理</w:t>
            </w:r>
          </w:p>
        </w:tc>
        <w:tc>
          <w:tcPr>
            <w:tcW w:w="2179" w:type="dxa"/>
            <w:vAlign w:val="center"/>
          </w:tcPr>
          <w:p>
            <w:pPr>
              <w:widowControl/>
              <w:spacing w:after="160" w:line="276" w:lineRule="auto"/>
              <w:ind w:firstLine="361"/>
              <w:jc w:val="left"/>
              <w:rPr>
                <w:rFonts w:hint="eastAsia" w:ascii="仿宋" w:hAnsi="仿宋" w:eastAsia="仿宋" w:cs="仿宋"/>
                <w:kern w:val="0"/>
                <w:sz w:val="24"/>
                <w:szCs w:val="24"/>
              </w:rPr>
            </w:pPr>
            <w:r>
              <w:rPr>
                <w:rFonts w:hint="eastAsia" w:ascii="仿宋" w:hAnsi="仿宋" w:eastAsia="仿宋" w:cs="仿宋"/>
                <w:kern w:val="0"/>
                <w:sz w:val="18"/>
                <w:szCs w:val="18"/>
              </w:rPr>
              <w:t>11：代理；12：本人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60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23</w:t>
            </w:r>
          </w:p>
        </w:tc>
        <w:tc>
          <w:tcPr>
            <w:tcW w:w="147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Agent_name</w:t>
            </w:r>
          </w:p>
        </w:tc>
        <w:tc>
          <w:tcPr>
            <w:tcW w:w="130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字符型，60位</w:t>
            </w:r>
          </w:p>
        </w:tc>
        <w:tc>
          <w:tcPr>
            <w:tcW w:w="130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代理人姓名</w:t>
            </w:r>
          </w:p>
        </w:tc>
        <w:tc>
          <w:tcPr>
            <w:tcW w:w="130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同上</w:t>
            </w:r>
          </w:p>
        </w:tc>
        <w:tc>
          <w:tcPr>
            <w:tcW w:w="217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Agency_flag＝11，即发生代理关系时填写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60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24</w:t>
            </w:r>
          </w:p>
        </w:tc>
        <w:tc>
          <w:tcPr>
            <w:tcW w:w="147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Agent_tel</w:t>
            </w:r>
          </w:p>
        </w:tc>
        <w:tc>
          <w:tcPr>
            <w:tcW w:w="130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字符型，60位</w:t>
            </w:r>
          </w:p>
        </w:tc>
        <w:tc>
          <w:tcPr>
            <w:tcW w:w="130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代理人联系方式</w:t>
            </w:r>
          </w:p>
        </w:tc>
        <w:tc>
          <w:tcPr>
            <w:tcW w:w="130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同上</w:t>
            </w:r>
          </w:p>
        </w:tc>
        <w:tc>
          <w:tcPr>
            <w:tcW w:w="217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Agency_flag＝11，即发生代理关系时填写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60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25</w:t>
            </w:r>
          </w:p>
        </w:tc>
        <w:tc>
          <w:tcPr>
            <w:tcW w:w="147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Agent_type</w:t>
            </w:r>
          </w:p>
        </w:tc>
        <w:tc>
          <w:tcPr>
            <w:tcW w:w="130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字符型，2位</w:t>
            </w:r>
          </w:p>
        </w:tc>
        <w:tc>
          <w:tcPr>
            <w:tcW w:w="130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代理人身份证件种类</w:t>
            </w:r>
          </w:p>
        </w:tc>
        <w:tc>
          <w:tcPr>
            <w:tcW w:w="130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同上</w:t>
            </w:r>
          </w:p>
        </w:tc>
        <w:tc>
          <w:tcPr>
            <w:tcW w:w="217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Agency_flag＝11，即发生代理关系时填写。11：居民身份证或临时身份证；12：军人或武警身份证件；13：港澳居民往来内地身份通行证，台湾居民来往大陆通行证或其他有效旅行证件；14：外国公民护照；19：其他类个人身份有效证件填写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60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26</w:t>
            </w:r>
          </w:p>
        </w:tc>
        <w:tc>
          <w:tcPr>
            <w:tcW w:w="147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Agent_no</w:t>
            </w:r>
          </w:p>
        </w:tc>
        <w:tc>
          <w:tcPr>
            <w:tcW w:w="130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字符型，50位</w:t>
            </w:r>
          </w:p>
        </w:tc>
        <w:tc>
          <w:tcPr>
            <w:tcW w:w="130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代理人身份证件号码</w:t>
            </w:r>
          </w:p>
        </w:tc>
        <w:tc>
          <w:tcPr>
            <w:tcW w:w="130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同上　</w:t>
            </w:r>
          </w:p>
        </w:tc>
        <w:tc>
          <w:tcPr>
            <w:tcW w:w="217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Agency_flag＝11，即发生代理关系时填写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60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27</w:t>
            </w:r>
          </w:p>
        </w:tc>
        <w:tc>
          <w:tcPr>
            <w:tcW w:w="147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Ticd　</w:t>
            </w:r>
          </w:p>
        </w:tc>
        <w:tc>
          <w:tcPr>
            <w:tcW w:w="130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字符型，40位</w:t>
            </w:r>
          </w:p>
        </w:tc>
        <w:tc>
          <w:tcPr>
            <w:tcW w:w="130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业务流水号</w:t>
            </w:r>
          </w:p>
        </w:tc>
        <w:tc>
          <w:tcPr>
            <w:tcW w:w="130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p>
        </w:tc>
        <w:tc>
          <w:tcPr>
            <w:tcW w:w="217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60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28</w:t>
            </w:r>
          </w:p>
        </w:tc>
        <w:tc>
          <w:tcPr>
            <w:tcW w:w="147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Counter_no</w:t>
            </w:r>
          </w:p>
        </w:tc>
        <w:tc>
          <w:tcPr>
            <w:tcW w:w="130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字符型，30位</w:t>
            </w:r>
          </w:p>
        </w:tc>
        <w:tc>
          <w:tcPr>
            <w:tcW w:w="130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柜员号</w:t>
            </w:r>
          </w:p>
        </w:tc>
        <w:tc>
          <w:tcPr>
            <w:tcW w:w="130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p>
        </w:tc>
        <w:tc>
          <w:tcPr>
            <w:tcW w:w="217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60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29</w:t>
            </w:r>
          </w:p>
        </w:tc>
        <w:tc>
          <w:tcPr>
            <w:tcW w:w="147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Settle_type</w:t>
            </w:r>
          </w:p>
        </w:tc>
        <w:tc>
          <w:tcPr>
            <w:tcW w:w="130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字符型，20位</w:t>
            </w:r>
          </w:p>
        </w:tc>
        <w:tc>
          <w:tcPr>
            <w:tcW w:w="130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业务类型</w:t>
            </w:r>
          </w:p>
        </w:tc>
        <w:tc>
          <w:tcPr>
            <w:tcW w:w="130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每笔交易对应的业务类型</w:t>
            </w:r>
          </w:p>
        </w:tc>
        <w:tc>
          <w:tcPr>
            <w:tcW w:w="217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见表Settle_type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60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30</w:t>
            </w:r>
          </w:p>
        </w:tc>
        <w:tc>
          <w:tcPr>
            <w:tcW w:w="147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Reverse_flag</w:t>
            </w:r>
          </w:p>
        </w:tc>
        <w:tc>
          <w:tcPr>
            <w:tcW w:w="130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字符型，2位</w:t>
            </w:r>
          </w:p>
        </w:tc>
        <w:tc>
          <w:tcPr>
            <w:tcW w:w="130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冲账标识</w:t>
            </w:r>
          </w:p>
        </w:tc>
        <w:tc>
          <w:tcPr>
            <w:tcW w:w="130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p>
        </w:tc>
        <w:tc>
          <w:tcPr>
            <w:tcW w:w="217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10：否；11：是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60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31</w:t>
            </w:r>
          </w:p>
        </w:tc>
        <w:tc>
          <w:tcPr>
            <w:tcW w:w="147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Purpose</w:t>
            </w:r>
          </w:p>
        </w:tc>
        <w:tc>
          <w:tcPr>
            <w:tcW w:w="130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字符型，120位</w:t>
            </w:r>
          </w:p>
        </w:tc>
        <w:tc>
          <w:tcPr>
            <w:tcW w:w="130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摘要说明</w:t>
            </w:r>
          </w:p>
        </w:tc>
        <w:tc>
          <w:tcPr>
            <w:tcW w:w="130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资金用途、交易目的等</w:t>
            </w:r>
          </w:p>
        </w:tc>
        <w:tc>
          <w:tcPr>
            <w:tcW w:w="217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60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32</w:t>
            </w:r>
          </w:p>
        </w:tc>
        <w:tc>
          <w:tcPr>
            <w:tcW w:w="147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Bord_flag</w:t>
            </w:r>
          </w:p>
        </w:tc>
        <w:tc>
          <w:tcPr>
            <w:tcW w:w="130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字符型，2位</w:t>
            </w:r>
          </w:p>
        </w:tc>
        <w:tc>
          <w:tcPr>
            <w:tcW w:w="130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跨境交易标识</w:t>
            </w:r>
          </w:p>
        </w:tc>
        <w:tc>
          <w:tcPr>
            <w:tcW w:w="130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交易发生地在境外，交易对方行为境外银行等情形，本银行非居民账户与其他银行账户发生的款项划转视同跨境交易</w:t>
            </w:r>
          </w:p>
        </w:tc>
        <w:tc>
          <w:tcPr>
            <w:tcW w:w="217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11：是；12：否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60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33</w:t>
            </w:r>
          </w:p>
        </w:tc>
        <w:tc>
          <w:tcPr>
            <w:tcW w:w="147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Nation</w:t>
            </w:r>
          </w:p>
        </w:tc>
        <w:tc>
          <w:tcPr>
            <w:tcW w:w="130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字符型，20位</w:t>
            </w:r>
          </w:p>
        </w:tc>
        <w:tc>
          <w:tcPr>
            <w:tcW w:w="130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交易对方所在国家</w:t>
            </w:r>
          </w:p>
        </w:tc>
        <w:tc>
          <w:tcPr>
            <w:tcW w:w="130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或地区</w:t>
            </w:r>
          </w:p>
        </w:tc>
        <w:tc>
          <w:tcPr>
            <w:tcW w:w="217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当Bord_flag＝11时，填写按照GB/T 2659-2000世界各国和地区名称代码标准填写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60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34</w:t>
            </w:r>
          </w:p>
        </w:tc>
        <w:tc>
          <w:tcPr>
            <w:tcW w:w="147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Bank_flag</w:t>
            </w:r>
          </w:p>
        </w:tc>
        <w:tc>
          <w:tcPr>
            <w:tcW w:w="130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字符型，2位</w:t>
            </w:r>
          </w:p>
        </w:tc>
        <w:tc>
          <w:tcPr>
            <w:tcW w:w="130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交易方式标识</w:t>
            </w:r>
          </w:p>
        </w:tc>
        <w:tc>
          <w:tcPr>
            <w:tcW w:w="130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p>
        </w:tc>
        <w:tc>
          <w:tcPr>
            <w:tcW w:w="217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11：网银；12：手机银行；13：柜面；14：ATM机具；15：其他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60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35</w:t>
            </w:r>
          </w:p>
        </w:tc>
        <w:tc>
          <w:tcPr>
            <w:tcW w:w="147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Ip_code</w:t>
            </w:r>
          </w:p>
        </w:tc>
        <w:tc>
          <w:tcPr>
            <w:tcW w:w="130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字符型，17位</w:t>
            </w:r>
          </w:p>
        </w:tc>
        <w:tc>
          <w:tcPr>
            <w:tcW w:w="130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IP地址</w:t>
            </w:r>
          </w:p>
        </w:tc>
        <w:tc>
          <w:tcPr>
            <w:tcW w:w="130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p>
        </w:tc>
        <w:tc>
          <w:tcPr>
            <w:tcW w:w="217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Bank_flag＝11，客户通过网上银行端发起交易时填写 IP地址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60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36</w:t>
            </w:r>
          </w:p>
        </w:tc>
        <w:tc>
          <w:tcPr>
            <w:tcW w:w="147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Atm_code</w:t>
            </w:r>
          </w:p>
        </w:tc>
        <w:tc>
          <w:tcPr>
            <w:tcW w:w="130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字符型，30位</w:t>
            </w:r>
          </w:p>
        </w:tc>
        <w:tc>
          <w:tcPr>
            <w:tcW w:w="130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ATM机具编号</w:t>
            </w:r>
          </w:p>
        </w:tc>
        <w:tc>
          <w:tcPr>
            <w:tcW w:w="130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p>
        </w:tc>
        <w:tc>
          <w:tcPr>
            <w:tcW w:w="217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Bank_flag＝14时，即ATM交易填写交易的机具编号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60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37</w:t>
            </w:r>
          </w:p>
        </w:tc>
        <w:tc>
          <w:tcPr>
            <w:tcW w:w="147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Bank_code</w:t>
            </w:r>
          </w:p>
        </w:tc>
        <w:tc>
          <w:tcPr>
            <w:tcW w:w="130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字符型，20位</w:t>
            </w:r>
          </w:p>
        </w:tc>
        <w:tc>
          <w:tcPr>
            <w:tcW w:w="130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ATM机具所属行行号</w:t>
            </w:r>
          </w:p>
        </w:tc>
        <w:tc>
          <w:tcPr>
            <w:tcW w:w="130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p>
        </w:tc>
        <w:tc>
          <w:tcPr>
            <w:tcW w:w="217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对应上行机具所属机构的行号，对应Tb_bank的Bank_co de1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60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38</w:t>
            </w:r>
          </w:p>
        </w:tc>
        <w:tc>
          <w:tcPr>
            <w:tcW w:w="147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Mac_info</w:t>
            </w:r>
          </w:p>
        </w:tc>
        <w:tc>
          <w:tcPr>
            <w:tcW w:w="130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字符型，17位</w:t>
            </w:r>
          </w:p>
        </w:tc>
        <w:tc>
          <w:tcPr>
            <w:tcW w:w="130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MAC或IMEI地址</w:t>
            </w:r>
          </w:p>
        </w:tc>
        <w:tc>
          <w:tcPr>
            <w:tcW w:w="130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p>
        </w:tc>
        <w:tc>
          <w:tcPr>
            <w:tcW w:w="217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网银交易或手机交易时填写：PC机填写MAC，移动终端填写IMEI，以实际获取为准</w:t>
            </w:r>
          </w:p>
        </w:tc>
      </w:tr>
    </w:tbl>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（七）tb_cross_border跨境汇款交易数据表。</w:t>
      </w: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说明：本表数据范围为检查期限内，在检查对象及辖区内机构办理的需要国际收支申报的跨境汇款交易流水。</w:t>
      </w: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 xml:space="preserve">注：本表建立索引字段，创建两个组合索引， date＋id_no、date＋self_acc_no。 </w:t>
      </w:r>
    </w:p>
    <w:tbl>
      <w:tblPr>
        <w:tblStyle w:val="27"/>
        <w:tblpPr w:leftFromText="180" w:rightFromText="180" w:vertAnchor="text" w:horzAnchor="margin" w:tblpXSpec="center" w:tblpY="27"/>
        <w:tblW w:w="79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2"/>
        <w:gridCol w:w="1386"/>
        <w:gridCol w:w="1328"/>
        <w:gridCol w:w="1334"/>
        <w:gridCol w:w="1328"/>
        <w:gridCol w:w="19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612"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序号</w:t>
            </w:r>
          </w:p>
        </w:tc>
        <w:tc>
          <w:tcPr>
            <w:tcW w:w="138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字段名称</w:t>
            </w:r>
          </w:p>
        </w:tc>
        <w:tc>
          <w:tcPr>
            <w:tcW w:w="1328"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类型和长度</w:t>
            </w:r>
          </w:p>
        </w:tc>
        <w:tc>
          <w:tcPr>
            <w:tcW w:w="1334"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中文名称</w:t>
            </w:r>
          </w:p>
        </w:tc>
        <w:tc>
          <w:tcPr>
            <w:tcW w:w="1328"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字段释义</w:t>
            </w:r>
          </w:p>
        </w:tc>
        <w:tc>
          <w:tcPr>
            <w:tcW w:w="1965"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填写规则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612"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1</w:t>
            </w:r>
          </w:p>
        </w:tc>
        <w:tc>
          <w:tcPr>
            <w:tcW w:w="138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Date</w:t>
            </w:r>
          </w:p>
        </w:tc>
        <w:tc>
          <w:tcPr>
            <w:tcW w:w="1328"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字符型，8位</w:t>
            </w:r>
          </w:p>
        </w:tc>
        <w:tc>
          <w:tcPr>
            <w:tcW w:w="1334"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交易日期</w:t>
            </w:r>
          </w:p>
        </w:tc>
        <w:tc>
          <w:tcPr>
            <w:tcW w:w="1328"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p>
        </w:tc>
        <w:tc>
          <w:tcPr>
            <w:tcW w:w="1965"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YYYYMMDD，以实际会计日期为准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612"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2</w:t>
            </w:r>
          </w:p>
        </w:tc>
        <w:tc>
          <w:tcPr>
            <w:tcW w:w="138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Time</w:t>
            </w:r>
          </w:p>
        </w:tc>
        <w:tc>
          <w:tcPr>
            <w:tcW w:w="1328"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字符型，6位</w:t>
            </w:r>
          </w:p>
        </w:tc>
        <w:tc>
          <w:tcPr>
            <w:tcW w:w="1334"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交易时间</w:t>
            </w:r>
          </w:p>
        </w:tc>
        <w:tc>
          <w:tcPr>
            <w:tcW w:w="1328"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p>
        </w:tc>
        <w:tc>
          <w:tcPr>
            <w:tcW w:w="1965"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HHMMSS，以实际会计时间为准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612"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3</w:t>
            </w:r>
          </w:p>
        </w:tc>
        <w:tc>
          <w:tcPr>
            <w:tcW w:w="138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Lend_flag</w:t>
            </w:r>
          </w:p>
        </w:tc>
        <w:tc>
          <w:tcPr>
            <w:tcW w:w="1328"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字符型，2位</w:t>
            </w:r>
          </w:p>
        </w:tc>
        <w:tc>
          <w:tcPr>
            <w:tcW w:w="1334"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资金收付标识</w:t>
            </w:r>
          </w:p>
        </w:tc>
        <w:tc>
          <w:tcPr>
            <w:tcW w:w="1328"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p>
        </w:tc>
        <w:tc>
          <w:tcPr>
            <w:tcW w:w="1965"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10：收；11：付（客户角度）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612"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4</w:t>
            </w:r>
          </w:p>
        </w:tc>
        <w:tc>
          <w:tcPr>
            <w:tcW w:w="138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Tsf_flag</w:t>
            </w:r>
          </w:p>
        </w:tc>
        <w:tc>
          <w:tcPr>
            <w:tcW w:w="1328"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字符型，2位</w:t>
            </w:r>
          </w:p>
        </w:tc>
        <w:tc>
          <w:tcPr>
            <w:tcW w:w="1334"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现金、转账标识</w:t>
            </w:r>
          </w:p>
        </w:tc>
        <w:tc>
          <w:tcPr>
            <w:tcW w:w="1328"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p>
        </w:tc>
        <w:tc>
          <w:tcPr>
            <w:tcW w:w="1965"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10：现金；11：转账（客户角度）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612"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5</w:t>
            </w:r>
          </w:p>
        </w:tc>
        <w:tc>
          <w:tcPr>
            <w:tcW w:w="138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Unit_flag</w:t>
            </w:r>
          </w:p>
        </w:tc>
        <w:tc>
          <w:tcPr>
            <w:tcW w:w="1328"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字符型，2位</w:t>
            </w:r>
          </w:p>
        </w:tc>
        <w:tc>
          <w:tcPr>
            <w:tcW w:w="1334"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公私标识</w:t>
            </w:r>
          </w:p>
        </w:tc>
        <w:tc>
          <w:tcPr>
            <w:tcW w:w="1328"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p>
        </w:tc>
        <w:tc>
          <w:tcPr>
            <w:tcW w:w="1965"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11：个人；12：单位（指客户）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612"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6</w:t>
            </w:r>
          </w:p>
        </w:tc>
        <w:tc>
          <w:tcPr>
            <w:tcW w:w="138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Cst_no</w:t>
            </w:r>
          </w:p>
        </w:tc>
        <w:tc>
          <w:tcPr>
            <w:tcW w:w="1328"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字符型，50位</w:t>
            </w:r>
          </w:p>
        </w:tc>
        <w:tc>
          <w:tcPr>
            <w:tcW w:w="1334"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客户号</w:t>
            </w:r>
          </w:p>
        </w:tc>
        <w:tc>
          <w:tcPr>
            <w:tcW w:w="1328"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p>
        </w:tc>
        <w:tc>
          <w:tcPr>
            <w:tcW w:w="1965"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612"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7</w:t>
            </w:r>
          </w:p>
        </w:tc>
        <w:tc>
          <w:tcPr>
            <w:tcW w:w="138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Id_no</w:t>
            </w:r>
          </w:p>
        </w:tc>
        <w:tc>
          <w:tcPr>
            <w:tcW w:w="1328"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字符型，50位</w:t>
            </w:r>
          </w:p>
        </w:tc>
        <w:tc>
          <w:tcPr>
            <w:tcW w:w="1334"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身份证件号码</w:t>
            </w:r>
          </w:p>
        </w:tc>
        <w:tc>
          <w:tcPr>
            <w:tcW w:w="1328"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客户身份证件号码，包括个人和单位客户</w:t>
            </w:r>
          </w:p>
        </w:tc>
        <w:tc>
          <w:tcPr>
            <w:tcW w:w="1965"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个人客户按照表3Id_no字段、单位客户按照表4 License字段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612"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8</w:t>
            </w:r>
          </w:p>
        </w:tc>
        <w:tc>
          <w:tcPr>
            <w:tcW w:w="138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Self_acc_name</w:t>
            </w:r>
          </w:p>
        </w:tc>
        <w:tc>
          <w:tcPr>
            <w:tcW w:w="1328"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字符型，120位</w:t>
            </w:r>
          </w:p>
        </w:tc>
        <w:tc>
          <w:tcPr>
            <w:tcW w:w="1334"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客户姓名</w:t>
            </w:r>
          </w:p>
        </w:tc>
        <w:tc>
          <w:tcPr>
            <w:tcW w:w="1328"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p>
        </w:tc>
        <w:tc>
          <w:tcPr>
            <w:tcW w:w="1965"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612"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9</w:t>
            </w:r>
          </w:p>
        </w:tc>
        <w:tc>
          <w:tcPr>
            <w:tcW w:w="138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Self_acc_no</w:t>
            </w:r>
          </w:p>
        </w:tc>
        <w:tc>
          <w:tcPr>
            <w:tcW w:w="1328"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字符型，60位</w:t>
            </w:r>
          </w:p>
        </w:tc>
        <w:tc>
          <w:tcPr>
            <w:tcW w:w="1334"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客户账号</w:t>
            </w:r>
          </w:p>
        </w:tc>
        <w:tc>
          <w:tcPr>
            <w:tcW w:w="1328"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定义与表5一致</w:t>
            </w:r>
          </w:p>
        </w:tc>
        <w:tc>
          <w:tcPr>
            <w:tcW w:w="1965"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612"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10</w:t>
            </w:r>
          </w:p>
        </w:tc>
        <w:tc>
          <w:tcPr>
            <w:tcW w:w="138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Card_no</w:t>
            </w:r>
          </w:p>
        </w:tc>
        <w:tc>
          <w:tcPr>
            <w:tcW w:w="1328"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字符型，60位</w:t>
            </w:r>
          </w:p>
        </w:tc>
        <w:tc>
          <w:tcPr>
            <w:tcW w:w="1334"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客户卡号</w:t>
            </w:r>
          </w:p>
        </w:tc>
        <w:tc>
          <w:tcPr>
            <w:tcW w:w="1328"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定义与表5一致</w:t>
            </w:r>
          </w:p>
        </w:tc>
        <w:tc>
          <w:tcPr>
            <w:tcW w:w="1965"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612"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11</w:t>
            </w:r>
          </w:p>
        </w:tc>
        <w:tc>
          <w:tcPr>
            <w:tcW w:w="138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Self_add</w:t>
            </w:r>
          </w:p>
        </w:tc>
        <w:tc>
          <w:tcPr>
            <w:tcW w:w="1328"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字符型，120位</w:t>
            </w:r>
          </w:p>
        </w:tc>
        <w:tc>
          <w:tcPr>
            <w:tcW w:w="1334"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客户联系地址</w:t>
            </w:r>
          </w:p>
        </w:tc>
        <w:tc>
          <w:tcPr>
            <w:tcW w:w="1328"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p>
        </w:tc>
        <w:tc>
          <w:tcPr>
            <w:tcW w:w="1965"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612"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12</w:t>
            </w:r>
          </w:p>
        </w:tc>
        <w:tc>
          <w:tcPr>
            <w:tcW w:w="138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Ticd　</w:t>
            </w:r>
          </w:p>
        </w:tc>
        <w:tc>
          <w:tcPr>
            <w:tcW w:w="1328"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字符型，40位</w:t>
            </w:r>
          </w:p>
        </w:tc>
        <w:tc>
          <w:tcPr>
            <w:tcW w:w="1334"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业务流水号</w:t>
            </w:r>
          </w:p>
        </w:tc>
        <w:tc>
          <w:tcPr>
            <w:tcW w:w="1328"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p>
        </w:tc>
        <w:tc>
          <w:tcPr>
            <w:tcW w:w="1965"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612"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13</w:t>
            </w:r>
          </w:p>
        </w:tc>
        <w:tc>
          <w:tcPr>
            <w:tcW w:w="138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Part_acc_no</w:t>
            </w:r>
          </w:p>
        </w:tc>
        <w:tc>
          <w:tcPr>
            <w:tcW w:w="1328"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字符型，60位</w:t>
            </w:r>
          </w:p>
        </w:tc>
        <w:tc>
          <w:tcPr>
            <w:tcW w:w="1334"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交易对手账号</w:t>
            </w:r>
          </w:p>
        </w:tc>
        <w:tc>
          <w:tcPr>
            <w:tcW w:w="1328"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p>
        </w:tc>
        <w:tc>
          <w:tcPr>
            <w:tcW w:w="1965"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612"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14</w:t>
            </w:r>
          </w:p>
        </w:tc>
        <w:tc>
          <w:tcPr>
            <w:tcW w:w="138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Part_acc_name</w:t>
            </w:r>
          </w:p>
        </w:tc>
        <w:tc>
          <w:tcPr>
            <w:tcW w:w="1328"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字符型，120位</w:t>
            </w:r>
          </w:p>
        </w:tc>
        <w:tc>
          <w:tcPr>
            <w:tcW w:w="1334"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交易对手姓名</w:t>
            </w:r>
          </w:p>
        </w:tc>
        <w:tc>
          <w:tcPr>
            <w:tcW w:w="1328"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p>
        </w:tc>
        <w:tc>
          <w:tcPr>
            <w:tcW w:w="1965"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612"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15</w:t>
            </w:r>
          </w:p>
        </w:tc>
        <w:tc>
          <w:tcPr>
            <w:tcW w:w="138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Part_nation</w:t>
            </w:r>
          </w:p>
        </w:tc>
        <w:tc>
          <w:tcPr>
            <w:tcW w:w="1328"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字符型，20位</w:t>
            </w:r>
          </w:p>
        </w:tc>
        <w:tc>
          <w:tcPr>
            <w:tcW w:w="1334"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交易对手国家或地区</w:t>
            </w:r>
          </w:p>
        </w:tc>
        <w:tc>
          <w:tcPr>
            <w:tcW w:w="1328"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p>
        </w:tc>
        <w:tc>
          <w:tcPr>
            <w:tcW w:w="1965"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按照GB/T 2659-2000世界各国和地区名称代码标准填写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612"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16</w:t>
            </w:r>
          </w:p>
        </w:tc>
        <w:tc>
          <w:tcPr>
            <w:tcW w:w="138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Part_city</w:t>
            </w:r>
          </w:p>
        </w:tc>
        <w:tc>
          <w:tcPr>
            <w:tcW w:w="1328"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字符型，20位</w:t>
            </w:r>
          </w:p>
        </w:tc>
        <w:tc>
          <w:tcPr>
            <w:tcW w:w="1334"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交易对手城市</w:t>
            </w:r>
          </w:p>
        </w:tc>
        <w:tc>
          <w:tcPr>
            <w:tcW w:w="1328"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p>
        </w:tc>
        <w:tc>
          <w:tcPr>
            <w:tcW w:w="1965"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612"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17</w:t>
            </w:r>
          </w:p>
        </w:tc>
        <w:tc>
          <w:tcPr>
            <w:tcW w:w="138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Part_add</w:t>
            </w:r>
          </w:p>
        </w:tc>
        <w:tc>
          <w:tcPr>
            <w:tcW w:w="1328"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字符型，120位</w:t>
            </w:r>
          </w:p>
        </w:tc>
        <w:tc>
          <w:tcPr>
            <w:tcW w:w="1334"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交易对手地址</w:t>
            </w:r>
          </w:p>
        </w:tc>
        <w:tc>
          <w:tcPr>
            <w:tcW w:w="1328"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p>
        </w:tc>
        <w:tc>
          <w:tcPr>
            <w:tcW w:w="1965"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612"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18</w:t>
            </w:r>
          </w:p>
        </w:tc>
        <w:tc>
          <w:tcPr>
            <w:tcW w:w="138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Part_bank</w:t>
            </w:r>
          </w:p>
        </w:tc>
        <w:tc>
          <w:tcPr>
            <w:tcW w:w="1328"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字符型，120位</w:t>
            </w:r>
          </w:p>
        </w:tc>
        <w:tc>
          <w:tcPr>
            <w:tcW w:w="1334"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交易对手银行名称</w:t>
            </w:r>
          </w:p>
        </w:tc>
        <w:tc>
          <w:tcPr>
            <w:tcW w:w="1328"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p>
        </w:tc>
        <w:tc>
          <w:tcPr>
            <w:tcW w:w="1965"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612"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19</w:t>
            </w:r>
          </w:p>
        </w:tc>
        <w:tc>
          <w:tcPr>
            <w:tcW w:w="138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Self_decl</w:t>
            </w:r>
          </w:p>
        </w:tc>
        <w:tc>
          <w:tcPr>
            <w:tcW w:w="1328"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字符型，120位</w:t>
            </w:r>
          </w:p>
        </w:tc>
        <w:tc>
          <w:tcPr>
            <w:tcW w:w="1334"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汇款申报号</w:t>
            </w:r>
          </w:p>
        </w:tc>
        <w:tc>
          <w:tcPr>
            <w:tcW w:w="1328"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国际收支申报号码</w:t>
            </w:r>
          </w:p>
        </w:tc>
        <w:tc>
          <w:tcPr>
            <w:tcW w:w="1965"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612"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20</w:t>
            </w:r>
          </w:p>
        </w:tc>
        <w:tc>
          <w:tcPr>
            <w:tcW w:w="138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Cur</w:t>
            </w:r>
          </w:p>
        </w:tc>
        <w:tc>
          <w:tcPr>
            <w:tcW w:w="1328"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字符型，3位</w:t>
            </w:r>
          </w:p>
        </w:tc>
        <w:tc>
          <w:tcPr>
            <w:tcW w:w="1334"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币种</w:t>
            </w:r>
          </w:p>
        </w:tc>
        <w:tc>
          <w:tcPr>
            <w:tcW w:w="1328"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p>
        </w:tc>
        <w:tc>
          <w:tcPr>
            <w:tcW w:w="1965"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按照GB/T 12406-2008表示货币和资金的代码标准填写，如 CNY、 USD等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612"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21</w:t>
            </w:r>
          </w:p>
        </w:tc>
        <w:tc>
          <w:tcPr>
            <w:tcW w:w="138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Org_amt</w:t>
            </w:r>
          </w:p>
        </w:tc>
        <w:tc>
          <w:tcPr>
            <w:tcW w:w="1328"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数值型，16位</w:t>
            </w:r>
          </w:p>
        </w:tc>
        <w:tc>
          <w:tcPr>
            <w:tcW w:w="1334"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原币种汇款金额</w:t>
            </w:r>
          </w:p>
        </w:tc>
        <w:tc>
          <w:tcPr>
            <w:tcW w:w="1328"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p>
        </w:tc>
        <w:tc>
          <w:tcPr>
            <w:tcW w:w="1965"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保留2位小数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612"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22</w:t>
            </w:r>
          </w:p>
        </w:tc>
        <w:tc>
          <w:tcPr>
            <w:tcW w:w="138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Usd_amt</w:t>
            </w:r>
          </w:p>
        </w:tc>
        <w:tc>
          <w:tcPr>
            <w:tcW w:w="1328"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数值型，16位</w:t>
            </w:r>
          </w:p>
        </w:tc>
        <w:tc>
          <w:tcPr>
            <w:tcW w:w="1334"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折美元汇款金额</w:t>
            </w:r>
          </w:p>
        </w:tc>
        <w:tc>
          <w:tcPr>
            <w:tcW w:w="1328"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p>
        </w:tc>
        <w:tc>
          <w:tcPr>
            <w:tcW w:w="1965"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保留2位小数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612"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23</w:t>
            </w:r>
          </w:p>
        </w:tc>
        <w:tc>
          <w:tcPr>
            <w:tcW w:w="138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Rmb_amt</w:t>
            </w:r>
          </w:p>
        </w:tc>
        <w:tc>
          <w:tcPr>
            <w:tcW w:w="1328"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数值型，16位</w:t>
            </w:r>
          </w:p>
        </w:tc>
        <w:tc>
          <w:tcPr>
            <w:tcW w:w="1334"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折人民币汇款金额</w:t>
            </w:r>
          </w:p>
        </w:tc>
        <w:tc>
          <w:tcPr>
            <w:tcW w:w="1328"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p>
        </w:tc>
        <w:tc>
          <w:tcPr>
            <w:tcW w:w="1965"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保留2位小数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612"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24</w:t>
            </w:r>
          </w:p>
        </w:tc>
        <w:tc>
          <w:tcPr>
            <w:tcW w:w="138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Mode</w:t>
            </w:r>
          </w:p>
        </w:tc>
        <w:tc>
          <w:tcPr>
            <w:tcW w:w="1328"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字符型，20位</w:t>
            </w:r>
          </w:p>
        </w:tc>
        <w:tc>
          <w:tcPr>
            <w:tcW w:w="1334"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汇款公司或交易渠道</w:t>
            </w:r>
          </w:p>
        </w:tc>
        <w:tc>
          <w:tcPr>
            <w:tcW w:w="1328"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如速汇金、SWIFT等</w:t>
            </w:r>
          </w:p>
        </w:tc>
        <w:tc>
          <w:tcPr>
            <w:tcW w:w="1965"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612"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25</w:t>
            </w:r>
          </w:p>
        </w:tc>
        <w:tc>
          <w:tcPr>
            <w:tcW w:w="138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Purpose</w:t>
            </w:r>
          </w:p>
        </w:tc>
        <w:tc>
          <w:tcPr>
            <w:tcW w:w="1328"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字符型，120位</w:t>
            </w:r>
          </w:p>
        </w:tc>
        <w:tc>
          <w:tcPr>
            <w:tcW w:w="1334"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摘要附言　</w:t>
            </w:r>
          </w:p>
        </w:tc>
        <w:tc>
          <w:tcPr>
            <w:tcW w:w="1328"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资金用途、交易目的等</w:t>
            </w:r>
          </w:p>
        </w:tc>
        <w:tc>
          <w:tcPr>
            <w:tcW w:w="1965"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612"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26</w:t>
            </w:r>
          </w:p>
        </w:tc>
        <w:tc>
          <w:tcPr>
            <w:tcW w:w="138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Agency_flag</w:t>
            </w:r>
          </w:p>
        </w:tc>
        <w:tc>
          <w:tcPr>
            <w:tcW w:w="1328"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字符型，120位</w:t>
            </w:r>
          </w:p>
        </w:tc>
        <w:tc>
          <w:tcPr>
            <w:tcW w:w="1334"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代理交易标识</w:t>
            </w:r>
          </w:p>
        </w:tc>
        <w:tc>
          <w:tcPr>
            <w:tcW w:w="1328"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本笔交易是否代理，而非开立账户是否代理</w:t>
            </w:r>
          </w:p>
        </w:tc>
        <w:tc>
          <w:tcPr>
            <w:tcW w:w="1965"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11：代理；12：本人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612"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27</w:t>
            </w:r>
          </w:p>
        </w:tc>
        <w:tc>
          <w:tcPr>
            <w:tcW w:w="138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Agent_name</w:t>
            </w:r>
          </w:p>
        </w:tc>
        <w:tc>
          <w:tcPr>
            <w:tcW w:w="1328"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字符型，60位</w:t>
            </w:r>
          </w:p>
        </w:tc>
        <w:tc>
          <w:tcPr>
            <w:tcW w:w="1334"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代理人姓名</w:t>
            </w:r>
          </w:p>
        </w:tc>
        <w:tc>
          <w:tcPr>
            <w:tcW w:w="1328"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同上</w:t>
            </w:r>
          </w:p>
        </w:tc>
        <w:tc>
          <w:tcPr>
            <w:tcW w:w="1965"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Agency_flag＝11，即发生代理关系时填写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612"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28</w:t>
            </w:r>
          </w:p>
        </w:tc>
        <w:tc>
          <w:tcPr>
            <w:tcW w:w="138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Agent_tel</w:t>
            </w:r>
          </w:p>
        </w:tc>
        <w:tc>
          <w:tcPr>
            <w:tcW w:w="1328"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字符型，60位</w:t>
            </w:r>
          </w:p>
        </w:tc>
        <w:tc>
          <w:tcPr>
            <w:tcW w:w="1334"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代理人联系方式</w:t>
            </w:r>
          </w:p>
        </w:tc>
        <w:tc>
          <w:tcPr>
            <w:tcW w:w="1328"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p>
        </w:tc>
        <w:tc>
          <w:tcPr>
            <w:tcW w:w="1965"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Agency_flag＝11，即发生代理关系时填写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612"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29</w:t>
            </w:r>
          </w:p>
        </w:tc>
        <w:tc>
          <w:tcPr>
            <w:tcW w:w="138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Agent_type</w:t>
            </w:r>
          </w:p>
        </w:tc>
        <w:tc>
          <w:tcPr>
            <w:tcW w:w="1328"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字符型，2位　</w:t>
            </w:r>
          </w:p>
        </w:tc>
        <w:tc>
          <w:tcPr>
            <w:tcW w:w="1334"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代理人身份证件种类</w:t>
            </w:r>
          </w:p>
        </w:tc>
        <w:tc>
          <w:tcPr>
            <w:tcW w:w="1328"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p>
        </w:tc>
        <w:tc>
          <w:tcPr>
            <w:tcW w:w="1965"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如下填列。11：居民身份证或临时份证件类型身份证；12：军人或武警身份证件；13：港澳居民往来内地身份通行证 ，台湾居民来往大陆通行证或其他有效旅行证件；14：外国公民护照；19：其他类个人身份有效证件填写数字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612"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30</w:t>
            </w:r>
          </w:p>
        </w:tc>
        <w:tc>
          <w:tcPr>
            <w:tcW w:w="138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Agent_no</w:t>
            </w:r>
          </w:p>
        </w:tc>
        <w:tc>
          <w:tcPr>
            <w:tcW w:w="1328"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字符型，50位</w:t>
            </w:r>
          </w:p>
        </w:tc>
        <w:tc>
          <w:tcPr>
            <w:tcW w:w="1334"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代理人身份证件号码　</w:t>
            </w:r>
          </w:p>
        </w:tc>
        <w:tc>
          <w:tcPr>
            <w:tcW w:w="1328"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p>
        </w:tc>
        <w:tc>
          <w:tcPr>
            <w:tcW w:w="1965"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Agency_flag＝11，即发生代理关系时填写</w:t>
            </w:r>
          </w:p>
        </w:tc>
      </w:tr>
    </w:tbl>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（八）tb_cred_txn信用卡账户金融交易数据表。</w:t>
      </w: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说明：1.本表数据范围为，检查对象及辖区内机构的所有具有贷记功能账户（如信用卡、准贷记卡等、包括销户）在检查期限内金融交易流水；2.本表不包括冻结、解冻、预授权等非金融交易。</w:t>
      </w: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 xml:space="preserve">注：本表建立索引字段，创建三个组合索引，date＋self_acc_no＋lend_flag、date＋id_no＋lend_flag、date＋id_no＋self_acc_no。 </w:t>
      </w:r>
    </w:p>
    <w:tbl>
      <w:tblPr>
        <w:tblStyle w:val="27"/>
        <w:tblpPr w:leftFromText="180" w:rightFromText="180" w:vertAnchor="text" w:horzAnchor="margin" w:tblpXSpec="center" w:tblpY="27"/>
        <w:tblW w:w="79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08"/>
        <w:gridCol w:w="1476"/>
        <w:gridCol w:w="1313"/>
        <w:gridCol w:w="1314"/>
        <w:gridCol w:w="1309"/>
        <w:gridCol w:w="19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608"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序号</w:t>
            </w:r>
          </w:p>
        </w:tc>
        <w:tc>
          <w:tcPr>
            <w:tcW w:w="147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字段名称</w:t>
            </w:r>
          </w:p>
        </w:tc>
        <w:tc>
          <w:tcPr>
            <w:tcW w:w="1313"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类型和长度</w:t>
            </w:r>
          </w:p>
        </w:tc>
        <w:tc>
          <w:tcPr>
            <w:tcW w:w="1314"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中文名称</w:t>
            </w:r>
          </w:p>
        </w:tc>
        <w:tc>
          <w:tcPr>
            <w:tcW w:w="130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字段释义</w:t>
            </w:r>
          </w:p>
        </w:tc>
        <w:tc>
          <w:tcPr>
            <w:tcW w:w="1933"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填写规则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608"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1</w:t>
            </w:r>
          </w:p>
        </w:tc>
        <w:tc>
          <w:tcPr>
            <w:tcW w:w="147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Self_acc_no</w:t>
            </w:r>
          </w:p>
        </w:tc>
        <w:tc>
          <w:tcPr>
            <w:tcW w:w="1313"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字符型，40位</w:t>
            </w:r>
          </w:p>
        </w:tc>
        <w:tc>
          <w:tcPr>
            <w:tcW w:w="1314"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账号</w:t>
            </w:r>
          </w:p>
        </w:tc>
        <w:tc>
          <w:tcPr>
            <w:tcW w:w="130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p>
        </w:tc>
        <w:tc>
          <w:tcPr>
            <w:tcW w:w="1933"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同表5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608"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2</w:t>
            </w:r>
          </w:p>
        </w:tc>
        <w:tc>
          <w:tcPr>
            <w:tcW w:w="147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Card_no</w:t>
            </w:r>
          </w:p>
        </w:tc>
        <w:tc>
          <w:tcPr>
            <w:tcW w:w="1313"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字符型，40位</w:t>
            </w:r>
          </w:p>
        </w:tc>
        <w:tc>
          <w:tcPr>
            <w:tcW w:w="1314"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卡号</w:t>
            </w:r>
          </w:p>
        </w:tc>
        <w:tc>
          <w:tcPr>
            <w:tcW w:w="130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p>
        </w:tc>
        <w:tc>
          <w:tcPr>
            <w:tcW w:w="1933"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同表5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608"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3</w:t>
            </w:r>
          </w:p>
        </w:tc>
        <w:tc>
          <w:tcPr>
            <w:tcW w:w="147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Self_acc_name</w:t>
            </w:r>
          </w:p>
        </w:tc>
        <w:tc>
          <w:tcPr>
            <w:tcW w:w="1313"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字符型，120位</w:t>
            </w:r>
          </w:p>
        </w:tc>
        <w:tc>
          <w:tcPr>
            <w:tcW w:w="1314"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姓名</w:t>
            </w:r>
          </w:p>
        </w:tc>
        <w:tc>
          <w:tcPr>
            <w:tcW w:w="130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p>
        </w:tc>
        <w:tc>
          <w:tcPr>
            <w:tcW w:w="1933"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608"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4</w:t>
            </w:r>
          </w:p>
        </w:tc>
        <w:tc>
          <w:tcPr>
            <w:tcW w:w="147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Cst_no</w:t>
            </w:r>
          </w:p>
        </w:tc>
        <w:tc>
          <w:tcPr>
            <w:tcW w:w="1313"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字符型，50位</w:t>
            </w:r>
          </w:p>
        </w:tc>
        <w:tc>
          <w:tcPr>
            <w:tcW w:w="1314"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客户号</w:t>
            </w:r>
          </w:p>
        </w:tc>
        <w:tc>
          <w:tcPr>
            <w:tcW w:w="130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该账户归属的客户号</w:t>
            </w:r>
          </w:p>
        </w:tc>
        <w:tc>
          <w:tcPr>
            <w:tcW w:w="1933"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84" w:hRule="atLeast"/>
        </w:trPr>
        <w:tc>
          <w:tcPr>
            <w:tcW w:w="608"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5</w:t>
            </w:r>
          </w:p>
        </w:tc>
        <w:tc>
          <w:tcPr>
            <w:tcW w:w="147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Id_no</w:t>
            </w:r>
          </w:p>
        </w:tc>
        <w:tc>
          <w:tcPr>
            <w:tcW w:w="1313"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字符型，50位</w:t>
            </w:r>
          </w:p>
        </w:tc>
        <w:tc>
          <w:tcPr>
            <w:tcW w:w="1314"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身份证件号码</w:t>
            </w:r>
          </w:p>
        </w:tc>
        <w:tc>
          <w:tcPr>
            <w:tcW w:w="130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开立账户的客户身份证件号码，包括个人和单位客户</w:t>
            </w:r>
          </w:p>
        </w:tc>
        <w:tc>
          <w:tcPr>
            <w:tcW w:w="1933"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个人客户按照表3Id_no字段、单位客户按照表4 License字段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608"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6</w:t>
            </w:r>
          </w:p>
        </w:tc>
        <w:tc>
          <w:tcPr>
            <w:tcW w:w="147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Date</w:t>
            </w:r>
          </w:p>
        </w:tc>
        <w:tc>
          <w:tcPr>
            <w:tcW w:w="1313"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字符型，8位</w:t>
            </w:r>
          </w:p>
        </w:tc>
        <w:tc>
          <w:tcPr>
            <w:tcW w:w="1314"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交易日期</w:t>
            </w:r>
          </w:p>
        </w:tc>
        <w:tc>
          <w:tcPr>
            <w:tcW w:w="130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p>
        </w:tc>
        <w:tc>
          <w:tcPr>
            <w:tcW w:w="1933"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YYYYMMDD，以实际会计日期为准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84" w:hRule="atLeast"/>
        </w:trPr>
        <w:tc>
          <w:tcPr>
            <w:tcW w:w="608"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7</w:t>
            </w:r>
          </w:p>
        </w:tc>
        <w:tc>
          <w:tcPr>
            <w:tcW w:w="147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Time</w:t>
            </w:r>
          </w:p>
        </w:tc>
        <w:tc>
          <w:tcPr>
            <w:tcW w:w="1313"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字符型，6位</w:t>
            </w:r>
          </w:p>
        </w:tc>
        <w:tc>
          <w:tcPr>
            <w:tcW w:w="1314"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交易时间</w:t>
            </w:r>
          </w:p>
        </w:tc>
        <w:tc>
          <w:tcPr>
            <w:tcW w:w="130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p>
        </w:tc>
        <w:tc>
          <w:tcPr>
            <w:tcW w:w="1933"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HHMMSS，以实际会计时间为准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608"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8</w:t>
            </w:r>
          </w:p>
        </w:tc>
        <w:tc>
          <w:tcPr>
            <w:tcW w:w="147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Lend_flag</w:t>
            </w:r>
          </w:p>
        </w:tc>
        <w:tc>
          <w:tcPr>
            <w:tcW w:w="1313"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字符型，2位　</w:t>
            </w:r>
          </w:p>
        </w:tc>
        <w:tc>
          <w:tcPr>
            <w:tcW w:w="1314"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资金收付标识</w:t>
            </w:r>
          </w:p>
        </w:tc>
        <w:tc>
          <w:tcPr>
            <w:tcW w:w="130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p>
        </w:tc>
        <w:tc>
          <w:tcPr>
            <w:tcW w:w="1933"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10：收；11：付（客户角度）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608"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9</w:t>
            </w:r>
          </w:p>
        </w:tc>
        <w:tc>
          <w:tcPr>
            <w:tcW w:w="147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Tsf_flag</w:t>
            </w:r>
          </w:p>
        </w:tc>
        <w:tc>
          <w:tcPr>
            <w:tcW w:w="1313"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字符型，2位</w:t>
            </w:r>
          </w:p>
        </w:tc>
        <w:tc>
          <w:tcPr>
            <w:tcW w:w="1314"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现金、转账标识</w:t>
            </w:r>
          </w:p>
        </w:tc>
        <w:tc>
          <w:tcPr>
            <w:tcW w:w="130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p>
        </w:tc>
        <w:tc>
          <w:tcPr>
            <w:tcW w:w="1933"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10：收；11：付（客户角度）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608"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10</w:t>
            </w:r>
          </w:p>
        </w:tc>
        <w:tc>
          <w:tcPr>
            <w:tcW w:w="147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Cur</w:t>
            </w:r>
          </w:p>
        </w:tc>
        <w:tc>
          <w:tcPr>
            <w:tcW w:w="1313"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字符型，3位</w:t>
            </w:r>
          </w:p>
        </w:tc>
        <w:tc>
          <w:tcPr>
            <w:tcW w:w="1314"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币种</w:t>
            </w:r>
          </w:p>
        </w:tc>
        <w:tc>
          <w:tcPr>
            <w:tcW w:w="130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p>
        </w:tc>
        <w:tc>
          <w:tcPr>
            <w:tcW w:w="1933"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按照GB/T 12406-2008表示货币和资金的代码标准填写，如CNY、USD等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608"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11</w:t>
            </w:r>
          </w:p>
        </w:tc>
        <w:tc>
          <w:tcPr>
            <w:tcW w:w="147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Org_amt</w:t>
            </w:r>
          </w:p>
        </w:tc>
        <w:tc>
          <w:tcPr>
            <w:tcW w:w="1313"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数值型，16位</w:t>
            </w:r>
          </w:p>
        </w:tc>
        <w:tc>
          <w:tcPr>
            <w:tcW w:w="1314"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原币种汇款金额</w:t>
            </w:r>
          </w:p>
        </w:tc>
        <w:tc>
          <w:tcPr>
            <w:tcW w:w="130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p>
        </w:tc>
        <w:tc>
          <w:tcPr>
            <w:tcW w:w="1933"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保留2位小数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608"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12</w:t>
            </w:r>
          </w:p>
        </w:tc>
        <w:tc>
          <w:tcPr>
            <w:tcW w:w="147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Usd_amt</w:t>
            </w:r>
          </w:p>
        </w:tc>
        <w:tc>
          <w:tcPr>
            <w:tcW w:w="1313"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数值型，16位</w:t>
            </w:r>
          </w:p>
        </w:tc>
        <w:tc>
          <w:tcPr>
            <w:tcW w:w="1314"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折美元汇款金额</w:t>
            </w:r>
          </w:p>
        </w:tc>
        <w:tc>
          <w:tcPr>
            <w:tcW w:w="130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p>
        </w:tc>
        <w:tc>
          <w:tcPr>
            <w:tcW w:w="1933"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保留2位小数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608"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13</w:t>
            </w:r>
          </w:p>
        </w:tc>
        <w:tc>
          <w:tcPr>
            <w:tcW w:w="147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Rmb_amt</w:t>
            </w:r>
          </w:p>
        </w:tc>
        <w:tc>
          <w:tcPr>
            <w:tcW w:w="1313"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数值型，16位</w:t>
            </w:r>
          </w:p>
        </w:tc>
        <w:tc>
          <w:tcPr>
            <w:tcW w:w="1314"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折人民币汇款金额</w:t>
            </w:r>
          </w:p>
        </w:tc>
        <w:tc>
          <w:tcPr>
            <w:tcW w:w="130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p>
        </w:tc>
        <w:tc>
          <w:tcPr>
            <w:tcW w:w="1933"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保留2位小数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608"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14</w:t>
            </w:r>
          </w:p>
        </w:tc>
        <w:tc>
          <w:tcPr>
            <w:tcW w:w="147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Balance</w:t>
            </w:r>
          </w:p>
        </w:tc>
        <w:tc>
          <w:tcPr>
            <w:tcW w:w="1313"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数值型，16位</w:t>
            </w:r>
          </w:p>
        </w:tc>
        <w:tc>
          <w:tcPr>
            <w:tcW w:w="1314"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溢缴款余额</w:t>
            </w:r>
          </w:p>
        </w:tc>
        <w:tc>
          <w:tcPr>
            <w:tcW w:w="130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每笔交易后本账户的溢缴款余额</w:t>
            </w:r>
          </w:p>
        </w:tc>
        <w:tc>
          <w:tcPr>
            <w:tcW w:w="1933"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如无溢缴款则填写0，如有溢缴款则填余额绝对值，保留2位小数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608"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15</w:t>
            </w:r>
          </w:p>
        </w:tc>
        <w:tc>
          <w:tcPr>
            <w:tcW w:w="147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Purpose</w:t>
            </w:r>
          </w:p>
        </w:tc>
        <w:tc>
          <w:tcPr>
            <w:tcW w:w="1313"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字符型，120位</w:t>
            </w:r>
          </w:p>
        </w:tc>
        <w:tc>
          <w:tcPr>
            <w:tcW w:w="1314"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摘要说明</w:t>
            </w:r>
          </w:p>
        </w:tc>
        <w:tc>
          <w:tcPr>
            <w:tcW w:w="130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资金用途、交易目的等</w:t>
            </w:r>
          </w:p>
        </w:tc>
        <w:tc>
          <w:tcPr>
            <w:tcW w:w="1933"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608"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16</w:t>
            </w:r>
          </w:p>
        </w:tc>
        <w:tc>
          <w:tcPr>
            <w:tcW w:w="147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Pos_owner</w:t>
            </w:r>
          </w:p>
        </w:tc>
        <w:tc>
          <w:tcPr>
            <w:tcW w:w="1313"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字符型，120位</w:t>
            </w:r>
          </w:p>
        </w:tc>
        <w:tc>
          <w:tcPr>
            <w:tcW w:w="1314"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信用卡消费商户名称</w:t>
            </w:r>
          </w:p>
        </w:tc>
        <w:tc>
          <w:tcPr>
            <w:tcW w:w="130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商户名称</w:t>
            </w:r>
          </w:p>
        </w:tc>
        <w:tc>
          <w:tcPr>
            <w:tcW w:w="1933"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608"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17</w:t>
            </w:r>
          </w:p>
        </w:tc>
        <w:tc>
          <w:tcPr>
            <w:tcW w:w="147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Trans_type</w:t>
            </w:r>
          </w:p>
        </w:tc>
        <w:tc>
          <w:tcPr>
            <w:tcW w:w="1313"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字符型，2位</w:t>
            </w:r>
          </w:p>
        </w:tc>
        <w:tc>
          <w:tcPr>
            <w:tcW w:w="1314"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交易类型　</w:t>
            </w:r>
          </w:p>
        </w:tc>
        <w:tc>
          <w:tcPr>
            <w:tcW w:w="130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p>
        </w:tc>
        <w:tc>
          <w:tcPr>
            <w:tcW w:w="1933"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11：有卡交易；12：无卡交易（网银交易）；13无卡交易（非网银交易）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608"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18</w:t>
            </w:r>
          </w:p>
        </w:tc>
        <w:tc>
          <w:tcPr>
            <w:tcW w:w="147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Ip_code</w:t>
            </w:r>
          </w:p>
        </w:tc>
        <w:tc>
          <w:tcPr>
            <w:tcW w:w="1313"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字符型，17位</w:t>
            </w:r>
          </w:p>
        </w:tc>
        <w:tc>
          <w:tcPr>
            <w:tcW w:w="1314"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IP地址</w:t>
            </w:r>
          </w:p>
        </w:tc>
        <w:tc>
          <w:tcPr>
            <w:tcW w:w="130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p>
        </w:tc>
        <w:tc>
          <w:tcPr>
            <w:tcW w:w="1933"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Trans_type g＝13时，由客户通过网上银行端发生交易时填写 IP地址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608"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19</w:t>
            </w:r>
          </w:p>
        </w:tc>
        <w:tc>
          <w:tcPr>
            <w:tcW w:w="147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Bord_flag</w:t>
            </w:r>
          </w:p>
        </w:tc>
        <w:tc>
          <w:tcPr>
            <w:tcW w:w="1313"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字符型，2位</w:t>
            </w:r>
          </w:p>
        </w:tc>
        <w:tc>
          <w:tcPr>
            <w:tcW w:w="1314"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跨境交易标识</w:t>
            </w:r>
          </w:p>
        </w:tc>
        <w:tc>
          <w:tcPr>
            <w:tcW w:w="130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交易发生地在境外，交易对方行为境外银行等情形，本银行非居民账户与其他银行账户发生的款项划转视同跨境交易</w:t>
            </w:r>
          </w:p>
        </w:tc>
        <w:tc>
          <w:tcPr>
            <w:tcW w:w="1933"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11：是；12：否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608"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20</w:t>
            </w:r>
          </w:p>
        </w:tc>
        <w:tc>
          <w:tcPr>
            <w:tcW w:w="147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Nation</w:t>
            </w:r>
          </w:p>
        </w:tc>
        <w:tc>
          <w:tcPr>
            <w:tcW w:w="1313"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字符型，20位</w:t>
            </w:r>
          </w:p>
        </w:tc>
        <w:tc>
          <w:tcPr>
            <w:tcW w:w="1314"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交易对方所在国家</w:t>
            </w:r>
          </w:p>
        </w:tc>
        <w:tc>
          <w:tcPr>
            <w:tcW w:w="130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或地区</w:t>
            </w:r>
          </w:p>
        </w:tc>
        <w:tc>
          <w:tcPr>
            <w:tcW w:w="1933"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当Bord_flag＝11时，填写按照GB/T 2659-2000世界各国和地区名称代码标准填写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608"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21</w:t>
            </w:r>
          </w:p>
        </w:tc>
        <w:tc>
          <w:tcPr>
            <w:tcW w:w="147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Part_bank</w:t>
            </w:r>
          </w:p>
        </w:tc>
        <w:tc>
          <w:tcPr>
            <w:tcW w:w="1313"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字符型，120位</w:t>
            </w:r>
          </w:p>
        </w:tc>
        <w:tc>
          <w:tcPr>
            <w:tcW w:w="1314"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交易对方银行名称</w:t>
            </w:r>
          </w:p>
        </w:tc>
        <w:tc>
          <w:tcPr>
            <w:tcW w:w="130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p>
        </w:tc>
        <w:tc>
          <w:tcPr>
            <w:tcW w:w="1933"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608"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22</w:t>
            </w:r>
          </w:p>
        </w:tc>
        <w:tc>
          <w:tcPr>
            <w:tcW w:w="147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Part_acc_no</w:t>
            </w:r>
          </w:p>
        </w:tc>
        <w:tc>
          <w:tcPr>
            <w:tcW w:w="1313"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字符型，40位</w:t>
            </w:r>
          </w:p>
        </w:tc>
        <w:tc>
          <w:tcPr>
            <w:tcW w:w="1314"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交易对方账号或卡号</w:t>
            </w:r>
          </w:p>
        </w:tc>
        <w:tc>
          <w:tcPr>
            <w:tcW w:w="130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p>
        </w:tc>
        <w:tc>
          <w:tcPr>
            <w:tcW w:w="1933" w:type="dxa"/>
          </w:tcPr>
          <w:p>
            <w:pPr>
              <w:widowControl/>
              <w:spacing w:after="160" w:line="276" w:lineRule="auto"/>
              <w:ind w:firstLine="482"/>
              <w:jc w:val="left"/>
              <w:rPr>
                <w:rFonts w:hint="eastAsia" w:ascii="仿宋" w:hAnsi="仿宋" w:eastAsia="仿宋" w:cs="仿宋"/>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608"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23</w:t>
            </w:r>
          </w:p>
        </w:tc>
        <w:tc>
          <w:tcPr>
            <w:tcW w:w="147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Part_acc_name</w:t>
            </w:r>
          </w:p>
        </w:tc>
        <w:tc>
          <w:tcPr>
            <w:tcW w:w="1313"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字符型，120位</w:t>
            </w:r>
          </w:p>
        </w:tc>
        <w:tc>
          <w:tcPr>
            <w:tcW w:w="1314"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交易对方账户名称</w:t>
            </w:r>
          </w:p>
        </w:tc>
        <w:tc>
          <w:tcPr>
            <w:tcW w:w="130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p>
        </w:tc>
        <w:tc>
          <w:tcPr>
            <w:tcW w:w="1933"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608"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24</w:t>
            </w:r>
          </w:p>
        </w:tc>
        <w:tc>
          <w:tcPr>
            <w:tcW w:w="147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Settle_type</w:t>
            </w:r>
          </w:p>
        </w:tc>
        <w:tc>
          <w:tcPr>
            <w:tcW w:w="1313"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字符型，20位</w:t>
            </w:r>
          </w:p>
        </w:tc>
        <w:tc>
          <w:tcPr>
            <w:tcW w:w="1314"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业务类型</w:t>
            </w:r>
          </w:p>
        </w:tc>
        <w:tc>
          <w:tcPr>
            <w:tcW w:w="130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p>
        </w:tc>
        <w:tc>
          <w:tcPr>
            <w:tcW w:w="1933"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608"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25</w:t>
            </w:r>
          </w:p>
        </w:tc>
        <w:tc>
          <w:tcPr>
            <w:tcW w:w="147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Ticd</w:t>
            </w:r>
          </w:p>
        </w:tc>
        <w:tc>
          <w:tcPr>
            <w:tcW w:w="1313"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字符型，40位</w:t>
            </w:r>
          </w:p>
        </w:tc>
        <w:tc>
          <w:tcPr>
            <w:tcW w:w="1314"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业务流水号</w:t>
            </w:r>
          </w:p>
        </w:tc>
        <w:tc>
          <w:tcPr>
            <w:tcW w:w="130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p>
        </w:tc>
        <w:tc>
          <w:tcPr>
            <w:tcW w:w="1933"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p>
        </w:tc>
      </w:tr>
    </w:tbl>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（九）tb_cash_remit现金汇款交易流水。</w:t>
      </w: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说明：1.本表数据范围为检查期限内，在检查对象及辖区内机构办理的现金汇款、无卡无折现金存款交易；2.本表不包含跨境交易数据。</w:t>
      </w: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 xml:space="preserve">注：本表建立索引字段，创建两个组合索引， date＋cur＋id_no、date＋id_no＋part_acc_no。 </w:t>
      </w:r>
    </w:p>
    <w:tbl>
      <w:tblPr>
        <w:tblStyle w:val="27"/>
        <w:tblpPr w:leftFromText="180" w:rightFromText="180" w:vertAnchor="text" w:horzAnchor="margin" w:tblpXSpec="center" w:tblpY="27"/>
        <w:tblW w:w="79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09"/>
        <w:gridCol w:w="1476"/>
        <w:gridCol w:w="1311"/>
        <w:gridCol w:w="1308"/>
        <w:gridCol w:w="1303"/>
        <w:gridCol w:w="19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60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序号</w:t>
            </w:r>
          </w:p>
        </w:tc>
        <w:tc>
          <w:tcPr>
            <w:tcW w:w="147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字段名称</w:t>
            </w:r>
          </w:p>
        </w:tc>
        <w:tc>
          <w:tcPr>
            <w:tcW w:w="1311"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类型和长度</w:t>
            </w:r>
          </w:p>
        </w:tc>
        <w:tc>
          <w:tcPr>
            <w:tcW w:w="1308"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中文名称</w:t>
            </w:r>
          </w:p>
        </w:tc>
        <w:tc>
          <w:tcPr>
            <w:tcW w:w="1303"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字段释义</w:t>
            </w:r>
          </w:p>
        </w:tc>
        <w:tc>
          <w:tcPr>
            <w:tcW w:w="194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填写规则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60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1</w:t>
            </w:r>
          </w:p>
        </w:tc>
        <w:tc>
          <w:tcPr>
            <w:tcW w:w="147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Date</w:t>
            </w:r>
          </w:p>
        </w:tc>
        <w:tc>
          <w:tcPr>
            <w:tcW w:w="1311"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字符型，8位</w:t>
            </w:r>
          </w:p>
        </w:tc>
        <w:tc>
          <w:tcPr>
            <w:tcW w:w="1308"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交易日期</w:t>
            </w:r>
          </w:p>
        </w:tc>
        <w:tc>
          <w:tcPr>
            <w:tcW w:w="1303"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p>
        </w:tc>
        <w:tc>
          <w:tcPr>
            <w:tcW w:w="194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YYYYMMDD，以实际会计日期为准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60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2</w:t>
            </w:r>
          </w:p>
        </w:tc>
        <w:tc>
          <w:tcPr>
            <w:tcW w:w="147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Time</w:t>
            </w:r>
          </w:p>
        </w:tc>
        <w:tc>
          <w:tcPr>
            <w:tcW w:w="1311"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字符型，6位</w:t>
            </w:r>
          </w:p>
        </w:tc>
        <w:tc>
          <w:tcPr>
            <w:tcW w:w="1308"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交易时间</w:t>
            </w:r>
          </w:p>
        </w:tc>
        <w:tc>
          <w:tcPr>
            <w:tcW w:w="1303"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p>
        </w:tc>
        <w:tc>
          <w:tcPr>
            <w:tcW w:w="194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HHMMSS，以实际会计时间为准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60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3</w:t>
            </w:r>
          </w:p>
        </w:tc>
        <w:tc>
          <w:tcPr>
            <w:tcW w:w="147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Self_bank_code</w:t>
            </w:r>
          </w:p>
        </w:tc>
        <w:tc>
          <w:tcPr>
            <w:tcW w:w="1311"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字符型，20位</w:t>
            </w:r>
          </w:p>
        </w:tc>
        <w:tc>
          <w:tcPr>
            <w:tcW w:w="1308"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交易行代码</w:t>
            </w:r>
          </w:p>
        </w:tc>
        <w:tc>
          <w:tcPr>
            <w:tcW w:w="1303"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交易行机构网点代码</w:t>
            </w:r>
          </w:p>
        </w:tc>
        <w:tc>
          <w:tcPr>
            <w:tcW w:w="194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对应Tb_bank的Bank_code1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60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4</w:t>
            </w:r>
          </w:p>
        </w:tc>
        <w:tc>
          <w:tcPr>
            <w:tcW w:w="147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Acc_name</w:t>
            </w:r>
          </w:p>
        </w:tc>
        <w:tc>
          <w:tcPr>
            <w:tcW w:w="1311"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字符型，60位</w:t>
            </w:r>
          </w:p>
        </w:tc>
        <w:tc>
          <w:tcPr>
            <w:tcW w:w="1308"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客户姓名</w:t>
            </w:r>
          </w:p>
        </w:tc>
        <w:tc>
          <w:tcPr>
            <w:tcW w:w="1303"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要求办理现金汇款等业务的客户姓名</w:t>
            </w:r>
          </w:p>
        </w:tc>
        <w:tc>
          <w:tcPr>
            <w:tcW w:w="194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60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5</w:t>
            </w:r>
          </w:p>
        </w:tc>
        <w:tc>
          <w:tcPr>
            <w:tcW w:w="147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字符型，50位</w:t>
            </w:r>
          </w:p>
        </w:tc>
        <w:tc>
          <w:tcPr>
            <w:tcW w:w="1311"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身份证件号码</w:t>
            </w:r>
          </w:p>
        </w:tc>
        <w:tc>
          <w:tcPr>
            <w:tcW w:w="1308"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办理业务的客户身份证件号码，包括个人和单位客户</w:t>
            </w:r>
          </w:p>
        </w:tc>
        <w:tc>
          <w:tcPr>
            <w:tcW w:w="1303"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个人客户按照表3Id_no字段、单位客户按照表4 License字段</w:t>
            </w:r>
          </w:p>
        </w:tc>
        <w:tc>
          <w:tcPr>
            <w:tcW w:w="194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60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6</w:t>
            </w:r>
          </w:p>
        </w:tc>
        <w:tc>
          <w:tcPr>
            <w:tcW w:w="147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Cur</w:t>
            </w:r>
          </w:p>
        </w:tc>
        <w:tc>
          <w:tcPr>
            <w:tcW w:w="1311"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字符型，3位</w:t>
            </w:r>
          </w:p>
        </w:tc>
        <w:tc>
          <w:tcPr>
            <w:tcW w:w="1308"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币种</w:t>
            </w:r>
          </w:p>
        </w:tc>
        <w:tc>
          <w:tcPr>
            <w:tcW w:w="1303"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p>
        </w:tc>
        <w:tc>
          <w:tcPr>
            <w:tcW w:w="194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按照GB/T 12406-2008表示货币和资金的代码标准填写，如CNY、USD等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60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7</w:t>
            </w:r>
          </w:p>
        </w:tc>
        <w:tc>
          <w:tcPr>
            <w:tcW w:w="147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Org_amt</w:t>
            </w:r>
          </w:p>
        </w:tc>
        <w:tc>
          <w:tcPr>
            <w:tcW w:w="1311"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数值型，16位</w:t>
            </w:r>
          </w:p>
        </w:tc>
        <w:tc>
          <w:tcPr>
            <w:tcW w:w="1308"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原币种汇款金额</w:t>
            </w:r>
          </w:p>
        </w:tc>
        <w:tc>
          <w:tcPr>
            <w:tcW w:w="1303"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p>
        </w:tc>
        <w:tc>
          <w:tcPr>
            <w:tcW w:w="194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保留2位小数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60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8</w:t>
            </w:r>
          </w:p>
        </w:tc>
        <w:tc>
          <w:tcPr>
            <w:tcW w:w="147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Usd_amt</w:t>
            </w:r>
          </w:p>
        </w:tc>
        <w:tc>
          <w:tcPr>
            <w:tcW w:w="1311"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数值型，16位</w:t>
            </w:r>
          </w:p>
        </w:tc>
        <w:tc>
          <w:tcPr>
            <w:tcW w:w="1308"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折美元汇款金额</w:t>
            </w:r>
          </w:p>
        </w:tc>
        <w:tc>
          <w:tcPr>
            <w:tcW w:w="1303"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p>
        </w:tc>
        <w:tc>
          <w:tcPr>
            <w:tcW w:w="194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保留2位小数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60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9</w:t>
            </w:r>
          </w:p>
        </w:tc>
        <w:tc>
          <w:tcPr>
            <w:tcW w:w="147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Rmb_amt</w:t>
            </w:r>
          </w:p>
        </w:tc>
        <w:tc>
          <w:tcPr>
            <w:tcW w:w="1311"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数值型，16位</w:t>
            </w:r>
          </w:p>
        </w:tc>
        <w:tc>
          <w:tcPr>
            <w:tcW w:w="1308"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折人民币汇款金额</w:t>
            </w:r>
          </w:p>
        </w:tc>
        <w:tc>
          <w:tcPr>
            <w:tcW w:w="1303"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p>
        </w:tc>
        <w:tc>
          <w:tcPr>
            <w:tcW w:w="194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保留2位小数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60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10</w:t>
            </w:r>
          </w:p>
        </w:tc>
        <w:tc>
          <w:tcPr>
            <w:tcW w:w="147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Inside_acc_no</w:t>
            </w:r>
          </w:p>
        </w:tc>
        <w:tc>
          <w:tcPr>
            <w:tcW w:w="1311"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字符型，40位</w:t>
            </w:r>
          </w:p>
        </w:tc>
        <w:tc>
          <w:tcPr>
            <w:tcW w:w="1308"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银行内部账户账号</w:t>
            </w:r>
          </w:p>
        </w:tc>
        <w:tc>
          <w:tcPr>
            <w:tcW w:w="1303"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办理现金交易的内部账号</w:t>
            </w:r>
          </w:p>
        </w:tc>
        <w:tc>
          <w:tcPr>
            <w:tcW w:w="194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60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11</w:t>
            </w:r>
          </w:p>
        </w:tc>
        <w:tc>
          <w:tcPr>
            <w:tcW w:w="147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Part_bank_code</w:t>
            </w:r>
          </w:p>
        </w:tc>
        <w:tc>
          <w:tcPr>
            <w:tcW w:w="1311"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字符型，20位</w:t>
            </w:r>
          </w:p>
        </w:tc>
        <w:tc>
          <w:tcPr>
            <w:tcW w:w="1308"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交易对方行代码</w:t>
            </w:r>
          </w:p>
        </w:tc>
        <w:tc>
          <w:tcPr>
            <w:tcW w:w="1303"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收款人银行代码</w:t>
            </w:r>
          </w:p>
        </w:tc>
        <w:tc>
          <w:tcPr>
            <w:tcW w:w="194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60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12</w:t>
            </w:r>
          </w:p>
        </w:tc>
        <w:tc>
          <w:tcPr>
            <w:tcW w:w="147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Part_bank_name</w:t>
            </w:r>
          </w:p>
        </w:tc>
        <w:tc>
          <w:tcPr>
            <w:tcW w:w="1311"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字符型，120位</w:t>
            </w:r>
          </w:p>
        </w:tc>
        <w:tc>
          <w:tcPr>
            <w:tcW w:w="1308"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交易对方行名称</w:t>
            </w:r>
          </w:p>
        </w:tc>
        <w:tc>
          <w:tcPr>
            <w:tcW w:w="1303"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收款人银行名称</w:t>
            </w:r>
          </w:p>
        </w:tc>
        <w:tc>
          <w:tcPr>
            <w:tcW w:w="194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60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13</w:t>
            </w:r>
          </w:p>
        </w:tc>
        <w:tc>
          <w:tcPr>
            <w:tcW w:w="147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Part_acc_no</w:t>
            </w:r>
          </w:p>
        </w:tc>
        <w:tc>
          <w:tcPr>
            <w:tcW w:w="1311"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字符型，40位</w:t>
            </w:r>
          </w:p>
        </w:tc>
        <w:tc>
          <w:tcPr>
            <w:tcW w:w="1308"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交易对方账号</w:t>
            </w:r>
          </w:p>
        </w:tc>
        <w:tc>
          <w:tcPr>
            <w:tcW w:w="1303"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收款人账户</w:t>
            </w:r>
          </w:p>
        </w:tc>
        <w:tc>
          <w:tcPr>
            <w:tcW w:w="194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60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14</w:t>
            </w:r>
          </w:p>
        </w:tc>
        <w:tc>
          <w:tcPr>
            <w:tcW w:w="147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Part_acc_name</w:t>
            </w:r>
          </w:p>
        </w:tc>
        <w:tc>
          <w:tcPr>
            <w:tcW w:w="1311"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字符型，120位</w:t>
            </w:r>
          </w:p>
        </w:tc>
        <w:tc>
          <w:tcPr>
            <w:tcW w:w="1308"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交易对方户名　</w:t>
            </w:r>
          </w:p>
        </w:tc>
        <w:tc>
          <w:tcPr>
            <w:tcW w:w="1303"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收款人姓名　</w:t>
            </w:r>
          </w:p>
        </w:tc>
        <w:tc>
          <w:tcPr>
            <w:tcW w:w="194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60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15</w:t>
            </w:r>
          </w:p>
        </w:tc>
        <w:tc>
          <w:tcPr>
            <w:tcW w:w="147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Ticd　</w:t>
            </w:r>
          </w:p>
        </w:tc>
        <w:tc>
          <w:tcPr>
            <w:tcW w:w="1311"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字符型，40位</w:t>
            </w:r>
          </w:p>
        </w:tc>
        <w:tc>
          <w:tcPr>
            <w:tcW w:w="1308"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业务流水号</w:t>
            </w:r>
          </w:p>
        </w:tc>
        <w:tc>
          <w:tcPr>
            <w:tcW w:w="1303"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p>
        </w:tc>
        <w:tc>
          <w:tcPr>
            <w:tcW w:w="194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60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16</w:t>
            </w:r>
          </w:p>
        </w:tc>
        <w:tc>
          <w:tcPr>
            <w:tcW w:w="147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Counter_no</w:t>
            </w:r>
          </w:p>
        </w:tc>
        <w:tc>
          <w:tcPr>
            <w:tcW w:w="1311"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字符型，30位</w:t>
            </w:r>
          </w:p>
        </w:tc>
        <w:tc>
          <w:tcPr>
            <w:tcW w:w="1308"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柜员号</w:t>
            </w:r>
          </w:p>
        </w:tc>
        <w:tc>
          <w:tcPr>
            <w:tcW w:w="1303"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p>
        </w:tc>
        <w:tc>
          <w:tcPr>
            <w:tcW w:w="194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60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17</w:t>
            </w:r>
          </w:p>
        </w:tc>
        <w:tc>
          <w:tcPr>
            <w:tcW w:w="147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Settle_type</w:t>
            </w:r>
          </w:p>
        </w:tc>
        <w:tc>
          <w:tcPr>
            <w:tcW w:w="1311"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字符型，20位</w:t>
            </w:r>
          </w:p>
        </w:tc>
        <w:tc>
          <w:tcPr>
            <w:tcW w:w="1308"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业务类型</w:t>
            </w:r>
          </w:p>
        </w:tc>
        <w:tc>
          <w:tcPr>
            <w:tcW w:w="1303"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p>
        </w:tc>
        <w:tc>
          <w:tcPr>
            <w:tcW w:w="194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p>
        </w:tc>
      </w:tr>
    </w:tbl>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（十）tb_cash_convert现钞兑换交易明细表。</w:t>
      </w: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说明：本表数据范围为检查期限内，在检查对象及辖区内机构办理的现钞结售汇、外币现钞兑换交易，即指资金不在银行账户之间流动的结售汇交易或外币兑换交易。</w:t>
      </w: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注：本表建立索引字段，创建两个组合索引，date＋id_no、 date＋out_cur＋id_no。</w:t>
      </w:r>
    </w:p>
    <w:tbl>
      <w:tblPr>
        <w:tblStyle w:val="27"/>
        <w:tblpPr w:leftFromText="180" w:rightFromText="180" w:vertAnchor="text" w:horzAnchor="margin" w:tblpXSpec="center" w:tblpY="27"/>
        <w:tblW w:w="79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09"/>
        <w:gridCol w:w="1476"/>
        <w:gridCol w:w="1311"/>
        <w:gridCol w:w="1308"/>
        <w:gridCol w:w="1303"/>
        <w:gridCol w:w="19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60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序号</w:t>
            </w:r>
          </w:p>
        </w:tc>
        <w:tc>
          <w:tcPr>
            <w:tcW w:w="147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字段名称</w:t>
            </w:r>
          </w:p>
        </w:tc>
        <w:tc>
          <w:tcPr>
            <w:tcW w:w="1311"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类型和长度</w:t>
            </w:r>
          </w:p>
        </w:tc>
        <w:tc>
          <w:tcPr>
            <w:tcW w:w="1308"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中文名称</w:t>
            </w:r>
          </w:p>
        </w:tc>
        <w:tc>
          <w:tcPr>
            <w:tcW w:w="1303"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字段释义</w:t>
            </w:r>
          </w:p>
        </w:tc>
        <w:tc>
          <w:tcPr>
            <w:tcW w:w="194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填写规则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60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1</w:t>
            </w:r>
          </w:p>
        </w:tc>
        <w:tc>
          <w:tcPr>
            <w:tcW w:w="147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Date</w:t>
            </w:r>
          </w:p>
        </w:tc>
        <w:tc>
          <w:tcPr>
            <w:tcW w:w="1311"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字符型，8位</w:t>
            </w:r>
          </w:p>
        </w:tc>
        <w:tc>
          <w:tcPr>
            <w:tcW w:w="1308"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交易日期</w:t>
            </w:r>
          </w:p>
        </w:tc>
        <w:tc>
          <w:tcPr>
            <w:tcW w:w="1303"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p>
        </w:tc>
        <w:tc>
          <w:tcPr>
            <w:tcW w:w="194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YYYYMMDD，以实际会计日期为准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60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2</w:t>
            </w:r>
          </w:p>
        </w:tc>
        <w:tc>
          <w:tcPr>
            <w:tcW w:w="147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Time</w:t>
            </w:r>
          </w:p>
        </w:tc>
        <w:tc>
          <w:tcPr>
            <w:tcW w:w="1311"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字符型，6位</w:t>
            </w:r>
          </w:p>
        </w:tc>
        <w:tc>
          <w:tcPr>
            <w:tcW w:w="1308"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交易时间</w:t>
            </w:r>
          </w:p>
        </w:tc>
        <w:tc>
          <w:tcPr>
            <w:tcW w:w="1303"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p>
        </w:tc>
        <w:tc>
          <w:tcPr>
            <w:tcW w:w="194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HHMMSS，以实际会计时间为准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60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3</w:t>
            </w:r>
          </w:p>
        </w:tc>
        <w:tc>
          <w:tcPr>
            <w:tcW w:w="147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Self_bank_code</w:t>
            </w:r>
          </w:p>
        </w:tc>
        <w:tc>
          <w:tcPr>
            <w:tcW w:w="1311"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字符型，20位</w:t>
            </w:r>
          </w:p>
        </w:tc>
        <w:tc>
          <w:tcPr>
            <w:tcW w:w="1308"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交易行代码</w:t>
            </w:r>
          </w:p>
        </w:tc>
        <w:tc>
          <w:tcPr>
            <w:tcW w:w="1303"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交易行机构网点代码</w:t>
            </w:r>
          </w:p>
        </w:tc>
        <w:tc>
          <w:tcPr>
            <w:tcW w:w="194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对应Tb_bank的Bank_code1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60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4</w:t>
            </w:r>
          </w:p>
        </w:tc>
        <w:tc>
          <w:tcPr>
            <w:tcW w:w="147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Acc_name</w:t>
            </w:r>
          </w:p>
        </w:tc>
        <w:tc>
          <w:tcPr>
            <w:tcW w:w="1311"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字符型，60位</w:t>
            </w:r>
          </w:p>
        </w:tc>
        <w:tc>
          <w:tcPr>
            <w:tcW w:w="1308"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客户姓名</w:t>
            </w:r>
          </w:p>
        </w:tc>
        <w:tc>
          <w:tcPr>
            <w:tcW w:w="1303"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要求办理现钞兑换等业务的客户姓名</w:t>
            </w:r>
          </w:p>
        </w:tc>
        <w:tc>
          <w:tcPr>
            <w:tcW w:w="194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84" w:hRule="atLeast"/>
        </w:trPr>
        <w:tc>
          <w:tcPr>
            <w:tcW w:w="60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5</w:t>
            </w:r>
          </w:p>
        </w:tc>
        <w:tc>
          <w:tcPr>
            <w:tcW w:w="147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Id_no</w:t>
            </w:r>
          </w:p>
        </w:tc>
        <w:tc>
          <w:tcPr>
            <w:tcW w:w="1311"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字符型，50位</w:t>
            </w:r>
          </w:p>
        </w:tc>
        <w:tc>
          <w:tcPr>
            <w:tcW w:w="1308"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身份证件号码</w:t>
            </w:r>
          </w:p>
        </w:tc>
        <w:tc>
          <w:tcPr>
            <w:tcW w:w="1303"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办理业务的客户身份证件号码，包括个人和单位客户</w:t>
            </w:r>
          </w:p>
        </w:tc>
        <w:tc>
          <w:tcPr>
            <w:tcW w:w="194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个人客户按照表3Id_no字段、单位客户按照表4 License字段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60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6</w:t>
            </w:r>
          </w:p>
        </w:tc>
        <w:tc>
          <w:tcPr>
            <w:tcW w:w="147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Out_cur</w:t>
            </w:r>
          </w:p>
        </w:tc>
        <w:tc>
          <w:tcPr>
            <w:tcW w:w="1311"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字符型，3位</w:t>
            </w:r>
          </w:p>
        </w:tc>
        <w:tc>
          <w:tcPr>
            <w:tcW w:w="1308"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付出币种</w:t>
            </w:r>
          </w:p>
        </w:tc>
        <w:tc>
          <w:tcPr>
            <w:tcW w:w="1303"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客户付出的现钞币种</w:t>
            </w:r>
          </w:p>
        </w:tc>
        <w:tc>
          <w:tcPr>
            <w:tcW w:w="194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按照GB/T 12406-2008表示货币和资金的代码标准填写，如 CNY、USD等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60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7</w:t>
            </w:r>
          </w:p>
        </w:tc>
        <w:tc>
          <w:tcPr>
            <w:tcW w:w="147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Out_org_amt</w:t>
            </w:r>
          </w:p>
        </w:tc>
        <w:tc>
          <w:tcPr>
            <w:tcW w:w="1311"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数值型，16位</w:t>
            </w:r>
          </w:p>
        </w:tc>
        <w:tc>
          <w:tcPr>
            <w:tcW w:w="1308"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付出原币种金额</w:t>
            </w:r>
          </w:p>
        </w:tc>
        <w:tc>
          <w:tcPr>
            <w:tcW w:w="1303"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客户付出的现钞原币种金额</w:t>
            </w:r>
          </w:p>
        </w:tc>
        <w:tc>
          <w:tcPr>
            <w:tcW w:w="194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保留2位小数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60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8</w:t>
            </w:r>
          </w:p>
        </w:tc>
        <w:tc>
          <w:tcPr>
            <w:tcW w:w="147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Out_usd_amt</w:t>
            </w:r>
          </w:p>
        </w:tc>
        <w:tc>
          <w:tcPr>
            <w:tcW w:w="1311"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数值型，16位</w:t>
            </w:r>
          </w:p>
        </w:tc>
        <w:tc>
          <w:tcPr>
            <w:tcW w:w="1308"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付出折美元金额</w:t>
            </w:r>
          </w:p>
        </w:tc>
        <w:tc>
          <w:tcPr>
            <w:tcW w:w="1303"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客户付出的现钞折美元金额</w:t>
            </w:r>
          </w:p>
        </w:tc>
        <w:tc>
          <w:tcPr>
            <w:tcW w:w="194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保留2位小数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60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9</w:t>
            </w:r>
          </w:p>
        </w:tc>
        <w:tc>
          <w:tcPr>
            <w:tcW w:w="147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In_cur</w:t>
            </w:r>
          </w:p>
        </w:tc>
        <w:tc>
          <w:tcPr>
            <w:tcW w:w="1311"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字符型，3位</w:t>
            </w:r>
          </w:p>
        </w:tc>
        <w:tc>
          <w:tcPr>
            <w:tcW w:w="1308"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收入币种</w:t>
            </w:r>
          </w:p>
        </w:tc>
        <w:tc>
          <w:tcPr>
            <w:tcW w:w="1303"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客户收入的现钞币种</w:t>
            </w:r>
          </w:p>
        </w:tc>
        <w:tc>
          <w:tcPr>
            <w:tcW w:w="194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按照GB/T 12406-2008表示货币和资金的代码标准填写，如 CNY、USD等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60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10</w:t>
            </w:r>
          </w:p>
        </w:tc>
        <w:tc>
          <w:tcPr>
            <w:tcW w:w="147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In_org_amt</w:t>
            </w:r>
          </w:p>
        </w:tc>
        <w:tc>
          <w:tcPr>
            <w:tcW w:w="1311"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数值型，16位</w:t>
            </w:r>
          </w:p>
        </w:tc>
        <w:tc>
          <w:tcPr>
            <w:tcW w:w="1308"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收入原币种金额</w:t>
            </w:r>
          </w:p>
        </w:tc>
        <w:tc>
          <w:tcPr>
            <w:tcW w:w="1303"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客户收入的现钞原币种金额</w:t>
            </w:r>
          </w:p>
        </w:tc>
        <w:tc>
          <w:tcPr>
            <w:tcW w:w="194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保留2位小数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60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11</w:t>
            </w:r>
          </w:p>
        </w:tc>
        <w:tc>
          <w:tcPr>
            <w:tcW w:w="147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In_usd_amt</w:t>
            </w:r>
          </w:p>
        </w:tc>
        <w:tc>
          <w:tcPr>
            <w:tcW w:w="1311"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数值型，16位</w:t>
            </w:r>
          </w:p>
        </w:tc>
        <w:tc>
          <w:tcPr>
            <w:tcW w:w="1308"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收入折美元金额</w:t>
            </w:r>
          </w:p>
        </w:tc>
        <w:tc>
          <w:tcPr>
            <w:tcW w:w="1303"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客户收入的现钞折美元金额　</w:t>
            </w:r>
          </w:p>
        </w:tc>
        <w:tc>
          <w:tcPr>
            <w:tcW w:w="194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保留2位小数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60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12</w:t>
            </w:r>
          </w:p>
        </w:tc>
        <w:tc>
          <w:tcPr>
            <w:tcW w:w="147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Ticd　</w:t>
            </w:r>
          </w:p>
        </w:tc>
        <w:tc>
          <w:tcPr>
            <w:tcW w:w="1311"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字符型，40位</w:t>
            </w:r>
          </w:p>
        </w:tc>
        <w:tc>
          <w:tcPr>
            <w:tcW w:w="1308"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业务流水号</w:t>
            </w:r>
          </w:p>
        </w:tc>
        <w:tc>
          <w:tcPr>
            <w:tcW w:w="1303"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p>
        </w:tc>
        <w:tc>
          <w:tcPr>
            <w:tcW w:w="194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60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13</w:t>
            </w:r>
          </w:p>
        </w:tc>
        <w:tc>
          <w:tcPr>
            <w:tcW w:w="147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Counter_no</w:t>
            </w:r>
          </w:p>
        </w:tc>
        <w:tc>
          <w:tcPr>
            <w:tcW w:w="1311"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字符型，30位</w:t>
            </w:r>
          </w:p>
        </w:tc>
        <w:tc>
          <w:tcPr>
            <w:tcW w:w="1308"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柜员号</w:t>
            </w:r>
          </w:p>
        </w:tc>
        <w:tc>
          <w:tcPr>
            <w:tcW w:w="1303"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p>
        </w:tc>
        <w:tc>
          <w:tcPr>
            <w:tcW w:w="194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60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14</w:t>
            </w:r>
          </w:p>
        </w:tc>
        <w:tc>
          <w:tcPr>
            <w:tcW w:w="147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Settle_type</w:t>
            </w:r>
          </w:p>
        </w:tc>
        <w:tc>
          <w:tcPr>
            <w:tcW w:w="1311"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字符型，20位</w:t>
            </w:r>
          </w:p>
        </w:tc>
        <w:tc>
          <w:tcPr>
            <w:tcW w:w="1308"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业务类型</w:t>
            </w:r>
          </w:p>
        </w:tc>
        <w:tc>
          <w:tcPr>
            <w:tcW w:w="1303"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p>
        </w:tc>
        <w:tc>
          <w:tcPr>
            <w:tcW w:w="194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p>
        </w:tc>
      </w:tr>
    </w:tbl>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（十一）tb_risk_new存量客户最新风险等级表。</w:t>
      </w: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说明：1.本表数据范围为截止取数日，在检查对象及辖区内机构开立过账户的所有客户（包括信用卡客户）的最新一次的风险等级划分记录；2.对于检查期限起始日至提取数据日期间已销户的客户，其风险等级划分记录也应导入本表，对于检查期限起始日前已销户的客户，其风险等级划分记录可不导入本表。</w:t>
      </w: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注：本表建立索引字段，创建二个组合索引，time＋id_no、cst_no＋time＋risk_code。</w:t>
      </w:r>
    </w:p>
    <w:tbl>
      <w:tblPr>
        <w:tblStyle w:val="27"/>
        <w:tblpPr w:leftFromText="180" w:rightFromText="180" w:vertAnchor="text" w:horzAnchor="margin" w:tblpXSpec="center" w:tblpY="27"/>
        <w:tblW w:w="79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4"/>
        <w:gridCol w:w="1386"/>
        <w:gridCol w:w="1330"/>
        <w:gridCol w:w="1331"/>
        <w:gridCol w:w="1325"/>
        <w:gridCol w:w="19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614"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序号</w:t>
            </w:r>
          </w:p>
        </w:tc>
        <w:tc>
          <w:tcPr>
            <w:tcW w:w="138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字段名称</w:t>
            </w:r>
          </w:p>
        </w:tc>
        <w:tc>
          <w:tcPr>
            <w:tcW w:w="1330"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类型和长度</w:t>
            </w:r>
          </w:p>
        </w:tc>
        <w:tc>
          <w:tcPr>
            <w:tcW w:w="1331"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中文名称</w:t>
            </w:r>
          </w:p>
        </w:tc>
        <w:tc>
          <w:tcPr>
            <w:tcW w:w="1325"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字段释义</w:t>
            </w:r>
          </w:p>
        </w:tc>
        <w:tc>
          <w:tcPr>
            <w:tcW w:w="1967"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填写规则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614"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1</w:t>
            </w:r>
          </w:p>
        </w:tc>
        <w:tc>
          <w:tcPr>
            <w:tcW w:w="138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Bank_code1</w:t>
            </w:r>
          </w:p>
        </w:tc>
        <w:tc>
          <w:tcPr>
            <w:tcW w:w="1330"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字符型，20位</w:t>
            </w:r>
          </w:p>
        </w:tc>
        <w:tc>
          <w:tcPr>
            <w:tcW w:w="1331"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机构网点代码</w:t>
            </w:r>
          </w:p>
        </w:tc>
        <w:tc>
          <w:tcPr>
            <w:tcW w:w="1325"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客户号归属机构网点代码　　</w:t>
            </w:r>
          </w:p>
        </w:tc>
        <w:tc>
          <w:tcPr>
            <w:tcW w:w="1967"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对应Tb_bank表中的Bank_code1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84" w:hRule="atLeast"/>
        </w:trPr>
        <w:tc>
          <w:tcPr>
            <w:tcW w:w="614"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2</w:t>
            </w:r>
          </w:p>
        </w:tc>
        <w:tc>
          <w:tcPr>
            <w:tcW w:w="138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Cst_ no</w:t>
            </w:r>
          </w:p>
        </w:tc>
        <w:tc>
          <w:tcPr>
            <w:tcW w:w="1330"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字符型，50位</w:t>
            </w:r>
          </w:p>
        </w:tc>
        <w:tc>
          <w:tcPr>
            <w:tcW w:w="1331"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客户号</w:t>
            </w:r>
          </w:p>
        </w:tc>
        <w:tc>
          <w:tcPr>
            <w:tcW w:w="1325"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p>
        </w:tc>
        <w:tc>
          <w:tcPr>
            <w:tcW w:w="1967"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614"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3</w:t>
            </w:r>
          </w:p>
        </w:tc>
        <w:tc>
          <w:tcPr>
            <w:tcW w:w="138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Self_acc_name</w:t>
            </w:r>
          </w:p>
        </w:tc>
        <w:tc>
          <w:tcPr>
            <w:tcW w:w="1330"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字符型，120位</w:t>
            </w:r>
          </w:p>
        </w:tc>
        <w:tc>
          <w:tcPr>
            <w:tcW w:w="1331"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客户名称　</w:t>
            </w:r>
          </w:p>
        </w:tc>
        <w:tc>
          <w:tcPr>
            <w:tcW w:w="1325"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p>
        </w:tc>
        <w:tc>
          <w:tcPr>
            <w:tcW w:w="1967"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614"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4</w:t>
            </w:r>
          </w:p>
        </w:tc>
        <w:tc>
          <w:tcPr>
            <w:tcW w:w="138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Id_no</w:t>
            </w:r>
          </w:p>
        </w:tc>
        <w:tc>
          <w:tcPr>
            <w:tcW w:w="1330"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字符型，50位</w:t>
            </w:r>
          </w:p>
        </w:tc>
        <w:tc>
          <w:tcPr>
            <w:tcW w:w="1331"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身份证件号码</w:t>
            </w:r>
          </w:p>
        </w:tc>
        <w:tc>
          <w:tcPr>
            <w:tcW w:w="1325"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客户身份证件号码，包括个人和单位客户</w:t>
            </w:r>
          </w:p>
        </w:tc>
        <w:tc>
          <w:tcPr>
            <w:tcW w:w="1967"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个人客户按照表3Id_no字段、单位客户按照表4 License字段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614"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5</w:t>
            </w:r>
          </w:p>
        </w:tc>
        <w:tc>
          <w:tcPr>
            <w:tcW w:w="138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Acc_type　</w:t>
            </w:r>
          </w:p>
        </w:tc>
        <w:tc>
          <w:tcPr>
            <w:tcW w:w="1330"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字符型，2位</w:t>
            </w:r>
          </w:p>
        </w:tc>
        <w:tc>
          <w:tcPr>
            <w:tcW w:w="1331"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公私标识</w:t>
            </w:r>
          </w:p>
        </w:tc>
        <w:tc>
          <w:tcPr>
            <w:tcW w:w="1325"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p>
        </w:tc>
        <w:tc>
          <w:tcPr>
            <w:tcW w:w="1967"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11：个人；12：单位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614"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6</w:t>
            </w:r>
          </w:p>
        </w:tc>
        <w:tc>
          <w:tcPr>
            <w:tcW w:w="138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Risk_code</w:t>
            </w:r>
          </w:p>
        </w:tc>
        <w:tc>
          <w:tcPr>
            <w:tcW w:w="1330"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字符型，2位　　</w:t>
            </w:r>
          </w:p>
        </w:tc>
        <w:tc>
          <w:tcPr>
            <w:tcW w:w="1331"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风险等级</w:t>
            </w:r>
          </w:p>
        </w:tc>
        <w:tc>
          <w:tcPr>
            <w:tcW w:w="1325"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left"/>
              <w:rPr>
                <w:rFonts w:hint="eastAsia" w:ascii="仿宋" w:hAnsi="仿宋" w:eastAsia="仿宋" w:cs="仿宋"/>
                <w:kern w:val="0"/>
                <w:sz w:val="18"/>
                <w:szCs w:val="18"/>
              </w:rPr>
            </w:pPr>
          </w:p>
        </w:tc>
        <w:tc>
          <w:tcPr>
            <w:tcW w:w="1967"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如采取三级分类：10：高；11：中；12：低。如采取五级分类：10：高；11：中高；12：中；13：中低；14：低。依此类推，按等级从高到低依次升序填写，用数字代表等级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614"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7</w:t>
            </w:r>
          </w:p>
        </w:tc>
        <w:tc>
          <w:tcPr>
            <w:tcW w:w="138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Time</w:t>
            </w:r>
          </w:p>
        </w:tc>
        <w:tc>
          <w:tcPr>
            <w:tcW w:w="1330"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字符型，8位</w:t>
            </w:r>
          </w:p>
        </w:tc>
        <w:tc>
          <w:tcPr>
            <w:tcW w:w="1331"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最新一次划分日期</w:t>
            </w:r>
          </w:p>
        </w:tc>
        <w:tc>
          <w:tcPr>
            <w:tcW w:w="1325"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如果评定流程为系统先评，再人工确认的，应填写人工确认日期</w:t>
            </w:r>
          </w:p>
        </w:tc>
        <w:tc>
          <w:tcPr>
            <w:tcW w:w="1967"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YYYYMMDD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614"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8</w:t>
            </w:r>
          </w:p>
        </w:tc>
        <w:tc>
          <w:tcPr>
            <w:tcW w:w="138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Norm</w:t>
            </w:r>
          </w:p>
        </w:tc>
        <w:tc>
          <w:tcPr>
            <w:tcW w:w="1330"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字符型，500位</w:t>
            </w:r>
          </w:p>
        </w:tc>
        <w:tc>
          <w:tcPr>
            <w:tcW w:w="1331"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划分依据　</w:t>
            </w:r>
          </w:p>
        </w:tc>
        <w:tc>
          <w:tcPr>
            <w:tcW w:w="1325"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评分分值（无分值的填写评定理由）</w:t>
            </w:r>
          </w:p>
        </w:tc>
        <w:tc>
          <w:tcPr>
            <w:tcW w:w="1967"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left"/>
              <w:rPr>
                <w:rFonts w:hint="eastAsia" w:ascii="仿宋" w:hAnsi="仿宋" w:eastAsia="仿宋" w:cs="仿宋"/>
                <w:kern w:val="0"/>
                <w:sz w:val="18"/>
                <w:szCs w:val="18"/>
              </w:rPr>
            </w:pPr>
          </w:p>
        </w:tc>
      </w:tr>
    </w:tbl>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（十二）tb_risk_his存量客户检查期限内历次风险等级划分表。</w:t>
      </w: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说明：1.本表数据范围：在检查对象及辖区内机构开立过账户的所有客户（包括信用卡客户）在检查期内历次的风险等级划分记录。2.对于检查期限起始日至提取数据日期间已销户的客户，其风险等级划分记录也应导入本表；对于检查期限起始日前已销户的客户，其风险等级划分记录可不导入本表。存量客户每次的划分记录均应当生成一条记录。</w:t>
      </w: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注：本表建立索引字段，创建二个组合索引，time＋id_no、 cst_no＋time＋risk_code。</w:t>
      </w: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p>
    <w:tbl>
      <w:tblPr>
        <w:tblStyle w:val="27"/>
        <w:tblpPr w:leftFromText="180" w:rightFromText="180" w:vertAnchor="text" w:horzAnchor="margin" w:tblpXSpec="center" w:tblpY="27"/>
        <w:tblW w:w="79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4"/>
        <w:gridCol w:w="1386"/>
        <w:gridCol w:w="1510"/>
        <w:gridCol w:w="1151"/>
        <w:gridCol w:w="1325"/>
        <w:gridCol w:w="19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614"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序号</w:t>
            </w:r>
          </w:p>
        </w:tc>
        <w:tc>
          <w:tcPr>
            <w:tcW w:w="138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字段名称</w:t>
            </w:r>
          </w:p>
        </w:tc>
        <w:tc>
          <w:tcPr>
            <w:tcW w:w="1510"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类型和长度</w:t>
            </w:r>
          </w:p>
        </w:tc>
        <w:tc>
          <w:tcPr>
            <w:tcW w:w="1151"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中文名称</w:t>
            </w:r>
          </w:p>
        </w:tc>
        <w:tc>
          <w:tcPr>
            <w:tcW w:w="1325"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字段释义</w:t>
            </w:r>
          </w:p>
        </w:tc>
        <w:tc>
          <w:tcPr>
            <w:tcW w:w="1967"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填写规则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614"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1</w:t>
            </w:r>
          </w:p>
        </w:tc>
        <w:tc>
          <w:tcPr>
            <w:tcW w:w="138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Bank_code1</w:t>
            </w:r>
          </w:p>
        </w:tc>
        <w:tc>
          <w:tcPr>
            <w:tcW w:w="1510"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字符型，20位</w:t>
            </w:r>
          </w:p>
        </w:tc>
        <w:tc>
          <w:tcPr>
            <w:tcW w:w="1151"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机构网点代码</w:t>
            </w:r>
          </w:p>
        </w:tc>
        <w:tc>
          <w:tcPr>
            <w:tcW w:w="1325"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客户号归属机构网点代码　</w:t>
            </w:r>
          </w:p>
        </w:tc>
        <w:tc>
          <w:tcPr>
            <w:tcW w:w="1967"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对应Tb_bank的Bank_code1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614"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2</w:t>
            </w:r>
          </w:p>
        </w:tc>
        <w:tc>
          <w:tcPr>
            <w:tcW w:w="138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Cst_no</w:t>
            </w:r>
          </w:p>
        </w:tc>
        <w:tc>
          <w:tcPr>
            <w:tcW w:w="1510"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字符型，50位</w:t>
            </w:r>
          </w:p>
        </w:tc>
        <w:tc>
          <w:tcPr>
            <w:tcW w:w="1151"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rPr>
                <w:rFonts w:hint="eastAsia" w:ascii="仿宋" w:hAnsi="仿宋" w:eastAsia="仿宋" w:cs="仿宋"/>
                <w:kern w:val="0"/>
                <w:sz w:val="18"/>
                <w:szCs w:val="18"/>
              </w:rPr>
            </w:pPr>
            <w:r>
              <w:rPr>
                <w:rFonts w:hint="eastAsia" w:ascii="仿宋" w:hAnsi="仿宋" w:eastAsia="仿宋" w:cs="仿宋"/>
                <w:kern w:val="0"/>
                <w:sz w:val="18"/>
                <w:szCs w:val="18"/>
              </w:rPr>
              <w:t>客户号</w:t>
            </w:r>
          </w:p>
        </w:tc>
        <w:tc>
          <w:tcPr>
            <w:tcW w:w="1325"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p>
        </w:tc>
        <w:tc>
          <w:tcPr>
            <w:tcW w:w="1967"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614"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3</w:t>
            </w:r>
          </w:p>
        </w:tc>
        <w:tc>
          <w:tcPr>
            <w:tcW w:w="138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Self_acc_name　</w:t>
            </w:r>
          </w:p>
        </w:tc>
        <w:tc>
          <w:tcPr>
            <w:tcW w:w="1510"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字符型，120位　</w:t>
            </w:r>
          </w:p>
        </w:tc>
        <w:tc>
          <w:tcPr>
            <w:tcW w:w="1151"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客户名称</w:t>
            </w:r>
          </w:p>
        </w:tc>
        <w:tc>
          <w:tcPr>
            <w:tcW w:w="1325"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left"/>
              <w:rPr>
                <w:rFonts w:hint="eastAsia" w:ascii="仿宋" w:hAnsi="仿宋" w:eastAsia="仿宋" w:cs="仿宋"/>
                <w:kern w:val="0"/>
                <w:sz w:val="18"/>
                <w:szCs w:val="18"/>
              </w:rPr>
            </w:pPr>
          </w:p>
        </w:tc>
        <w:tc>
          <w:tcPr>
            <w:tcW w:w="1967"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left"/>
              <w:rPr>
                <w:rFonts w:hint="eastAsia" w:ascii="仿宋" w:hAnsi="仿宋" w:eastAsia="仿宋" w:cs="仿宋"/>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614"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4</w:t>
            </w:r>
          </w:p>
        </w:tc>
        <w:tc>
          <w:tcPr>
            <w:tcW w:w="138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Id_no</w:t>
            </w:r>
          </w:p>
        </w:tc>
        <w:tc>
          <w:tcPr>
            <w:tcW w:w="1510"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字符型，50位　　</w:t>
            </w:r>
          </w:p>
        </w:tc>
        <w:tc>
          <w:tcPr>
            <w:tcW w:w="1151"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身份证件号码</w:t>
            </w:r>
          </w:p>
        </w:tc>
        <w:tc>
          <w:tcPr>
            <w:tcW w:w="1325"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包括个人和单位客户　</w:t>
            </w:r>
          </w:p>
        </w:tc>
        <w:tc>
          <w:tcPr>
            <w:tcW w:w="1967"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个人客户按照表3 Id_no字段、单位客户按照表4 License字段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614"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5</w:t>
            </w:r>
          </w:p>
        </w:tc>
        <w:tc>
          <w:tcPr>
            <w:tcW w:w="138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Acc_type</w:t>
            </w:r>
          </w:p>
        </w:tc>
        <w:tc>
          <w:tcPr>
            <w:tcW w:w="1510"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字符型，2位</w:t>
            </w:r>
          </w:p>
        </w:tc>
        <w:tc>
          <w:tcPr>
            <w:tcW w:w="1151"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公私标识</w:t>
            </w:r>
          </w:p>
        </w:tc>
        <w:tc>
          <w:tcPr>
            <w:tcW w:w="1325"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left"/>
              <w:rPr>
                <w:rFonts w:hint="eastAsia" w:ascii="仿宋" w:hAnsi="仿宋" w:eastAsia="仿宋" w:cs="仿宋"/>
                <w:kern w:val="0"/>
                <w:sz w:val="18"/>
                <w:szCs w:val="18"/>
              </w:rPr>
            </w:pPr>
          </w:p>
        </w:tc>
        <w:tc>
          <w:tcPr>
            <w:tcW w:w="1967"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11：个人；12：单位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614"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6</w:t>
            </w:r>
          </w:p>
        </w:tc>
        <w:tc>
          <w:tcPr>
            <w:tcW w:w="138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Risk_code</w:t>
            </w:r>
          </w:p>
        </w:tc>
        <w:tc>
          <w:tcPr>
            <w:tcW w:w="1510"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字符型，2位　</w:t>
            </w:r>
          </w:p>
        </w:tc>
        <w:tc>
          <w:tcPr>
            <w:tcW w:w="1151"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风险等级</w:t>
            </w:r>
          </w:p>
        </w:tc>
        <w:tc>
          <w:tcPr>
            <w:tcW w:w="1325"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left"/>
              <w:rPr>
                <w:rFonts w:hint="eastAsia" w:ascii="仿宋" w:hAnsi="仿宋" w:eastAsia="仿宋" w:cs="仿宋"/>
                <w:kern w:val="0"/>
                <w:sz w:val="18"/>
                <w:szCs w:val="18"/>
              </w:rPr>
            </w:pPr>
          </w:p>
        </w:tc>
        <w:tc>
          <w:tcPr>
            <w:tcW w:w="1967"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如采取三级分类：10：高；11：中；12：低。如采取五级分类：10：高；11：中高；12：中；13：中低；14：低。依此类推，按等级从高到低依次升序填写，用数字代表等级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614"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7</w:t>
            </w:r>
          </w:p>
        </w:tc>
        <w:tc>
          <w:tcPr>
            <w:tcW w:w="138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Time</w:t>
            </w:r>
          </w:p>
        </w:tc>
        <w:tc>
          <w:tcPr>
            <w:tcW w:w="1510"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字符型，8位</w:t>
            </w:r>
          </w:p>
        </w:tc>
        <w:tc>
          <w:tcPr>
            <w:tcW w:w="1151"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等级划分日期</w:t>
            </w:r>
          </w:p>
        </w:tc>
        <w:tc>
          <w:tcPr>
            <w:tcW w:w="1325"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如果评定流程为系统先评，再人工确认的，应填写人工确认日期</w:t>
            </w:r>
          </w:p>
        </w:tc>
        <w:tc>
          <w:tcPr>
            <w:tcW w:w="1967"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YYYYMMDD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614"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8</w:t>
            </w:r>
          </w:p>
        </w:tc>
        <w:tc>
          <w:tcPr>
            <w:tcW w:w="138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Norm</w:t>
            </w:r>
          </w:p>
        </w:tc>
        <w:tc>
          <w:tcPr>
            <w:tcW w:w="1510"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字符型，500位</w:t>
            </w:r>
          </w:p>
        </w:tc>
        <w:tc>
          <w:tcPr>
            <w:tcW w:w="1151"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划分依据　</w:t>
            </w:r>
          </w:p>
        </w:tc>
        <w:tc>
          <w:tcPr>
            <w:tcW w:w="1325"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评分分值（无分值的填写评定理由）</w:t>
            </w:r>
          </w:p>
        </w:tc>
        <w:tc>
          <w:tcPr>
            <w:tcW w:w="1967"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left"/>
              <w:rPr>
                <w:rFonts w:hint="eastAsia" w:ascii="仿宋" w:hAnsi="仿宋" w:eastAsia="仿宋" w:cs="仿宋"/>
                <w:kern w:val="0"/>
                <w:sz w:val="18"/>
                <w:szCs w:val="18"/>
              </w:rPr>
            </w:pPr>
          </w:p>
        </w:tc>
      </w:tr>
    </w:tbl>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（十三）tb_l whc_log公民联网核查日志记录表。</w:t>
      </w: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说明：本表数据范围为检查对象及辖区内机构检查期限内开展公民联网核查的工作记录。</w:t>
      </w: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 xml:space="preserve">注：本表建立索引字段，创建两个组合索引，id_no＋date、id_no＋result。 </w:t>
      </w: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p>
    <w:tbl>
      <w:tblPr>
        <w:tblStyle w:val="27"/>
        <w:tblpPr w:leftFromText="180" w:rightFromText="180" w:vertAnchor="text" w:horzAnchor="margin" w:tblpXSpec="center" w:tblpY="27"/>
        <w:tblW w:w="79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9"/>
        <w:gridCol w:w="1296"/>
        <w:gridCol w:w="1348"/>
        <w:gridCol w:w="1354"/>
        <w:gridCol w:w="1348"/>
        <w:gridCol w:w="1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61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序号</w:t>
            </w:r>
          </w:p>
        </w:tc>
        <w:tc>
          <w:tcPr>
            <w:tcW w:w="129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字段名称</w:t>
            </w:r>
          </w:p>
        </w:tc>
        <w:tc>
          <w:tcPr>
            <w:tcW w:w="1348"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类型和长度</w:t>
            </w:r>
          </w:p>
        </w:tc>
        <w:tc>
          <w:tcPr>
            <w:tcW w:w="1354"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中文名称</w:t>
            </w:r>
          </w:p>
        </w:tc>
        <w:tc>
          <w:tcPr>
            <w:tcW w:w="1348"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字段释义</w:t>
            </w:r>
          </w:p>
        </w:tc>
        <w:tc>
          <w:tcPr>
            <w:tcW w:w="1988"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填写规则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61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1</w:t>
            </w:r>
          </w:p>
        </w:tc>
        <w:tc>
          <w:tcPr>
            <w:tcW w:w="129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Bank_name</w:t>
            </w:r>
          </w:p>
        </w:tc>
        <w:tc>
          <w:tcPr>
            <w:tcW w:w="1348"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字符型，120位</w:t>
            </w:r>
          </w:p>
        </w:tc>
        <w:tc>
          <w:tcPr>
            <w:tcW w:w="1354"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核查机构名称</w:t>
            </w:r>
          </w:p>
        </w:tc>
        <w:tc>
          <w:tcPr>
            <w:tcW w:w="1348"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与核查机构网点代码对应的机构名称</w:t>
            </w:r>
          </w:p>
        </w:tc>
        <w:tc>
          <w:tcPr>
            <w:tcW w:w="1988"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对应Tb_bank表中的Ban k_name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61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2</w:t>
            </w:r>
          </w:p>
        </w:tc>
        <w:tc>
          <w:tcPr>
            <w:tcW w:w="129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Bank_code2</w:t>
            </w:r>
          </w:p>
        </w:tc>
        <w:tc>
          <w:tcPr>
            <w:tcW w:w="1348"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字符型，20位</w:t>
            </w:r>
          </w:p>
        </w:tc>
        <w:tc>
          <w:tcPr>
            <w:tcW w:w="1354"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核查机构网点代码</w:t>
            </w:r>
          </w:p>
        </w:tc>
        <w:tc>
          <w:tcPr>
            <w:tcW w:w="1348"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left"/>
              <w:rPr>
                <w:rFonts w:hint="eastAsia" w:ascii="仿宋" w:hAnsi="仿宋" w:eastAsia="仿宋" w:cs="仿宋"/>
                <w:kern w:val="0"/>
                <w:sz w:val="18"/>
                <w:szCs w:val="18"/>
              </w:rPr>
            </w:pPr>
          </w:p>
        </w:tc>
        <w:tc>
          <w:tcPr>
            <w:tcW w:w="1988"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对应Yb_bank表中的Ban k_code1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61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3</w:t>
            </w:r>
          </w:p>
        </w:tc>
        <w:tc>
          <w:tcPr>
            <w:tcW w:w="129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Date</w:t>
            </w:r>
          </w:p>
        </w:tc>
        <w:tc>
          <w:tcPr>
            <w:tcW w:w="1348"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字符型，8位　　</w:t>
            </w:r>
          </w:p>
        </w:tc>
        <w:tc>
          <w:tcPr>
            <w:tcW w:w="1354"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联网核查日期</w:t>
            </w:r>
          </w:p>
        </w:tc>
        <w:tc>
          <w:tcPr>
            <w:tcW w:w="1348"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left"/>
              <w:rPr>
                <w:rFonts w:hint="eastAsia" w:ascii="仿宋" w:hAnsi="仿宋" w:eastAsia="仿宋" w:cs="仿宋"/>
                <w:kern w:val="0"/>
                <w:sz w:val="18"/>
                <w:szCs w:val="18"/>
              </w:rPr>
            </w:pPr>
          </w:p>
        </w:tc>
        <w:tc>
          <w:tcPr>
            <w:tcW w:w="1988"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YYYYMMDD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84" w:hRule="atLeast"/>
        </w:trPr>
        <w:tc>
          <w:tcPr>
            <w:tcW w:w="61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4</w:t>
            </w:r>
          </w:p>
        </w:tc>
        <w:tc>
          <w:tcPr>
            <w:tcW w:w="129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Time</w:t>
            </w:r>
          </w:p>
        </w:tc>
        <w:tc>
          <w:tcPr>
            <w:tcW w:w="1348"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字符型，6位</w:t>
            </w:r>
          </w:p>
        </w:tc>
        <w:tc>
          <w:tcPr>
            <w:tcW w:w="1354"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联网核查时间</w:t>
            </w:r>
          </w:p>
        </w:tc>
        <w:tc>
          <w:tcPr>
            <w:tcW w:w="1348"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left"/>
              <w:rPr>
                <w:rFonts w:hint="eastAsia" w:ascii="仿宋" w:hAnsi="仿宋" w:eastAsia="仿宋" w:cs="仿宋"/>
                <w:kern w:val="0"/>
                <w:sz w:val="18"/>
                <w:szCs w:val="18"/>
              </w:rPr>
            </w:pPr>
          </w:p>
        </w:tc>
        <w:tc>
          <w:tcPr>
            <w:tcW w:w="1988"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HHMMSS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84" w:hRule="atLeast"/>
        </w:trPr>
        <w:tc>
          <w:tcPr>
            <w:tcW w:w="61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5</w:t>
            </w:r>
          </w:p>
        </w:tc>
        <w:tc>
          <w:tcPr>
            <w:tcW w:w="129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Name</w:t>
            </w:r>
          </w:p>
        </w:tc>
        <w:tc>
          <w:tcPr>
            <w:tcW w:w="1348"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字符型，40位</w:t>
            </w:r>
          </w:p>
        </w:tc>
        <w:tc>
          <w:tcPr>
            <w:tcW w:w="1354"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公民姓名</w:t>
            </w:r>
          </w:p>
        </w:tc>
        <w:tc>
          <w:tcPr>
            <w:tcW w:w="1348"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left"/>
              <w:rPr>
                <w:rFonts w:hint="eastAsia" w:ascii="仿宋" w:hAnsi="仿宋" w:eastAsia="仿宋" w:cs="仿宋"/>
                <w:kern w:val="0"/>
                <w:sz w:val="18"/>
                <w:szCs w:val="18"/>
              </w:rPr>
            </w:pPr>
          </w:p>
        </w:tc>
        <w:tc>
          <w:tcPr>
            <w:tcW w:w="1988"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left"/>
              <w:rPr>
                <w:rFonts w:hint="eastAsia" w:ascii="仿宋" w:hAnsi="仿宋" w:eastAsia="仿宋" w:cs="仿宋"/>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84" w:hRule="atLeast"/>
        </w:trPr>
        <w:tc>
          <w:tcPr>
            <w:tcW w:w="61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6</w:t>
            </w:r>
          </w:p>
        </w:tc>
        <w:tc>
          <w:tcPr>
            <w:tcW w:w="129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Id_no　</w:t>
            </w:r>
          </w:p>
        </w:tc>
        <w:tc>
          <w:tcPr>
            <w:tcW w:w="1348"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字符型，50位</w:t>
            </w:r>
          </w:p>
        </w:tc>
        <w:tc>
          <w:tcPr>
            <w:tcW w:w="1354"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居民身份证件号码</w:t>
            </w:r>
          </w:p>
        </w:tc>
        <w:tc>
          <w:tcPr>
            <w:tcW w:w="1348"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left"/>
              <w:rPr>
                <w:rFonts w:hint="eastAsia" w:ascii="仿宋" w:hAnsi="仿宋" w:eastAsia="仿宋" w:cs="仿宋"/>
                <w:kern w:val="0"/>
                <w:sz w:val="18"/>
                <w:szCs w:val="18"/>
              </w:rPr>
            </w:pPr>
          </w:p>
        </w:tc>
        <w:tc>
          <w:tcPr>
            <w:tcW w:w="1988"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left"/>
              <w:rPr>
                <w:rFonts w:hint="eastAsia" w:ascii="仿宋" w:hAnsi="仿宋" w:eastAsia="仿宋" w:cs="仿宋"/>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61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7</w:t>
            </w:r>
          </w:p>
        </w:tc>
        <w:tc>
          <w:tcPr>
            <w:tcW w:w="129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Result</w:t>
            </w:r>
          </w:p>
        </w:tc>
        <w:tc>
          <w:tcPr>
            <w:tcW w:w="1348"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字符型，2位</w:t>
            </w:r>
          </w:p>
        </w:tc>
        <w:tc>
          <w:tcPr>
            <w:tcW w:w="1354"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核查结果</w:t>
            </w:r>
          </w:p>
        </w:tc>
        <w:tc>
          <w:tcPr>
            <w:tcW w:w="1348"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left"/>
              <w:rPr>
                <w:rFonts w:hint="eastAsia" w:ascii="仿宋" w:hAnsi="仿宋" w:eastAsia="仿宋" w:cs="仿宋"/>
                <w:kern w:val="0"/>
                <w:sz w:val="18"/>
                <w:szCs w:val="18"/>
              </w:rPr>
            </w:pPr>
          </w:p>
        </w:tc>
        <w:tc>
          <w:tcPr>
            <w:tcW w:w="1988" w:type="dxa"/>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返回联网核查结果：11：公民身份号码与姓名一致，且存在照片；12：姓名与号码相符但照片不存在；13：姓名与号码相符但照片错误；14：号码存在但与姓名不匹配；15：号码不存在；16：其他用数字代表</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left"/>
              <w:rPr>
                <w:rFonts w:hint="eastAsia" w:ascii="仿宋" w:hAnsi="仿宋" w:eastAsia="仿宋" w:cs="仿宋"/>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61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8</w:t>
            </w:r>
          </w:p>
        </w:tc>
        <w:tc>
          <w:tcPr>
            <w:tcW w:w="129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Counter_no　</w:t>
            </w:r>
          </w:p>
        </w:tc>
        <w:tc>
          <w:tcPr>
            <w:tcW w:w="1348"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字符型，30位</w:t>
            </w:r>
          </w:p>
        </w:tc>
        <w:tc>
          <w:tcPr>
            <w:tcW w:w="1354"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柜员号</w:t>
            </w:r>
          </w:p>
        </w:tc>
        <w:tc>
          <w:tcPr>
            <w:tcW w:w="1348"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进行联网核查操作的柜员号</w:t>
            </w:r>
          </w:p>
        </w:tc>
        <w:tc>
          <w:tcPr>
            <w:tcW w:w="1988"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left"/>
              <w:rPr>
                <w:rFonts w:hint="eastAsia" w:ascii="仿宋" w:hAnsi="仿宋" w:eastAsia="仿宋" w:cs="仿宋"/>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61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9</w:t>
            </w:r>
          </w:p>
        </w:tc>
        <w:tc>
          <w:tcPr>
            <w:tcW w:w="129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Ope_line</w:t>
            </w:r>
          </w:p>
        </w:tc>
        <w:tc>
          <w:tcPr>
            <w:tcW w:w="1348"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字符型，40位</w:t>
            </w:r>
          </w:p>
        </w:tc>
        <w:tc>
          <w:tcPr>
            <w:tcW w:w="1354"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业务条线</w:t>
            </w:r>
          </w:p>
        </w:tc>
        <w:tc>
          <w:tcPr>
            <w:tcW w:w="1348"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具体开展核查的业务部门或岗位</w:t>
            </w:r>
          </w:p>
        </w:tc>
        <w:tc>
          <w:tcPr>
            <w:tcW w:w="1988"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left"/>
              <w:rPr>
                <w:rFonts w:hint="eastAsia" w:ascii="仿宋" w:hAnsi="仿宋" w:eastAsia="仿宋" w:cs="仿宋"/>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84" w:hRule="atLeast"/>
        </w:trPr>
        <w:tc>
          <w:tcPr>
            <w:tcW w:w="61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10</w:t>
            </w:r>
          </w:p>
        </w:tc>
        <w:tc>
          <w:tcPr>
            <w:tcW w:w="129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Mode</w:t>
            </w:r>
          </w:p>
        </w:tc>
        <w:tc>
          <w:tcPr>
            <w:tcW w:w="1348"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字符型，2位</w:t>
            </w:r>
          </w:p>
        </w:tc>
        <w:tc>
          <w:tcPr>
            <w:tcW w:w="1354"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核查方式</w:t>
            </w:r>
          </w:p>
        </w:tc>
        <w:tc>
          <w:tcPr>
            <w:tcW w:w="1348"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left"/>
              <w:rPr>
                <w:rFonts w:hint="eastAsia" w:ascii="仿宋" w:hAnsi="仿宋" w:eastAsia="仿宋" w:cs="仿宋"/>
                <w:kern w:val="0"/>
                <w:sz w:val="18"/>
                <w:szCs w:val="18"/>
              </w:rPr>
            </w:pPr>
          </w:p>
        </w:tc>
        <w:tc>
          <w:tcPr>
            <w:tcW w:w="1988"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10：机读（使用核查机具）；11：手动（手动输入身份证号码）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619"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11</w:t>
            </w:r>
          </w:p>
        </w:tc>
        <w:tc>
          <w:tcPr>
            <w:tcW w:w="129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Purpose</w:t>
            </w:r>
          </w:p>
        </w:tc>
        <w:tc>
          <w:tcPr>
            <w:tcW w:w="1348"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字符型，120位</w:t>
            </w:r>
          </w:p>
        </w:tc>
        <w:tc>
          <w:tcPr>
            <w:tcW w:w="1354"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摘要</w:t>
            </w:r>
          </w:p>
        </w:tc>
        <w:tc>
          <w:tcPr>
            <w:tcW w:w="1348"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对核查工作的相关备注说明　</w:t>
            </w:r>
          </w:p>
        </w:tc>
        <w:tc>
          <w:tcPr>
            <w:tcW w:w="1988"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276" w:lineRule="auto"/>
              <w:ind w:firstLine="361"/>
              <w:jc w:val="left"/>
              <w:rPr>
                <w:rFonts w:hint="eastAsia" w:ascii="仿宋" w:hAnsi="仿宋" w:eastAsia="仿宋" w:cs="仿宋"/>
                <w:kern w:val="0"/>
                <w:sz w:val="18"/>
                <w:szCs w:val="18"/>
              </w:rPr>
            </w:pPr>
          </w:p>
        </w:tc>
      </w:tr>
    </w:tbl>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（十四）tb_lar_report大额交易报告明细。</w:t>
      </w: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说明：1.本表数据范围为检查期限内，在检查对象及辖区内机构开立账户的客户涉及的大额交易报告明细，如一份大额报告中涉及多个账户交易的，需拆分提供归属于检查对象的账户交易报告；2.本表数据内容为向中国反洗钱监测分析中心成功上报的大额交易报告明细，按照《金融机构大额交易和可疑交易报告管理办法》（中国人民银行令〔2016〕第3号发布）数据报送字典提供字段，即《中国反洗钱监测分析中心关于印发〈金融机构大额交易和可疑交易报告数据报送接口规范（V1.0）〉的通知》（银反洗中心发〔2017〕19号）。</w:t>
      </w:r>
    </w:p>
    <w:tbl>
      <w:tblPr>
        <w:tblStyle w:val="27"/>
        <w:tblW w:w="8237" w:type="dxa"/>
        <w:jc w:val="center"/>
        <w:tblLayout w:type="fixed"/>
        <w:tblCellMar>
          <w:top w:w="0" w:type="dxa"/>
          <w:left w:w="108" w:type="dxa"/>
          <w:bottom w:w="0" w:type="dxa"/>
          <w:right w:w="108" w:type="dxa"/>
        </w:tblCellMar>
      </w:tblPr>
      <w:tblGrid>
        <w:gridCol w:w="640"/>
        <w:gridCol w:w="651"/>
        <w:gridCol w:w="1418"/>
        <w:gridCol w:w="1417"/>
        <w:gridCol w:w="4111"/>
      </w:tblGrid>
      <w:tr>
        <w:tblPrEx>
          <w:tblCellMar>
            <w:top w:w="0" w:type="dxa"/>
            <w:left w:w="108" w:type="dxa"/>
            <w:bottom w:w="0" w:type="dxa"/>
            <w:right w:w="108" w:type="dxa"/>
          </w:tblCellMar>
        </w:tblPrEx>
        <w:trPr>
          <w:trHeight w:val="270" w:hRule="atLeast"/>
          <w:jc w:val="center"/>
        </w:trPr>
        <w:tc>
          <w:tcPr>
            <w:tcW w:w="640"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spacing w:after="160" w:line="276" w:lineRule="auto"/>
              <w:ind w:firstLine="361"/>
              <w:jc w:val="center"/>
              <w:rPr>
                <w:rFonts w:hint="eastAsia" w:ascii="仿宋" w:hAnsi="仿宋" w:eastAsia="仿宋" w:cs="仿宋"/>
                <w:bCs/>
                <w:kern w:val="0"/>
                <w:sz w:val="18"/>
                <w:szCs w:val="18"/>
              </w:rPr>
            </w:pPr>
            <w:r>
              <w:rPr>
                <w:rFonts w:hint="eastAsia" w:ascii="仿宋" w:hAnsi="仿宋" w:eastAsia="仿宋" w:cs="仿宋"/>
                <w:bCs/>
                <w:kern w:val="0"/>
                <w:sz w:val="18"/>
                <w:szCs w:val="18"/>
              </w:rPr>
              <w:t>编号</w:t>
            </w:r>
          </w:p>
        </w:tc>
        <w:tc>
          <w:tcPr>
            <w:tcW w:w="651" w:type="dxa"/>
            <w:tcBorders>
              <w:top w:val="single" w:color="auto" w:sz="4" w:space="0"/>
              <w:left w:val="nil"/>
              <w:bottom w:val="single" w:color="auto" w:sz="4" w:space="0"/>
              <w:right w:val="single" w:color="auto" w:sz="4" w:space="0"/>
            </w:tcBorders>
            <w:shd w:val="clear" w:color="auto" w:fill="auto"/>
            <w:noWrap/>
            <w:vAlign w:val="center"/>
          </w:tcPr>
          <w:p>
            <w:pPr>
              <w:widowControl/>
              <w:spacing w:after="160" w:line="276" w:lineRule="auto"/>
              <w:ind w:firstLine="361"/>
              <w:jc w:val="center"/>
              <w:rPr>
                <w:rFonts w:hint="eastAsia" w:ascii="仿宋" w:hAnsi="仿宋" w:eastAsia="仿宋" w:cs="仿宋"/>
                <w:bCs/>
                <w:kern w:val="0"/>
                <w:sz w:val="18"/>
                <w:szCs w:val="18"/>
              </w:rPr>
            </w:pPr>
            <w:r>
              <w:rPr>
                <w:rFonts w:hint="eastAsia" w:ascii="仿宋" w:hAnsi="仿宋" w:eastAsia="仿宋" w:cs="仿宋"/>
                <w:bCs/>
                <w:kern w:val="0"/>
                <w:sz w:val="18"/>
                <w:szCs w:val="18"/>
              </w:rPr>
              <w:t>XML</w:t>
            </w:r>
          </w:p>
          <w:p>
            <w:pPr>
              <w:widowControl/>
              <w:spacing w:after="160" w:line="276" w:lineRule="auto"/>
              <w:ind w:firstLine="361"/>
              <w:jc w:val="center"/>
              <w:rPr>
                <w:rFonts w:hint="eastAsia" w:ascii="仿宋" w:hAnsi="仿宋" w:eastAsia="仿宋" w:cs="仿宋"/>
                <w:bCs/>
                <w:kern w:val="0"/>
                <w:sz w:val="18"/>
                <w:szCs w:val="18"/>
              </w:rPr>
            </w:pPr>
            <w:r>
              <w:rPr>
                <w:rFonts w:hint="eastAsia" w:ascii="仿宋" w:hAnsi="仿宋" w:eastAsia="仿宋" w:cs="仿宋"/>
                <w:bCs/>
                <w:kern w:val="0"/>
                <w:sz w:val="18"/>
                <w:szCs w:val="18"/>
              </w:rPr>
              <w:t>标签</w:t>
            </w:r>
          </w:p>
        </w:tc>
        <w:tc>
          <w:tcPr>
            <w:tcW w:w="1418" w:type="dxa"/>
            <w:tcBorders>
              <w:top w:val="single" w:color="auto" w:sz="4" w:space="0"/>
              <w:left w:val="nil"/>
              <w:bottom w:val="single" w:color="auto" w:sz="4" w:space="0"/>
              <w:right w:val="single" w:color="auto" w:sz="4" w:space="0"/>
            </w:tcBorders>
            <w:shd w:val="clear" w:color="auto" w:fill="auto"/>
            <w:noWrap/>
            <w:vAlign w:val="center"/>
          </w:tcPr>
          <w:p>
            <w:pPr>
              <w:widowControl/>
              <w:spacing w:after="160" w:line="276" w:lineRule="auto"/>
              <w:ind w:firstLine="361"/>
              <w:jc w:val="center"/>
              <w:rPr>
                <w:rFonts w:hint="eastAsia" w:ascii="仿宋" w:hAnsi="仿宋" w:eastAsia="仿宋" w:cs="仿宋"/>
                <w:bCs/>
                <w:kern w:val="0"/>
                <w:sz w:val="18"/>
                <w:szCs w:val="18"/>
              </w:rPr>
            </w:pPr>
            <w:r>
              <w:rPr>
                <w:rFonts w:hint="eastAsia" w:ascii="仿宋" w:hAnsi="仿宋" w:eastAsia="仿宋" w:cs="仿宋"/>
                <w:bCs/>
                <w:kern w:val="0"/>
                <w:sz w:val="18"/>
                <w:szCs w:val="18"/>
              </w:rPr>
              <w:t>字段内容</w:t>
            </w:r>
          </w:p>
        </w:tc>
        <w:tc>
          <w:tcPr>
            <w:tcW w:w="1417" w:type="dxa"/>
            <w:tcBorders>
              <w:top w:val="single" w:color="auto" w:sz="4" w:space="0"/>
              <w:left w:val="nil"/>
              <w:bottom w:val="single" w:color="auto" w:sz="4" w:space="0"/>
              <w:right w:val="single" w:color="auto" w:sz="4" w:space="0"/>
            </w:tcBorders>
            <w:shd w:val="clear" w:color="auto" w:fill="auto"/>
            <w:noWrap/>
            <w:vAlign w:val="center"/>
          </w:tcPr>
          <w:p>
            <w:pPr>
              <w:widowControl/>
              <w:spacing w:after="160" w:line="276" w:lineRule="auto"/>
              <w:ind w:firstLine="361"/>
              <w:jc w:val="center"/>
              <w:rPr>
                <w:rFonts w:hint="eastAsia" w:ascii="仿宋" w:hAnsi="仿宋" w:eastAsia="仿宋" w:cs="仿宋"/>
                <w:bCs/>
                <w:kern w:val="0"/>
                <w:sz w:val="18"/>
                <w:szCs w:val="18"/>
              </w:rPr>
            </w:pPr>
            <w:r>
              <w:rPr>
                <w:rFonts w:hint="eastAsia" w:ascii="仿宋" w:hAnsi="仿宋" w:eastAsia="仿宋" w:cs="仿宋"/>
                <w:bCs/>
                <w:kern w:val="0"/>
                <w:sz w:val="18"/>
                <w:szCs w:val="18"/>
              </w:rPr>
              <w:t>字段类型</w:t>
            </w:r>
          </w:p>
        </w:tc>
        <w:tc>
          <w:tcPr>
            <w:tcW w:w="4111" w:type="dxa"/>
            <w:tcBorders>
              <w:top w:val="single" w:color="auto" w:sz="4" w:space="0"/>
              <w:left w:val="nil"/>
              <w:bottom w:val="single" w:color="auto" w:sz="4" w:space="0"/>
              <w:right w:val="single" w:color="auto" w:sz="4" w:space="0"/>
            </w:tcBorders>
            <w:shd w:val="clear" w:color="auto" w:fill="auto"/>
            <w:noWrap/>
            <w:vAlign w:val="center"/>
          </w:tcPr>
          <w:p>
            <w:pPr>
              <w:widowControl/>
              <w:spacing w:after="160" w:line="276" w:lineRule="auto"/>
              <w:ind w:firstLine="361"/>
              <w:jc w:val="center"/>
              <w:rPr>
                <w:rFonts w:hint="eastAsia" w:ascii="仿宋" w:hAnsi="仿宋" w:eastAsia="仿宋" w:cs="仿宋"/>
                <w:bCs/>
                <w:kern w:val="0"/>
                <w:sz w:val="18"/>
                <w:szCs w:val="18"/>
              </w:rPr>
            </w:pPr>
            <w:r>
              <w:rPr>
                <w:rFonts w:hint="eastAsia" w:ascii="仿宋" w:hAnsi="仿宋" w:eastAsia="仿宋" w:cs="仿宋"/>
                <w:bCs/>
                <w:kern w:val="0"/>
                <w:sz w:val="18"/>
                <w:szCs w:val="18"/>
              </w:rPr>
              <w:t>填写规则</w:t>
            </w:r>
          </w:p>
        </w:tc>
      </w:tr>
      <w:tr>
        <w:tblPrEx>
          <w:tblCellMar>
            <w:top w:w="0" w:type="dxa"/>
            <w:left w:w="108" w:type="dxa"/>
            <w:bottom w:w="0" w:type="dxa"/>
            <w:right w:w="108" w:type="dxa"/>
          </w:tblCellMar>
        </w:tblPrEx>
        <w:trPr>
          <w:trHeight w:val="270" w:hRule="atLeast"/>
          <w:jc w:val="center"/>
        </w:trPr>
        <w:tc>
          <w:tcPr>
            <w:tcW w:w="8237" w:type="dxa"/>
            <w:gridSpan w:val="5"/>
            <w:tcBorders>
              <w:top w:val="single" w:color="auto" w:sz="4" w:space="0"/>
              <w:left w:val="single" w:color="auto" w:sz="4" w:space="0"/>
              <w:bottom w:val="single" w:color="auto" w:sz="4" w:space="0"/>
              <w:right w:val="single" w:color="000000" w:sz="4" w:space="0"/>
            </w:tcBorders>
            <w:shd w:val="clear" w:color="auto" w:fill="auto"/>
            <w:noWrap/>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B</w:t>
            </w:r>
          </w:p>
        </w:tc>
      </w:tr>
      <w:tr>
        <w:tblPrEx>
          <w:tblCellMar>
            <w:top w:w="0" w:type="dxa"/>
            <w:left w:w="108" w:type="dxa"/>
            <w:bottom w:w="0" w:type="dxa"/>
            <w:right w:w="108" w:type="dxa"/>
          </w:tblCellMar>
        </w:tblPrEx>
        <w:trPr>
          <w:trHeight w:val="810" w:hRule="atLeast"/>
          <w:jc w:val="center"/>
        </w:trPr>
        <w:tc>
          <w:tcPr>
            <w:tcW w:w="640" w:type="dxa"/>
            <w:tcBorders>
              <w:top w:val="nil"/>
              <w:left w:val="single" w:color="auto" w:sz="4" w:space="0"/>
              <w:bottom w:val="single" w:color="auto" w:sz="4" w:space="0"/>
              <w:right w:val="single" w:color="auto" w:sz="4" w:space="0"/>
            </w:tcBorders>
            <w:shd w:val="clear" w:color="auto" w:fill="auto"/>
            <w:noWrap/>
            <w:vAlign w:val="center"/>
          </w:tcPr>
          <w:p>
            <w:pPr>
              <w:widowControl/>
              <w:spacing w:after="160" w:line="276" w:lineRule="auto"/>
              <w:ind w:firstLine="361"/>
              <w:jc w:val="right"/>
              <w:rPr>
                <w:rFonts w:hint="eastAsia" w:ascii="仿宋" w:hAnsi="仿宋" w:eastAsia="仿宋" w:cs="仿宋"/>
                <w:kern w:val="0"/>
                <w:sz w:val="18"/>
                <w:szCs w:val="18"/>
              </w:rPr>
            </w:pPr>
            <w:r>
              <w:rPr>
                <w:rFonts w:hint="eastAsia" w:ascii="仿宋" w:hAnsi="仿宋" w:eastAsia="仿宋" w:cs="仿宋"/>
                <w:kern w:val="0"/>
                <w:sz w:val="18"/>
                <w:szCs w:val="18"/>
              </w:rPr>
              <w:t>1</w:t>
            </w:r>
          </w:p>
        </w:tc>
        <w:tc>
          <w:tcPr>
            <w:tcW w:w="651"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BPTC</w:t>
            </w:r>
          </w:p>
        </w:tc>
        <w:tc>
          <w:tcPr>
            <w:tcW w:w="1418"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银行与支付机构之间的业务交易编码</w:t>
            </w:r>
          </w:p>
        </w:tc>
        <w:tc>
          <w:tcPr>
            <w:tcW w:w="1417"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字符型，500位</w:t>
            </w:r>
          </w:p>
        </w:tc>
        <w:tc>
          <w:tcPr>
            <w:tcW w:w="4111"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　</w:t>
            </w:r>
          </w:p>
        </w:tc>
      </w:tr>
      <w:tr>
        <w:tblPrEx>
          <w:tblCellMar>
            <w:top w:w="0" w:type="dxa"/>
            <w:left w:w="108" w:type="dxa"/>
            <w:bottom w:w="0" w:type="dxa"/>
            <w:right w:w="108" w:type="dxa"/>
          </w:tblCellMar>
        </w:tblPrEx>
        <w:trPr>
          <w:trHeight w:val="270" w:hRule="atLeast"/>
          <w:jc w:val="center"/>
        </w:trPr>
        <w:tc>
          <w:tcPr>
            <w:tcW w:w="8237" w:type="dxa"/>
            <w:gridSpan w:val="5"/>
            <w:tcBorders>
              <w:top w:val="single" w:color="auto" w:sz="4" w:space="0"/>
              <w:left w:val="single" w:color="auto" w:sz="4" w:space="0"/>
              <w:bottom w:val="single" w:color="auto" w:sz="4" w:space="0"/>
              <w:right w:val="single" w:color="000000" w:sz="4" w:space="0"/>
            </w:tcBorders>
            <w:shd w:val="clear" w:color="auto" w:fill="auto"/>
            <w:noWrap/>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C</w:t>
            </w:r>
          </w:p>
        </w:tc>
      </w:tr>
      <w:tr>
        <w:trPr>
          <w:trHeight w:val="270" w:hRule="atLeast"/>
          <w:jc w:val="center"/>
        </w:trPr>
        <w:tc>
          <w:tcPr>
            <w:tcW w:w="640" w:type="dxa"/>
            <w:tcBorders>
              <w:top w:val="nil"/>
              <w:left w:val="single" w:color="auto" w:sz="4" w:space="0"/>
              <w:bottom w:val="single" w:color="auto" w:sz="4" w:space="0"/>
              <w:right w:val="single" w:color="auto" w:sz="4" w:space="0"/>
            </w:tcBorders>
            <w:shd w:val="clear" w:color="auto" w:fill="auto"/>
            <w:noWrap/>
            <w:vAlign w:val="center"/>
          </w:tcPr>
          <w:p>
            <w:pPr>
              <w:widowControl/>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1</w:t>
            </w:r>
          </w:p>
        </w:tc>
        <w:tc>
          <w:tcPr>
            <w:tcW w:w="651"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CATP</w:t>
            </w:r>
          </w:p>
        </w:tc>
        <w:tc>
          <w:tcPr>
            <w:tcW w:w="1418"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客户账户类型</w:t>
            </w:r>
          </w:p>
        </w:tc>
        <w:tc>
          <w:tcPr>
            <w:tcW w:w="1417"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字符型，6位</w:t>
            </w:r>
          </w:p>
        </w:tc>
        <w:tc>
          <w:tcPr>
            <w:tcW w:w="4111"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按照10.2节账户类型代码表填写</w:t>
            </w:r>
          </w:p>
        </w:tc>
      </w:tr>
      <w:tr>
        <w:tblPrEx>
          <w:tblCellMar>
            <w:top w:w="0" w:type="dxa"/>
            <w:left w:w="108" w:type="dxa"/>
            <w:bottom w:w="0" w:type="dxa"/>
            <w:right w:w="108" w:type="dxa"/>
          </w:tblCellMar>
        </w:tblPrEx>
        <w:trPr>
          <w:trHeight w:val="540" w:hRule="atLeast"/>
          <w:jc w:val="center"/>
        </w:trPr>
        <w:tc>
          <w:tcPr>
            <w:tcW w:w="640" w:type="dxa"/>
            <w:tcBorders>
              <w:top w:val="nil"/>
              <w:left w:val="single" w:color="auto" w:sz="4" w:space="0"/>
              <w:bottom w:val="single" w:color="auto" w:sz="4" w:space="0"/>
              <w:right w:val="single" w:color="auto" w:sz="4" w:space="0"/>
            </w:tcBorders>
            <w:shd w:val="clear" w:color="auto" w:fill="auto"/>
            <w:noWrap/>
            <w:vAlign w:val="center"/>
          </w:tcPr>
          <w:p>
            <w:pPr>
              <w:widowControl/>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2</w:t>
            </w:r>
          </w:p>
        </w:tc>
        <w:tc>
          <w:tcPr>
            <w:tcW w:w="651"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CBCN</w:t>
            </w:r>
          </w:p>
        </w:tc>
        <w:tc>
          <w:tcPr>
            <w:tcW w:w="1418"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客户银行卡号码</w:t>
            </w:r>
          </w:p>
        </w:tc>
        <w:tc>
          <w:tcPr>
            <w:tcW w:w="1417"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字符型，64位</w:t>
            </w:r>
          </w:p>
        </w:tc>
        <w:tc>
          <w:tcPr>
            <w:tcW w:w="4111"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　</w:t>
            </w:r>
          </w:p>
        </w:tc>
      </w:tr>
      <w:tr>
        <w:tblPrEx>
          <w:tblCellMar>
            <w:top w:w="0" w:type="dxa"/>
            <w:left w:w="108" w:type="dxa"/>
            <w:bottom w:w="0" w:type="dxa"/>
            <w:right w:w="108" w:type="dxa"/>
          </w:tblCellMar>
        </w:tblPrEx>
        <w:trPr>
          <w:trHeight w:val="540" w:hRule="atLeast"/>
          <w:jc w:val="center"/>
        </w:trPr>
        <w:tc>
          <w:tcPr>
            <w:tcW w:w="640" w:type="dxa"/>
            <w:tcBorders>
              <w:top w:val="nil"/>
              <w:left w:val="single" w:color="auto" w:sz="4" w:space="0"/>
              <w:bottom w:val="single" w:color="auto" w:sz="4" w:space="0"/>
              <w:right w:val="single" w:color="auto" w:sz="4" w:space="0"/>
            </w:tcBorders>
            <w:shd w:val="clear" w:color="auto" w:fill="auto"/>
            <w:noWrap/>
            <w:vAlign w:val="center"/>
          </w:tcPr>
          <w:p>
            <w:pPr>
              <w:widowControl/>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3</w:t>
            </w:r>
          </w:p>
        </w:tc>
        <w:tc>
          <w:tcPr>
            <w:tcW w:w="651"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CBCT</w:t>
            </w:r>
          </w:p>
        </w:tc>
        <w:tc>
          <w:tcPr>
            <w:tcW w:w="1418"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客户银行卡类型</w:t>
            </w:r>
          </w:p>
        </w:tc>
        <w:tc>
          <w:tcPr>
            <w:tcW w:w="1417"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字符型，2位</w:t>
            </w:r>
          </w:p>
        </w:tc>
        <w:tc>
          <w:tcPr>
            <w:tcW w:w="4111"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10：借记卡；20：贷记卡；30：准贷记卡；90：其他</w:t>
            </w:r>
          </w:p>
        </w:tc>
      </w:tr>
      <w:tr>
        <w:tblPrEx>
          <w:tblCellMar>
            <w:top w:w="0" w:type="dxa"/>
            <w:left w:w="108" w:type="dxa"/>
            <w:bottom w:w="0" w:type="dxa"/>
            <w:right w:w="108" w:type="dxa"/>
          </w:tblCellMar>
        </w:tblPrEx>
        <w:trPr>
          <w:trHeight w:val="519" w:hRule="atLeast"/>
          <w:jc w:val="center"/>
        </w:trPr>
        <w:tc>
          <w:tcPr>
            <w:tcW w:w="640" w:type="dxa"/>
            <w:vMerge w:val="restart"/>
            <w:tcBorders>
              <w:top w:val="nil"/>
              <w:left w:val="single" w:color="auto" w:sz="4" w:space="0"/>
              <w:bottom w:val="single" w:color="000000" w:sz="4" w:space="0"/>
              <w:right w:val="single" w:color="auto" w:sz="4" w:space="0"/>
            </w:tcBorders>
            <w:shd w:val="clear" w:color="auto" w:fill="auto"/>
            <w:noWrap/>
            <w:vAlign w:val="center"/>
          </w:tcPr>
          <w:p>
            <w:pPr>
              <w:widowControl/>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4</w:t>
            </w:r>
          </w:p>
        </w:tc>
        <w:tc>
          <w:tcPr>
            <w:tcW w:w="651" w:type="dxa"/>
            <w:vMerge w:val="restart"/>
            <w:tcBorders>
              <w:top w:val="nil"/>
              <w:left w:val="single" w:color="auto" w:sz="4" w:space="0"/>
              <w:bottom w:val="single" w:color="000000" w:sz="4" w:space="0"/>
              <w:right w:val="single" w:color="auto" w:sz="4" w:space="0"/>
            </w:tcBorders>
            <w:shd w:val="clear" w:color="auto" w:fill="auto"/>
            <w:noWrap/>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CCEI</w:t>
            </w:r>
          </w:p>
        </w:tc>
        <w:tc>
          <w:tcPr>
            <w:tcW w:w="1418" w:type="dxa"/>
            <w:vMerge w:val="restart"/>
            <w:tcBorders>
              <w:top w:val="nil"/>
              <w:left w:val="single" w:color="auto" w:sz="4" w:space="0"/>
              <w:bottom w:val="single" w:color="000000" w:sz="4" w:space="0"/>
              <w:right w:val="single" w:color="auto" w:sz="4" w:space="0"/>
            </w:tcBorders>
            <w:shd w:val="clear" w:color="auto" w:fill="auto"/>
            <w:noWrap/>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客户其他联系方式</w:t>
            </w:r>
          </w:p>
        </w:tc>
        <w:tc>
          <w:tcPr>
            <w:tcW w:w="1417" w:type="dxa"/>
            <w:vMerge w:val="restart"/>
            <w:tcBorders>
              <w:top w:val="nil"/>
              <w:left w:val="single" w:color="auto" w:sz="4" w:space="0"/>
              <w:bottom w:val="single" w:color="000000" w:sz="4" w:space="0"/>
              <w:right w:val="single" w:color="auto" w:sz="4" w:space="0"/>
            </w:tcBorders>
            <w:shd w:val="clear" w:color="auto" w:fill="auto"/>
            <w:noWrap/>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字符型，512位</w:t>
            </w:r>
          </w:p>
        </w:tc>
        <w:tc>
          <w:tcPr>
            <w:tcW w:w="4111"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1.其他联系方式指除电话和地址以外的联系方式；2.如果报告机构掌握客户的多种其他联系方式，则应设置多个“客户其他联系方式”字段，每个字段填写一条客户其他联系方式信息</w:t>
            </w:r>
          </w:p>
        </w:tc>
      </w:tr>
      <w:tr>
        <w:tblPrEx>
          <w:tblCellMar>
            <w:top w:w="0" w:type="dxa"/>
            <w:left w:w="108" w:type="dxa"/>
            <w:bottom w:w="0" w:type="dxa"/>
            <w:right w:w="108" w:type="dxa"/>
          </w:tblCellMar>
        </w:tblPrEx>
        <w:trPr>
          <w:trHeight w:val="519" w:hRule="atLeast"/>
          <w:jc w:val="center"/>
        </w:trPr>
        <w:tc>
          <w:tcPr>
            <w:tcW w:w="64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651"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41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417"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4111"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blPrEx>
          <w:tblCellMar>
            <w:top w:w="0" w:type="dxa"/>
            <w:left w:w="108" w:type="dxa"/>
            <w:bottom w:w="0" w:type="dxa"/>
            <w:right w:w="108" w:type="dxa"/>
          </w:tblCellMar>
        </w:tblPrEx>
        <w:trPr>
          <w:trHeight w:val="519" w:hRule="atLeast"/>
          <w:jc w:val="center"/>
        </w:trPr>
        <w:tc>
          <w:tcPr>
            <w:tcW w:w="64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651"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41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417"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4111"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blPrEx>
          <w:tblCellMar>
            <w:top w:w="0" w:type="dxa"/>
            <w:left w:w="108" w:type="dxa"/>
            <w:bottom w:w="0" w:type="dxa"/>
            <w:right w:w="108" w:type="dxa"/>
          </w:tblCellMar>
        </w:tblPrEx>
        <w:trPr>
          <w:trHeight w:val="519" w:hRule="atLeast"/>
          <w:jc w:val="center"/>
        </w:trPr>
        <w:tc>
          <w:tcPr>
            <w:tcW w:w="64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651"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41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417"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4111"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blPrEx>
          <w:tblCellMar>
            <w:top w:w="0" w:type="dxa"/>
            <w:left w:w="108" w:type="dxa"/>
            <w:bottom w:w="0" w:type="dxa"/>
            <w:right w:w="108" w:type="dxa"/>
          </w:tblCellMar>
        </w:tblPrEx>
        <w:trPr>
          <w:trHeight w:val="519" w:hRule="atLeast"/>
          <w:jc w:val="center"/>
        </w:trPr>
        <w:tc>
          <w:tcPr>
            <w:tcW w:w="64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651"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41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417"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4111"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blPrEx>
          <w:tblCellMar>
            <w:top w:w="0" w:type="dxa"/>
            <w:left w:w="108" w:type="dxa"/>
            <w:bottom w:w="0" w:type="dxa"/>
            <w:right w:w="108" w:type="dxa"/>
          </w:tblCellMar>
        </w:tblPrEx>
        <w:trPr>
          <w:trHeight w:val="519" w:hRule="atLeast"/>
          <w:jc w:val="center"/>
        </w:trPr>
        <w:tc>
          <w:tcPr>
            <w:tcW w:w="640" w:type="dxa"/>
            <w:vMerge w:val="restart"/>
            <w:tcBorders>
              <w:top w:val="nil"/>
              <w:left w:val="single" w:color="auto" w:sz="4" w:space="0"/>
              <w:bottom w:val="single" w:color="000000" w:sz="4" w:space="0"/>
              <w:right w:val="single" w:color="auto" w:sz="4" w:space="0"/>
            </w:tcBorders>
            <w:shd w:val="clear" w:color="auto" w:fill="auto"/>
            <w:noWrap/>
            <w:vAlign w:val="center"/>
          </w:tcPr>
          <w:p>
            <w:pPr>
              <w:widowControl/>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5</w:t>
            </w:r>
          </w:p>
        </w:tc>
        <w:tc>
          <w:tcPr>
            <w:tcW w:w="651"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CCTL</w:t>
            </w:r>
          </w:p>
        </w:tc>
        <w:tc>
          <w:tcPr>
            <w:tcW w:w="1418"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客户联系电话</w:t>
            </w:r>
          </w:p>
        </w:tc>
        <w:tc>
          <w:tcPr>
            <w:tcW w:w="1417"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字符型，64位</w:t>
            </w:r>
          </w:p>
        </w:tc>
        <w:tc>
          <w:tcPr>
            <w:tcW w:w="4111"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1.电话号码应按照如下两种方式之一填写：手机：11位手机号码；固定电话：区号＋“-”＋固定电话；</w:t>
            </w:r>
          </w:p>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2.如果报告机构掌握客户的多个联系电话，则应设置多个“客户联系电话”字段，每个字段填写一个联系电话</w:t>
            </w:r>
          </w:p>
        </w:tc>
      </w:tr>
      <w:tr>
        <w:tblPrEx>
          <w:tblCellMar>
            <w:top w:w="0" w:type="dxa"/>
            <w:left w:w="108" w:type="dxa"/>
            <w:bottom w:w="0" w:type="dxa"/>
            <w:right w:w="108" w:type="dxa"/>
          </w:tblCellMar>
        </w:tblPrEx>
        <w:trPr>
          <w:trHeight w:val="519" w:hRule="atLeast"/>
          <w:jc w:val="center"/>
        </w:trPr>
        <w:tc>
          <w:tcPr>
            <w:tcW w:w="64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651"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41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417"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4111"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blPrEx>
          <w:tblCellMar>
            <w:top w:w="0" w:type="dxa"/>
            <w:left w:w="108" w:type="dxa"/>
            <w:bottom w:w="0" w:type="dxa"/>
            <w:right w:w="108" w:type="dxa"/>
          </w:tblCellMar>
        </w:tblPrEx>
        <w:trPr>
          <w:trHeight w:val="519" w:hRule="atLeast"/>
          <w:jc w:val="center"/>
        </w:trPr>
        <w:tc>
          <w:tcPr>
            <w:tcW w:w="64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651"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41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417"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4111"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blPrEx>
          <w:tblCellMar>
            <w:top w:w="0" w:type="dxa"/>
            <w:left w:w="108" w:type="dxa"/>
            <w:bottom w:w="0" w:type="dxa"/>
            <w:right w:w="108" w:type="dxa"/>
          </w:tblCellMar>
        </w:tblPrEx>
        <w:trPr>
          <w:trHeight w:val="519" w:hRule="atLeast"/>
          <w:jc w:val="center"/>
        </w:trPr>
        <w:tc>
          <w:tcPr>
            <w:tcW w:w="64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651"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41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417"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4111"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blPrEx>
          <w:tblCellMar>
            <w:top w:w="0" w:type="dxa"/>
            <w:left w:w="108" w:type="dxa"/>
            <w:bottom w:w="0" w:type="dxa"/>
            <w:right w:w="108" w:type="dxa"/>
          </w:tblCellMar>
        </w:tblPrEx>
        <w:trPr>
          <w:trHeight w:val="519" w:hRule="atLeast"/>
          <w:jc w:val="center"/>
        </w:trPr>
        <w:tc>
          <w:tcPr>
            <w:tcW w:w="64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651"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41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417"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4111"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blPrEx>
          <w:tblCellMar>
            <w:top w:w="0" w:type="dxa"/>
            <w:left w:w="108" w:type="dxa"/>
            <w:bottom w:w="0" w:type="dxa"/>
            <w:right w:w="108" w:type="dxa"/>
          </w:tblCellMar>
        </w:tblPrEx>
        <w:trPr>
          <w:trHeight w:val="519" w:hRule="atLeast"/>
          <w:jc w:val="center"/>
        </w:trPr>
        <w:tc>
          <w:tcPr>
            <w:tcW w:w="64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651"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41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417"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4111"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blPrEx>
          <w:tblCellMar>
            <w:top w:w="0" w:type="dxa"/>
            <w:left w:w="108" w:type="dxa"/>
            <w:bottom w:w="0" w:type="dxa"/>
            <w:right w:w="108" w:type="dxa"/>
          </w:tblCellMar>
        </w:tblPrEx>
        <w:trPr>
          <w:trHeight w:val="519" w:hRule="atLeast"/>
          <w:jc w:val="center"/>
        </w:trPr>
        <w:tc>
          <w:tcPr>
            <w:tcW w:w="640" w:type="dxa"/>
            <w:vMerge w:val="restart"/>
            <w:tcBorders>
              <w:top w:val="nil"/>
              <w:left w:val="single" w:color="auto" w:sz="4" w:space="0"/>
              <w:bottom w:val="single" w:color="000000" w:sz="4" w:space="0"/>
              <w:right w:val="single" w:color="auto" w:sz="4" w:space="0"/>
            </w:tcBorders>
            <w:shd w:val="clear" w:color="auto" w:fill="auto"/>
            <w:noWrap/>
            <w:vAlign w:val="center"/>
          </w:tcPr>
          <w:p>
            <w:pPr>
              <w:widowControl/>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6</w:t>
            </w:r>
          </w:p>
        </w:tc>
        <w:tc>
          <w:tcPr>
            <w:tcW w:w="651"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CFCT</w:t>
            </w:r>
          </w:p>
        </w:tc>
        <w:tc>
          <w:tcPr>
            <w:tcW w:w="1418"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对方金融机构网点代码类型</w:t>
            </w:r>
          </w:p>
        </w:tc>
        <w:tc>
          <w:tcPr>
            <w:tcW w:w="1417"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字符型，2位</w:t>
            </w:r>
          </w:p>
        </w:tc>
        <w:tc>
          <w:tcPr>
            <w:tcW w:w="4111"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11：现代化支付系统行号；</w:t>
            </w:r>
          </w:p>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12：人民币结算账户管理系统行号；</w:t>
            </w:r>
          </w:p>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13：银行内部机构号；</w:t>
            </w:r>
          </w:p>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14：金融机构代码；</w:t>
            </w:r>
          </w:p>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99：其他</w:t>
            </w:r>
          </w:p>
        </w:tc>
      </w:tr>
      <w:tr>
        <w:tblPrEx>
          <w:tblCellMar>
            <w:top w:w="0" w:type="dxa"/>
            <w:left w:w="108" w:type="dxa"/>
            <w:bottom w:w="0" w:type="dxa"/>
            <w:right w:w="108" w:type="dxa"/>
          </w:tblCellMar>
        </w:tblPrEx>
        <w:trPr>
          <w:trHeight w:val="519" w:hRule="atLeast"/>
          <w:jc w:val="center"/>
        </w:trPr>
        <w:tc>
          <w:tcPr>
            <w:tcW w:w="64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651"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41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417"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4111"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blPrEx>
          <w:tblCellMar>
            <w:top w:w="0" w:type="dxa"/>
            <w:left w:w="108" w:type="dxa"/>
            <w:bottom w:w="0" w:type="dxa"/>
            <w:right w:w="108" w:type="dxa"/>
          </w:tblCellMar>
        </w:tblPrEx>
        <w:trPr>
          <w:trHeight w:val="519" w:hRule="atLeast"/>
          <w:jc w:val="center"/>
        </w:trPr>
        <w:tc>
          <w:tcPr>
            <w:tcW w:w="64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651"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41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417"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4111"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blPrEx>
          <w:tblCellMar>
            <w:top w:w="0" w:type="dxa"/>
            <w:left w:w="108" w:type="dxa"/>
            <w:bottom w:w="0" w:type="dxa"/>
            <w:right w:w="108" w:type="dxa"/>
          </w:tblCellMar>
        </w:tblPrEx>
        <w:trPr>
          <w:trHeight w:val="519" w:hRule="atLeast"/>
          <w:jc w:val="center"/>
        </w:trPr>
        <w:tc>
          <w:tcPr>
            <w:tcW w:w="64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651"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41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417"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4111"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blPrEx>
          <w:tblCellMar>
            <w:top w:w="0" w:type="dxa"/>
            <w:left w:w="108" w:type="dxa"/>
            <w:bottom w:w="0" w:type="dxa"/>
            <w:right w:w="108" w:type="dxa"/>
          </w:tblCellMar>
        </w:tblPrEx>
        <w:trPr>
          <w:trHeight w:val="519" w:hRule="atLeast"/>
          <w:jc w:val="center"/>
        </w:trPr>
        <w:tc>
          <w:tcPr>
            <w:tcW w:w="64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651"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41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417"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4111"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blPrEx>
          <w:tblCellMar>
            <w:top w:w="0" w:type="dxa"/>
            <w:left w:w="108" w:type="dxa"/>
            <w:bottom w:w="0" w:type="dxa"/>
            <w:right w:w="108" w:type="dxa"/>
          </w:tblCellMar>
        </w:tblPrEx>
        <w:trPr>
          <w:trHeight w:val="519" w:hRule="atLeast"/>
          <w:jc w:val="center"/>
        </w:trPr>
        <w:tc>
          <w:tcPr>
            <w:tcW w:w="64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651"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41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417"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4111"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blPrEx>
          <w:tblCellMar>
            <w:top w:w="0" w:type="dxa"/>
            <w:left w:w="108" w:type="dxa"/>
            <w:bottom w:w="0" w:type="dxa"/>
            <w:right w:w="108" w:type="dxa"/>
          </w:tblCellMar>
        </w:tblPrEx>
        <w:trPr>
          <w:trHeight w:val="519" w:hRule="atLeast"/>
          <w:jc w:val="center"/>
        </w:trPr>
        <w:tc>
          <w:tcPr>
            <w:tcW w:w="64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651"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41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417"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4111"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blPrEx>
          <w:tblCellMar>
            <w:top w:w="0" w:type="dxa"/>
            <w:left w:w="108" w:type="dxa"/>
            <w:bottom w:w="0" w:type="dxa"/>
            <w:right w:w="108" w:type="dxa"/>
          </w:tblCellMar>
        </w:tblPrEx>
        <w:trPr>
          <w:trHeight w:val="540" w:hRule="atLeast"/>
          <w:jc w:val="center"/>
        </w:trPr>
        <w:tc>
          <w:tcPr>
            <w:tcW w:w="640" w:type="dxa"/>
            <w:tcBorders>
              <w:top w:val="nil"/>
              <w:left w:val="single" w:color="auto" w:sz="4" w:space="0"/>
              <w:bottom w:val="single" w:color="auto" w:sz="4" w:space="0"/>
              <w:right w:val="single" w:color="auto" w:sz="4" w:space="0"/>
            </w:tcBorders>
            <w:shd w:val="clear" w:color="auto" w:fill="auto"/>
            <w:noWrap/>
            <w:vAlign w:val="center"/>
          </w:tcPr>
          <w:p>
            <w:pPr>
              <w:widowControl/>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7</w:t>
            </w:r>
          </w:p>
        </w:tc>
        <w:tc>
          <w:tcPr>
            <w:tcW w:w="651"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CFIC</w:t>
            </w:r>
          </w:p>
        </w:tc>
        <w:tc>
          <w:tcPr>
            <w:tcW w:w="1418"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对方金融机构网点代码</w:t>
            </w:r>
          </w:p>
        </w:tc>
        <w:tc>
          <w:tcPr>
            <w:tcW w:w="1417"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字符型，16位</w:t>
            </w:r>
          </w:p>
        </w:tc>
        <w:tc>
          <w:tcPr>
            <w:tcW w:w="4111"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　</w:t>
            </w:r>
          </w:p>
        </w:tc>
      </w:tr>
      <w:tr>
        <w:tblPrEx>
          <w:tblCellMar>
            <w:top w:w="0" w:type="dxa"/>
            <w:left w:w="108" w:type="dxa"/>
            <w:bottom w:w="0" w:type="dxa"/>
            <w:right w:w="108" w:type="dxa"/>
          </w:tblCellMar>
        </w:tblPrEx>
        <w:trPr>
          <w:trHeight w:val="540" w:hRule="atLeast"/>
          <w:jc w:val="center"/>
        </w:trPr>
        <w:tc>
          <w:tcPr>
            <w:tcW w:w="640" w:type="dxa"/>
            <w:tcBorders>
              <w:top w:val="nil"/>
              <w:left w:val="single" w:color="auto" w:sz="4" w:space="0"/>
              <w:bottom w:val="single" w:color="auto" w:sz="4" w:space="0"/>
              <w:right w:val="single" w:color="auto" w:sz="4" w:space="0"/>
            </w:tcBorders>
            <w:shd w:val="clear" w:color="auto" w:fill="auto"/>
            <w:noWrap/>
            <w:vAlign w:val="center"/>
          </w:tcPr>
          <w:p>
            <w:pPr>
              <w:widowControl/>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8</w:t>
            </w:r>
          </w:p>
        </w:tc>
        <w:tc>
          <w:tcPr>
            <w:tcW w:w="651"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CFIN</w:t>
            </w:r>
          </w:p>
        </w:tc>
        <w:tc>
          <w:tcPr>
            <w:tcW w:w="1418"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对方金融机构网点名称</w:t>
            </w:r>
          </w:p>
        </w:tc>
        <w:tc>
          <w:tcPr>
            <w:tcW w:w="1417"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字符型，64位</w:t>
            </w:r>
          </w:p>
        </w:tc>
        <w:tc>
          <w:tcPr>
            <w:tcW w:w="4111"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　</w:t>
            </w:r>
          </w:p>
        </w:tc>
      </w:tr>
      <w:tr>
        <w:tblPrEx>
          <w:tblCellMar>
            <w:top w:w="0" w:type="dxa"/>
            <w:left w:w="108" w:type="dxa"/>
            <w:bottom w:w="0" w:type="dxa"/>
            <w:right w:w="108" w:type="dxa"/>
          </w:tblCellMar>
        </w:tblPrEx>
        <w:trPr>
          <w:trHeight w:val="519" w:hRule="atLeast"/>
          <w:jc w:val="center"/>
        </w:trPr>
        <w:tc>
          <w:tcPr>
            <w:tcW w:w="640" w:type="dxa"/>
            <w:vMerge w:val="restart"/>
            <w:tcBorders>
              <w:top w:val="nil"/>
              <w:left w:val="single" w:color="auto" w:sz="4" w:space="0"/>
              <w:bottom w:val="single" w:color="000000" w:sz="4" w:space="0"/>
              <w:right w:val="single" w:color="auto" w:sz="4" w:space="0"/>
            </w:tcBorders>
            <w:shd w:val="clear" w:color="auto" w:fill="auto"/>
            <w:noWrap/>
            <w:vAlign w:val="center"/>
          </w:tcPr>
          <w:p>
            <w:pPr>
              <w:widowControl/>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9</w:t>
            </w:r>
          </w:p>
        </w:tc>
        <w:tc>
          <w:tcPr>
            <w:tcW w:w="651"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CFRC</w:t>
            </w:r>
          </w:p>
        </w:tc>
        <w:tc>
          <w:tcPr>
            <w:tcW w:w="1418"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对方金融机构网点行政区划代码</w:t>
            </w:r>
          </w:p>
        </w:tc>
        <w:tc>
          <w:tcPr>
            <w:tcW w:w="1417"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字符型，9位</w:t>
            </w:r>
          </w:p>
        </w:tc>
        <w:tc>
          <w:tcPr>
            <w:tcW w:w="4111"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1.当网点在中国大陆地区时，前3位填写CHN或特殊经济区类型代码，后6位按照大陆地区行政区划代码填写区、县级的代码；</w:t>
            </w:r>
          </w:p>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2.当网点中国大陆地区以外的国家或地区时，前3位填写国别代码，后6位填写000000；</w:t>
            </w:r>
          </w:p>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3.行政区划代码以国家统计局公布的最新县及县以上行政区划代码为准；</w:t>
            </w:r>
          </w:p>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4.国别代码使用GB/T2659-2000世界各国和地区名称代码中的3位字符代码；</w:t>
            </w:r>
          </w:p>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5.特殊经济区类型代码按照10.4节特殊经济区类型代码表填写</w:t>
            </w:r>
          </w:p>
        </w:tc>
      </w:tr>
      <w:tr>
        <w:tblPrEx>
          <w:tblCellMar>
            <w:top w:w="0" w:type="dxa"/>
            <w:left w:w="108" w:type="dxa"/>
            <w:bottom w:w="0" w:type="dxa"/>
            <w:right w:w="108" w:type="dxa"/>
          </w:tblCellMar>
        </w:tblPrEx>
        <w:trPr>
          <w:trHeight w:val="519" w:hRule="atLeast"/>
          <w:jc w:val="center"/>
        </w:trPr>
        <w:tc>
          <w:tcPr>
            <w:tcW w:w="64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651"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41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417"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4111"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blPrEx>
          <w:tblCellMar>
            <w:top w:w="0" w:type="dxa"/>
            <w:left w:w="108" w:type="dxa"/>
            <w:bottom w:w="0" w:type="dxa"/>
            <w:right w:w="108" w:type="dxa"/>
          </w:tblCellMar>
        </w:tblPrEx>
        <w:trPr>
          <w:trHeight w:val="519" w:hRule="atLeast"/>
          <w:jc w:val="center"/>
        </w:trPr>
        <w:tc>
          <w:tcPr>
            <w:tcW w:w="64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651"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41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417"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4111"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rPr>
          <w:trHeight w:val="519" w:hRule="atLeast"/>
          <w:jc w:val="center"/>
        </w:trPr>
        <w:tc>
          <w:tcPr>
            <w:tcW w:w="64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651"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41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417"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4111"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blPrEx>
          <w:tblCellMar>
            <w:top w:w="0" w:type="dxa"/>
            <w:left w:w="108" w:type="dxa"/>
            <w:bottom w:w="0" w:type="dxa"/>
            <w:right w:w="108" w:type="dxa"/>
          </w:tblCellMar>
        </w:tblPrEx>
        <w:trPr>
          <w:trHeight w:val="519" w:hRule="atLeast"/>
          <w:jc w:val="center"/>
        </w:trPr>
        <w:tc>
          <w:tcPr>
            <w:tcW w:w="64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651"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41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417"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4111"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blPrEx>
          <w:tblCellMar>
            <w:top w:w="0" w:type="dxa"/>
            <w:left w:w="108" w:type="dxa"/>
            <w:bottom w:w="0" w:type="dxa"/>
            <w:right w:w="108" w:type="dxa"/>
          </w:tblCellMar>
        </w:tblPrEx>
        <w:trPr>
          <w:trHeight w:val="519" w:hRule="atLeast"/>
          <w:jc w:val="center"/>
        </w:trPr>
        <w:tc>
          <w:tcPr>
            <w:tcW w:w="64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651"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41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417"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4111"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blPrEx>
          <w:tblCellMar>
            <w:top w:w="0" w:type="dxa"/>
            <w:left w:w="108" w:type="dxa"/>
            <w:bottom w:w="0" w:type="dxa"/>
            <w:right w:w="108" w:type="dxa"/>
          </w:tblCellMar>
        </w:tblPrEx>
        <w:trPr>
          <w:trHeight w:val="519" w:hRule="atLeast"/>
          <w:jc w:val="center"/>
        </w:trPr>
        <w:tc>
          <w:tcPr>
            <w:tcW w:w="64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651"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41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417"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4111"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blPrEx>
          <w:tblCellMar>
            <w:top w:w="0" w:type="dxa"/>
            <w:left w:w="108" w:type="dxa"/>
            <w:bottom w:w="0" w:type="dxa"/>
            <w:right w:w="108" w:type="dxa"/>
          </w:tblCellMar>
        </w:tblPrEx>
        <w:trPr>
          <w:trHeight w:val="519" w:hRule="atLeast"/>
          <w:jc w:val="center"/>
        </w:trPr>
        <w:tc>
          <w:tcPr>
            <w:tcW w:w="64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651"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41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417"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4111"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blPrEx>
          <w:tblCellMar>
            <w:top w:w="0" w:type="dxa"/>
            <w:left w:w="108" w:type="dxa"/>
            <w:bottom w:w="0" w:type="dxa"/>
            <w:right w:w="108" w:type="dxa"/>
          </w:tblCellMar>
        </w:tblPrEx>
        <w:trPr>
          <w:trHeight w:val="519" w:hRule="atLeast"/>
          <w:jc w:val="center"/>
        </w:trPr>
        <w:tc>
          <w:tcPr>
            <w:tcW w:w="64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651"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41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417"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4111"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blPrEx>
          <w:tblCellMar>
            <w:top w:w="0" w:type="dxa"/>
            <w:left w:w="108" w:type="dxa"/>
            <w:bottom w:w="0" w:type="dxa"/>
            <w:right w:w="108" w:type="dxa"/>
          </w:tblCellMar>
        </w:tblPrEx>
        <w:trPr>
          <w:trHeight w:val="519" w:hRule="atLeast"/>
          <w:jc w:val="center"/>
        </w:trPr>
        <w:tc>
          <w:tcPr>
            <w:tcW w:w="64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651"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41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417"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4111"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blPrEx>
          <w:tblCellMar>
            <w:top w:w="0" w:type="dxa"/>
            <w:left w:w="108" w:type="dxa"/>
            <w:bottom w:w="0" w:type="dxa"/>
            <w:right w:w="108" w:type="dxa"/>
          </w:tblCellMar>
        </w:tblPrEx>
        <w:trPr>
          <w:trHeight w:val="519" w:hRule="atLeast"/>
          <w:jc w:val="center"/>
        </w:trPr>
        <w:tc>
          <w:tcPr>
            <w:tcW w:w="64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651"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41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417"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4111"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blPrEx>
          <w:tblCellMar>
            <w:top w:w="0" w:type="dxa"/>
            <w:left w:w="108" w:type="dxa"/>
            <w:bottom w:w="0" w:type="dxa"/>
            <w:right w:w="108" w:type="dxa"/>
          </w:tblCellMar>
        </w:tblPrEx>
        <w:trPr>
          <w:trHeight w:val="810" w:hRule="atLeast"/>
          <w:jc w:val="center"/>
        </w:trPr>
        <w:tc>
          <w:tcPr>
            <w:tcW w:w="640" w:type="dxa"/>
            <w:tcBorders>
              <w:top w:val="nil"/>
              <w:left w:val="single" w:color="auto" w:sz="4" w:space="0"/>
              <w:bottom w:val="single" w:color="auto" w:sz="4" w:space="0"/>
              <w:right w:val="single" w:color="auto" w:sz="4" w:space="0"/>
            </w:tcBorders>
            <w:shd w:val="clear" w:color="auto" w:fill="auto"/>
            <w:noWrap/>
            <w:vAlign w:val="center"/>
          </w:tcPr>
          <w:p>
            <w:pPr>
              <w:widowControl/>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10</w:t>
            </w:r>
          </w:p>
        </w:tc>
        <w:tc>
          <w:tcPr>
            <w:tcW w:w="651"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CITP</w:t>
            </w:r>
          </w:p>
        </w:tc>
        <w:tc>
          <w:tcPr>
            <w:tcW w:w="1418"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客户身份证件/证明文件类型</w:t>
            </w:r>
          </w:p>
        </w:tc>
        <w:tc>
          <w:tcPr>
            <w:tcW w:w="1417"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字符型，6位</w:t>
            </w:r>
          </w:p>
        </w:tc>
        <w:tc>
          <w:tcPr>
            <w:tcW w:w="4111"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按照10.1节身份证件（证明文件）代码表填写</w:t>
            </w:r>
          </w:p>
        </w:tc>
      </w:tr>
      <w:tr>
        <w:tblPrEx>
          <w:tblCellMar>
            <w:top w:w="0" w:type="dxa"/>
            <w:left w:w="108" w:type="dxa"/>
            <w:bottom w:w="0" w:type="dxa"/>
            <w:right w:w="108" w:type="dxa"/>
          </w:tblCellMar>
        </w:tblPrEx>
        <w:trPr>
          <w:trHeight w:val="519" w:hRule="atLeast"/>
          <w:jc w:val="center"/>
        </w:trPr>
        <w:tc>
          <w:tcPr>
            <w:tcW w:w="640" w:type="dxa"/>
            <w:vMerge w:val="restart"/>
            <w:tcBorders>
              <w:top w:val="nil"/>
              <w:left w:val="single" w:color="auto" w:sz="4" w:space="0"/>
              <w:bottom w:val="single" w:color="000000" w:sz="4" w:space="0"/>
              <w:right w:val="single" w:color="auto" w:sz="4" w:space="0"/>
            </w:tcBorders>
            <w:shd w:val="clear" w:color="auto" w:fill="auto"/>
            <w:noWrap/>
            <w:vAlign w:val="center"/>
          </w:tcPr>
          <w:p>
            <w:pPr>
              <w:widowControl/>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11</w:t>
            </w:r>
          </w:p>
        </w:tc>
        <w:tc>
          <w:tcPr>
            <w:tcW w:w="651"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CRAT</w:t>
            </w:r>
          </w:p>
        </w:tc>
        <w:tc>
          <w:tcPr>
            <w:tcW w:w="1418"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交易金额</w:t>
            </w:r>
          </w:p>
        </w:tc>
        <w:tc>
          <w:tcPr>
            <w:tcW w:w="1417"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数值型，20位</w:t>
            </w:r>
          </w:p>
        </w:tc>
        <w:tc>
          <w:tcPr>
            <w:tcW w:w="4111"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按照交易中实际使用币种计价的交易金额，可以包含“.”，小数点后最多保留3位小数</w:t>
            </w:r>
          </w:p>
        </w:tc>
      </w:tr>
      <w:tr>
        <w:tblPrEx>
          <w:tblCellMar>
            <w:top w:w="0" w:type="dxa"/>
            <w:left w:w="108" w:type="dxa"/>
            <w:bottom w:w="0" w:type="dxa"/>
            <w:right w:w="108" w:type="dxa"/>
          </w:tblCellMar>
        </w:tblPrEx>
        <w:trPr>
          <w:trHeight w:val="519" w:hRule="atLeast"/>
          <w:jc w:val="center"/>
        </w:trPr>
        <w:tc>
          <w:tcPr>
            <w:tcW w:w="64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651"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41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417"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4111"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blPrEx>
          <w:tblCellMar>
            <w:top w:w="0" w:type="dxa"/>
            <w:left w:w="108" w:type="dxa"/>
            <w:bottom w:w="0" w:type="dxa"/>
            <w:right w:w="108" w:type="dxa"/>
          </w:tblCellMar>
        </w:tblPrEx>
        <w:trPr>
          <w:trHeight w:val="519" w:hRule="atLeast"/>
          <w:jc w:val="center"/>
        </w:trPr>
        <w:tc>
          <w:tcPr>
            <w:tcW w:w="640" w:type="dxa"/>
            <w:vMerge w:val="restart"/>
            <w:tcBorders>
              <w:top w:val="nil"/>
              <w:left w:val="single" w:color="auto" w:sz="4" w:space="0"/>
              <w:bottom w:val="single" w:color="000000" w:sz="4" w:space="0"/>
              <w:right w:val="single" w:color="auto" w:sz="4" w:space="0"/>
            </w:tcBorders>
            <w:shd w:val="clear" w:color="auto" w:fill="auto"/>
            <w:noWrap/>
            <w:vAlign w:val="center"/>
          </w:tcPr>
          <w:p>
            <w:pPr>
              <w:widowControl/>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12</w:t>
            </w:r>
          </w:p>
        </w:tc>
        <w:tc>
          <w:tcPr>
            <w:tcW w:w="651"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CRCD</w:t>
            </w:r>
          </w:p>
        </w:tc>
        <w:tc>
          <w:tcPr>
            <w:tcW w:w="1418"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大额交易特征代码</w:t>
            </w:r>
          </w:p>
        </w:tc>
        <w:tc>
          <w:tcPr>
            <w:tcW w:w="1417"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字符型，4位</w:t>
            </w:r>
          </w:p>
        </w:tc>
        <w:tc>
          <w:tcPr>
            <w:tcW w:w="4111"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0501：当日单笔或者累计交易人民币5万元以上（含5万元）、外币等值1万美元以上（含1万美元）的现金缴存、现金支取、现金结售汇、现钞兑换、现金汇款、现金票据解付及其他形式的现金收支；0502：非自然人客户银行账户与其他的银行账户之间当日单笔或者累计交易人民币200万元以上（含200万元）、外币等值20万美元以上（含20万美元）的款项划转；0503：自然人客户银行账户与其他的银行账户之间当日单笔或者累计人民币50万元以上（含50万元）、外币等值10万美元以上（含10万美元）的境内款项划转；0504：自然人客户银行账户与其他的银行账户之间当日单笔或者累计人民币20万元以上（含20万元）、外币等值1万美元以上（含1万美元）的跨境款项划转</w:t>
            </w:r>
          </w:p>
        </w:tc>
      </w:tr>
      <w:tr>
        <w:tblPrEx>
          <w:tblCellMar>
            <w:top w:w="0" w:type="dxa"/>
            <w:left w:w="108" w:type="dxa"/>
            <w:bottom w:w="0" w:type="dxa"/>
            <w:right w:w="108" w:type="dxa"/>
          </w:tblCellMar>
        </w:tblPrEx>
        <w:trPr>
          <w:trHeight w:val="519" w:hRule="atLeast"/>
          <w:jc w:val="center"/>
        </w:trPr>
        <w:tc>
          <w:tcPr>
            <w:tcW w:w="64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651"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41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417"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4111"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blPrEx>
          <w:tblCellMar>
            <w:top w:w="0" w:type="dxa"/>
            <w:left w:w="108" w:type="dxa"/>
            <w:bottom w:w="0" w:type="dxa"/>
            <w:right w:w="108" w:type="dxa"/>
          </w:tblCellMar>
        </w:tblPrEx>
        <w:trPr>
          <w:trHeight w:val="519" w:hRule="atLeast"/>
          <w:jc w:val="center"/>
        </w:trPr>
        <w:tc>
          <w:tcPr>
            <w:tcW w:w="64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651"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41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417"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4111"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rPr>
          <w:trHeight w:val="519" w:hRule="atLeast"/>
          <w:jc w:val="center"/>
        </w:trPr>
        <w:tc>
          <w:tcPr>
            <w:tcW w:w="64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651"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41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417"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4111"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blPrEx>
          <w:tblCellMar>
            <w:top w:w="0" w:type="dxa"/>
            <w:left w:w="108" w:type="dxa"/>
            <w:bottom w:w="0" w:type="dxa"/>
            <w:right w:w="108" w:type="dxa"/>
          </w:tblCellMar>
        </w:tblPrEx>
        <w:trPr>
          <w:trHeight w:val="519" w:hRule="atLeast"/>
          <w:jc w:val="center"/>
        </w:trPr>
        <w:tc>
          <w:tcPr>
            <w:tcW w:w="64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651"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41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417"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4111"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blPrEx>
          <w:tblCellMar>
            <w:top w:w="0" w:type="dxa"/>
            <w:left w:w="108" w:type="dxa"/>
            <w:bottom w:w="0" w:type="dxa"/>
            <w:right w:w="108" w:type="dxa"/>
          </w:tblCellMar>
        </w:tblPrEx>
        <w:trPr>
          <w:trHeight w:val="519" w:hRule="atLeast"/>
          <w:jc w:val="center"/>
        </w:trPr>
        <w:tc>
          <w:tcPr>
            <w:tcW w:w="64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651"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41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417"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4111"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blPrEx>
          <w:tblCellMar>
            <w:top w:w="0" w:type="dxa"/>
            <w:left w:w="108" w:type="dxa"/>
            <w:bottom w:w="0" w:type="dxa"/>
            <w:right w:w="108" w:type="dxa"/>
          </w:tblCellMar>
        </w:tblPrEx>
        <w:trPr>
          <w:trHeight w:val="519" w:hRule="atLeast"/>
          <w:jc w:val="center"/>
        </w:trPr>
        <w:tc>
          <w:tcPr>
            <w:tcW w:w="64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651"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41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417"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4111"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blPrEx>
          <w:tblCellMar>
            <w:top w:w="0" w:type="dxa"/>
            <w:left w:w="108" w:type="dxa"/>
            <w:bottom w:w="0" w:type="dxa"/>
            <w:right w:w="108" w:type="dxa"/>
          </w:tblCellMar>
        </w:tblPrEx>
        <w:trPr>
          <w:trHeight w:val="519" w:hRule="atLeast"/>
          <w:jc w:val="center"/>
        </w:trPr>
        <w:tc>
          <w:tcPr>
            <w:tcW w:w="64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651"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41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417"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4111"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blPrEx>
          <w:tblCellMar>
            <w:top w:w="0" w:type="dxa"/>
            <w:left w:w="108" w:type="dxa"/>
            <w:bottom w:w="0" w:type="dxa"/>
            <w:right w:w="108" w:type="dxa"/>
          </w:tblCellMar>
        </w:tblPrEx>
        <w:trPr>
          <w:trHeight w:val="519" w:hRule="atLeast"/>
          <w:jc w:val="center"/>
        </w:trPr>
        <w:tc>
          <w:tcPr>
            <w:tcW w:w="64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651"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41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417"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4111"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blPrEx>
          <w:tblCellMar>
            <w:top w:w="0" w:type="dxa"/>
            <w:left w:w="108" w:type="dxa"/>
            <w:bottom w:w="0" w:type="dxa"/>
            <w:right w:w="108" w:type="dxa"/>
          </w:tblCellMar>
        </w:tblPrEx>
        <w:trPr>
          <w:trHeight w:val="519" w:hRule="atLeast"/>
          <w:jc w:val="center"/>
        </w:trPr>
        <w:tc>
          <w:tcPr>
            <w:tcW w:w="64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651"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41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417"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4111"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blPrEx>
          <w:tblCellMar>
            <w:top w:w="0" w:type="dxa"/>
            <w:left w:w="108" w:type="dxa"/>
            <w:bottom w:w="0" w:type="dxa"/>
            <w:right w:w="108" w:type="dxa"/>
          </w:tblCellMar>
        </w:tblPrEx>
        <w:trPr>
          <w:trHeight w:val="519" w:hRule="atLeast"/>
          <w:jc w:val="center"/>
        </w:trPr>
        <w:tc>
          <w:tcPr>
            <w:tcW w:w="64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651"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41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417"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4111"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blPrEx>
          <w:tblCellMar>
            <w:top w:w="0" w:type="dxa"/>
            <w:left w:w="108" w:type="dxa"/>
            <w:bottom w:w="0" w:type="dxa"/>
            <w:right w:w="108" w:type="dxa"/>
          </w:tblCellMar>
        </w:tblPrEx>
        <w:trPr>
          <w:trHeight w:val="519" w:hRule="atLeast"/>
          <w:jc w:val="center"/>
        </w:trPr>
        <w:tc>
          <w:tcPr>
            <w:tcW w:w="64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651"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41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417"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4111"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blPrEx>
          <w:tblCellMar>
            <w:top w:w="0" w:type="dxa"/>
            <w:left w:w="108" w:type="dxa"/>
            <w:bottom w:w="0" w:type="dxa"/>
            <w:right w:w="108" w:type="dxa"/>
          </w:tblCellMar>
        </w:tblPrEx>
        <w:trPr>
          <w:trHeight w:val="519" w:hRule="atLeast"/>
          <w:jc w:val="center"/>
        </w:trPr>
        <w:tc>
          <w:tcPr>
            <w:tcW w:w="64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651"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41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417"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4111"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blPrEx>
          <w:tblCellMar>
            <w:top w:w="0" w:type="dxa"/>
            <w:left w:w="108" w:type="dxa"/>
            <w:bottom w:w="0" w:type="dxa"/>
            <w:right w:w="108" w:type="dxa"/>
          </w:tblCellMar>
        </w:tblPrEx>
        <w:trPr>
          <w:trHeight w:val="519" w:hRule="atLeast"/>
          <w:jc w:val="center"/>
        </w:trPr>
        <w:tc>
          <w:tcPr>
            <w:tcW w:w="64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651"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41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417"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4111"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blPrEx>
          <w:tblCellMar>
            <w:top w:w="0" w:type="dxa"/>
            <w:left w:w="108" w:type="dxa"/>
            <w:bottom w:w="0" w:type="dxa"/>
            <w:right w:w="108" w:type="dxa"/>
          </w:tblCellMar>
        </w:tblPrEx>
        <w:trPr>
          <w:trHeight w:val="519" w:hRule="atLeast"/>
          <w:jc w:val="center"/>
        </w:trPr>
        <w:tc>
          <w:tcPr>
            <w:tcW w:w="64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651"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41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417"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4111"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blPrEx>
          <w:tblCellMar>
            <w:top w:w="0" w:type="dxa"/>
            <w:left w:w="108" w:type="dxa"/>
            <w:bottom w:w="0" w:type="dxa"/>
            <w:right w:w="108" w:type="dxa"/>
          </w:tblCellMar>
        </w:tblPrEx>
        <w:trPr>
          <w:trHeight w:val="519" w:hRule="atLeast"/>
          <w:jc w:val="center"/>
        </w:trPr>
        <w:tc>
          <w:tcPr>
            <w:tcW w:w="64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651"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41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417"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4111"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blPrEx>
          <w:tblCellMar>
            <w:top w:w="0" w:type="dxa"/>
            <w:left w:w="108" w:type="dxa"/>
            <w:bottom w:w="0" w:type="dxa"/>
            <w:right w:w="108" w:type="dxa"/>
          </w:tblCellMar>
        </w:tblPrEx>
        <w:trPr>
          <w:trHeight w:val="519" w:hRule="atLeast"/>
          <w:jc w:val="center"/>
        </w:trPr>
        <w:tc>
          <w:tcPr>
            <w:tcW w:w="64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651"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41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417"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4111"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rPr>
          <w:trHeight w:val="519" w:hRule="atLeast"/>
          <w:jc w:val="center"/>
        </w:trPr>
        <w:tc>
          <w:tcPr>
            <w:tcW w:w="640" w:type="dxa"/>
            <w:vMerge w:val="restart"/>
            <w:tcBorders>
              <w:top w:val="nil"/>
              <w:left w:val="single" w:color="auto" w:sz="4" w:space="0"/>
              <w:bottom w:val="single" w:color="000000" w:sz="4" w:space="0"/>
              <w:right w:val="single" w:color="auto" w:sz="4" w:space="0"/>
            </w:tcBorders>
            <w:shd w:val="clear" w:color="auto" w:fill="auto"/>
            <w:noWrap/>
            <w:vAlign w:val="center"/>
          </w:tcPr>
          <w:p>
            <w:pPr>
              <w:widowControl/>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13</w:t>
            </w:r>
          </w:p>
        </w:tc>
        <w:tc>
          <w:tcPr>
            <w:tcW w:w="651"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CRMB</w:t>
            </w:r>
          </w:p>
        </w:tc>
        <w:tc>
          <w:tcPr>
            <w:tcW w:w="1418"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交易金额（折人民币）</w:t>
            </w:r>
          </w:p>
        </w:tc>
        <w:tc>
          <w:tcPr>
            <w:tcW w:w="1417"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数值型，20位</w:t>
            </w:r>
          </w:p>
        </w:tc>
        <w:tc>
          <w:tcPr>
            <w:tcW w:w="4111"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将交易中实际使用币种折算为人民币计价的交易金额，可以包含“.”，小数点后最多保留3位小数</w:t>
            </w:r>
          </w:p>
        </w:tc>
      </w:tr>
      <w:tr>
        <w:tblPrEx>
          <w:tblCellMar>
            <w:top w:w="0" w:type="dxa"/>
            <w:left w:w="108" w:type="dxa"/>
            <w:bottom w:w="0" w:type="dxa"/>
            <w:right w:w="108" w:type="dxa"/>
          </w:tblCellMar>
        </w:tblPrEx>
        <w:trPr>
          <w:trHeight w:val="519" w:hRule="atLeast"/>
          <w:jc w:val="center"/>
        </w:trPr>
        <w:tc>
          <w:tcPr>
            <w:tcW w:w="64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651"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41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417"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4111"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blPrEx>
          <w:tblCellMar>
            <w:top w:w="0" w:type="dxa"/>
            <w:left w:w="108" w:type="dxa"/>
            <w:bottom w:w="0" w:type="dxa"/>
            <w:right w:w="108" w:type="dxa"/>
          </w:tblCellMar>
        </w:tblPrEx>
        <w:trPr>
          <w:trHeight w:val="519" w:hRule="atLeast"/>
          <w:jc w:val="center"/>
        </w:trPr>
        <w:tc>
          <w:tcPr>
            <w:tcW w:w="64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651"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41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417"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4111"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blPrEx>
          <w:tblCellMar>
            <w:top w:w="0" w:type="dxa"/>
            <w:left w:w="108" w:type="dxa"/>
            <w:bottom w:w="0" w:type="dxa"/>
            <w:right w:w="108" w:type="dxa"/>
          </w:tblCellMar>
        </w:tblPrEx>
        <w:trPr>
          <w:trHeight w:val="270" w:hRule="atLeast"/>
          <w:jc w:val="center"/>
        </w:trPr>
        <w:tc>
          <w:tcPr>
            <w:tcW w:w="640" w:type="dxa"/>
            <w:tcBorders>
              <w:top w:val="nil"/>
              <w:left w:val="single" w:color="auto" w:sz="4" w:space="0"/>
              <w:bottom w:val="single" w:color="auto" w:sz="4" w:space="0"/>
              <w:right w:val="single" w:color="auto" w:sz="4" w:space="0"/>
            </w:tcBorders>
            <w:shd w:val="clear" w:color="auto" w:fill="auto"/>
            <w:noWrap/>
            <w:vAlign w:val="center"/>
          </w:tcPr>
          <w:p>
            <w:pPr>
              <w:widowControl/>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14</w:t>
            </w:r>
          </w:p>
        </w:tc>
        <w:tc>
          <w:tcPr>
            <w:tcW w:w="651"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CRPP</w:t>
            </w:r>
          </w:p>
        </w:tc>
        <w:tc>
          <w:tcPr>
            <w:tcW w:w="1418"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资金用途</w:t>
            </w:r>
          </w:p>
        </w:tc>
        <w:tc>
          <w:tcPr>
            <w:tcW w:w="1417"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字符型，128位</w:t>
            </w:r>
          </w:p>
        </w:tc>
        <w:tc>
          <w:tcPr>
            <w:tcW w:w="4111"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　</w:t>
            </w:r>
          </w:p>
        </w:tc>
      </w:tr>
      <w:tr>
        <w:tblPrEx>
          <w:tblCellMar>
            <w:top w:w="0" w:type="dxa"/>
            <w:left w:w="108" w:type="dxa"/>
            <w:bottom w:w="0" w:type="dxa"/>
            <w:right w:w="108" w:type="dxa"/>
          </w:tblCellMar>
        </w:tblPrEx>
        <w:trPr>
          <w:trHeight w:val="270" w:hRule="atLeast"/>
          <w:jc w:val="center"/>
        </w:trPr>
        <w:tc>
          <w:tcPr>
            <w:tcW w:w="640" w:type="dxa"/>
            <w:tcBorders>
              <w:top w:val="nil"/>
              <w:left w:val="single" w:color="auto" w:sz="4" w:space="0"/>
              <w:bottom w:val="single" w:color="auto" w:sz="4" w:space="0"/>
              <w:right w:val="single" w:color="auto" w:sz="4" w:space="0"/>
            </w:tcBorders>
            <w:shd w:val="clear" w:color="auto" w:fill="auto"/>
            <w:noWrap/>
            <w:vAlign w:val="center"/>
          </w:tcPr>
          <w:p>
            <w:pPr>
              <w:widowControl/>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15</w:t>
            </w:r>
          </w:p>
        </w:tc>
        <w:tc>
          <w:tcPr>
            <w:tcW w:w="651"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CRTP</w:t>
            </w:r>
          </w:p>
        </w:tc>
        <w:tc>
          <w:tcPr>
            <w:tcW w:w="1418"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交易币种</w:t>
            </w:r>
          </w:p>
        </w:tc>
        <w:tc>
          <w:tcPr>
            <w:tcW w:w="1417"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字符型，3位</w:t>
            </w:r>
          </w:p>
        </w:tc>
        <w:tc>
          <w:tcPr>
            <w:tcW w:w="4111"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按照GB/T12406-2008表示货币和资金的代码标准填写</w:t>
            </w:r>
          </w:p>
        </w:tc>
      </w:tr>
      <w:tr>
        <w:tblPrEx>
          <w:tblCellMar>
            <w:top w:w="0" w:type="dxa"/>
            <w:left w:w="108" w:type="dxa"/>
            <w:bottom w:w="0" w:type="dxa"/>
            <w:right w:w="108" w:type="dxa"/>
          </w:tblCellMar>
        </w:tblPrEx>
        <w:trPr>
          <w:trHeight w:val="270" w:hRule="atLeast"/>
          <w:jc w:val="center"/>
        </w:trPr>
        <w:tc>
          <w:tcPr>
            <w:tcW w:w="640" w:type="dxa"/>
            <w:tcBorders>
              <w:top w:val="nil"/>
              <w:left w:val="single" w:color="auto" w:sz="4" w:space="0"/>
              <w:bottom w:val="single" w:color="auto" w:sz="4" w:space="0"/>
              <w:right w:val="single" w:color="auto" w:sz="4" w:space="0"/>
            </w:tcBorders>
            <w:shd w:val="clear" w:color="auto" w:fill="auto"/>
            <w:noWrap/>
            <w:vAlign w:val="center"/>
          </w:tcPr>
          <w:p>
            <w:pPr>
              <w:widowControl/>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16</w:t>
            </w:r>
          </w:p>
        </w:tc>
        <w:tc>
          <w:tcPr>
            <w:tcW w:w="651"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CSNM</w:t>
            </w:r>
          </w:p>
        </w:tc>
        <w:tc>
          <w:tcPr>
            <w:tcW w:w="1418"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客户号</w:t>
            </w:r>
          </w:p>
        </w:tc>
        <w:tc>
          <w:tcPr>
            <w:tcW w:w="1417"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字符型，32位</w:t>
            </w:r>
          </w:p>
        </w:tc>
        <w:tc>
          <w:tcPr>
            <w:tcW w:w="4111"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　</w:t>
            </w:r>
          </w:p>
        </w:tc>
      </w:tr>
      <w:tr>
        <w:tblPrEx>
          <w:tblCellMar>
            <w:top w:w="0" w:type="dxa"/>
            <w:left w:w="108" w:type="dxa"/>
            <w:bottom w:w="0" w:type="dxa"/>
            <w:right w:w="108" w:type="dxa"/>
          </w:tblCellMar>
        </w:tblPrEx>
        <w:trPr>
          <w:trHeight w:val="270" w:hRule="atLeast"/>
          <w:jc w:val="center"/>
        </w:trPr>
        <w:tc>
          <w:tcPr>
            <w:tcW w:w="640" w:type="dxa"/>
            <w:tcBorders>
              <w:top w:val="nil"/>
              <w:left w:val="single" w:color="auto" w:sz="4" w:space="0"/>
              <w:bottom w:val="single" w:color="auto" w:sz="4" w:space="0"/>
              <w:right w:val="single" w:color="auto" w:sz="4" w:space="0"/>
            </w:tcBorders>
            <w:shd w:val="clear" w:color="auto" w:fill="auto"/>
            <w:noWrap/>
            <w:vAlign w:val="center"/>
          </w:tcPr>
          <w:p>
            <w:pPr>
              <w:widowControl/>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17</w:t>
            </w:r>
          </w:p>
        </w:tc>
        <w:tc>
          <w:tcPr>
            <w:tcW w:w="651"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CTAC</w:t>
            </w:r>
          </w:p>
        </w:tc>
        <w:tc>
          <w:tcPr>
            <w:tcW w:w="1418"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客户账号</w:t>
            </w:r>
          </w:p>
        </w:tc>
        <w:tc>
          <w:tcPr>
            <w:tcW w:w="1417"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字符型，64位</w:t>
            </w:r>
          </w:p>
        </w:tc>
        <w:tc>
          <w:tcPr>
            <w:tcW w:w="4111"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　</w:t>
            </w:r>
          </w:p>
        </w:tc>
      </w:tr>
      <w:tr>
        <w:tblPrEx>
          <w:tblCellMar>
            <w:top w:w="0" w:type="dxa"/>
            <w:left w:w="108" w:type="dxa"/>
            <w:bottom w:w="0" w:type="dxa"/>
            <w:right w:w="108" w:type="dxa"/>
          </w:tblCellMar>
        </w:tblPrEx>
        <w:trPr>
          <w:trHeight w:val="519" w:hRule="atLeast"/>
          <w:jc w:val="center"/>
        </w:trPr>
        <w:tc>
          <w:tcPr>
            <w:tcW w:w="640" w:type="dxa"/>
            <w:vMerge w:val="restart"/>
            <w:tcBorders>
              <w:top w:val="nil"/>
              <w:left w:val="single" w:color="auto" w:sz="4" w:space="0"/>
              <w:bottom w:val="single" w:color="000000" w:sz="4" w:space="0"/>
              <w:right w:val="single" w:color="auto" w:sz="4" w:space="0"/>
            </w:tcBorders>
            <w:shd w:val="clear" w:color="auto" w:fill="auto"/>
            <w:noWrap/>
            <w:vAlign w:val="center"/>
          </w:tcPr>
          <w:p>
            <w:pPr>
              <w:widowControl/>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18</w:t>
            </w:r>
          </w:p>
        </w:tc>
        <w:tc>
          <w:tcPr>
            <w:tcW w:w="651"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CTAR</w:t>
            </w:r>
          </w:p>
        </w:tc>
        <w:tc>
          <w:tcPr>
            <w:tcW w:w="1418"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客户住址/经营地址</w:t>
            </w:r>
          </w:p>
        </w:tc>
        <w:tc>
          <w:tcPr>
            <w:tcW w:w="1417"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字符型，512位</w:t>
            </w:r>
          </w:p>
        </w:tc>
        <w:tc>
          <w:tcPr>
            <w:tcW w:w="4111"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如果报告机构掌握客户的多个地址信息，则应设置多个“客户住址/经营地址”字段，每个字段填写一个客户住址或经营地址</w:t>
            </w:r>
          </w:p>
        </w:tc>
      </w:tr>
      <w:tr>
        <w:tblPrEx>
          <w:tblCellMar>
            <w:top w:w="0" w:type="dxa"/>
            <w:left w:w="108" w:type="dxa"/>
            <w:bottom w:w="0" w:type="dxa"/>
            <w:right w:w="108" w:type="dxa"/>
          </w:tblCellMar>
        </w:tblPrEx>
        <w:trPr>
          <w:trHeight w:val="519" w:hRule="atLeast"/>
          <w:jc w:val="center"/>
        </w:trPr>
        <w:tc>
          <w:tcPr>
            <w:tcW w:w="64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651"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41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417"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4111"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rPr>
          <w:trHeight w:val="519" w:hRule="atLeast"/>
          <w:jc w:val="center"/>
        </w:trPr>
        <w:tc>
          <w:tcPr>
            <w:tcW w:w="64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651"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41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417"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4111"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blPrEx>
          <w:tblCellMar>
            <w:top w:w="0" w:type="dxa"/>
            <w:left w:w="108" w:type="dxa"/>
            <w:bottom w:w="0" w:type="dxa"/>
            <w:right w:w="108" w:type="dxa"/>
          </w:tblCellMar>
        </w:tblPrEx>
        <w:trPr>
          <w:trHeight w:val="519" w:hRule="atLeast"/>
          <w:jc w:val="center"/>
        </w:trPr>
        <w:tc>
          <w:tcPr>
            <w:tcW w:w="640" w:type="dxa"/>
            <w:vMerge w:val="restart"/>
            <w:tcBorders>
              <w:top w:val="nil"/>
              <w:left w:val="single" w:color="auto" w:sz="4" w:space="0"/>
              <w:bottom w:val="single" w:color="000000" w:sz="4" w:space="0"/>
              <w:right w:val="single" w:color="auto" w:sz="4" w:space="0"/>
            </w:tcBorders>
            <w:shd w:val="clear" w:color="auto" w:fill="auto"/>
            <w:noWrap/>
            <w:vAlign w:val="center"/>
          </w:tcPr>
          <w:p>
            <w:pPr>
              <w:widowControl/>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19</w:t>
            </w:r>
          </w:p>
        </w:tc>
        <w:tc>
          <w:tcPr>
            <w:tcW w:w="651"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CTID</w:t>
            </w:r>
          </w:p>
        </w:tc>
        <w:tc>
          <w:tcPr>
            <w:tcW w:w="1418"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客户身份证件/证明文件号码</w:t>
            </w:r>
          </w:p>
        </w:tc>
        <w:tc>
          <w:tcPr>
            <w:tcW w:w="1417"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字符型，128位</w:t>
            </w:r>
          </w:p>
        </w:tc>
        <w:tc>
          <w:tcPr>
            <w:tcW w:w="4111"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1.居民身份证号长度应为15位或者18位；</w:t>
            </w:r>
          </w:p>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2.组织机构代码长度应为9位（如为10位则去掉最后一位校验码前的连接符“-”）</w:t>
            </w:r>
          </w:p>
        </w:tc>
      </w:tr>
      <w:tr>
        <w:tblPrEx>
          <w:tblCellMar>
            <w:top w:w="0" w:type="dxa"/>
            <w:left w:w="108" w:type="dxa"/>
            <w:bottom w:w="0" w:type="dxa"/>
            <w:right w:w="108" w:type="dxa"/>
          </w:tblCellMar>
        </w:tblPrEx>
        <w:trPr>
          <w:trHeight w:val="519" w:hRule="atLeast"/>
          <w:jc w:val="center"/>
        </w:trPr>
        <w:tc>
          <w:tcPr>
            <w:tcW w:w="64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651"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41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417"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4111"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blPrEx>
          <w:tblCellMar>
            <w:top w:w="0" w:type="dxa"/>
            <w:left w:w="108" w:type="dxa"/>
            <w:bottom w:w="0" w:type="dxa"/>
            <w:right w:w="108" w:type="dxa"/>
          </w:tblCellMar>
        </w:tblPrEx>
        <w:trPr>
          <w:trHeight w:val="519" w:hRule="atLeast"/>
          <w:jc w:val="center"/>
        </w:trPr>
        <w:tc>
          <w:tcPr>
            <w:tcW w:w="64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651"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41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417"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4111"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blPrEx>
          <w:tblCellMar>
            <w:top w:w="0" w:type="dxa"/>
            <w:left w:w="108" w:type="dxa"/>
            <w:bottom w:w="0" w:type="dxa"/>
            <w:right w:w="108" w:type="dxa"/>
          </w:tblCellMar>
        </w:tblPrEx>
        <w:trPr>
          <w:trHeight w:val="540" w:hRule="atLeast"/>
          <w:jc w:val="center"/>
        </w:trPr>
        <w:tc>
          <w:tcPr>
            <w:tcW w:w="640" w:type="dxa"/>
            <w:tcBorders>
              <w:top w:val="nil"/>
              <w:left w:val="single" w:color="auto" w:sz="4" w:space="0"/>
              <w:bottom w:val="single" w:color="auto" w:sz="4" w:space="0"/>
              <w:right w:val="single" w:color="auto" w:sz="4" w:space="0"/>
            </w:tcBorders>
            <w:shd w:val="clear" w:color="auto" w:fill="auto"/>
            <w:noWrap/>
            <w:vAlign w:val="center"/>
          </w:tcPr>
          <w:p>
            <w:pPr>
              <w:widowControl/>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20</w:t>
            </w:r>
          </w:p>
        </w:tc>
        <w:tc>
          <w:tcPr>
            <w:tcW w:w="651"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CTNM</w:t>
            </w:r>
          </w:p>
        </w:tc>
        <w:tc>
          <w:tcPr>
            <w:tcW w:w="1418"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客户姓名/名称</w:t>
            </w:r>
          </w:p>
        </w:tc>
        <w:tc>
          <w:tcPr>
            <w:tcW w:w="1417"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字符型，512位</w:t>
            </w:r>
          </w:p>
        </w:tc>
        <w:tc>
          <w:tcPr>
            <w:tcW w:w="4111"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　</w:t>
            </w:r>
          </w:p>
        </w:tc>
      </w:tr>
      <w:tr>
        <w:tblPrEx>
          <w:tblCellMar>
            <w:top w:w="0" w:type="dxa"/>
            <w:left w:w="108" w:type="dxa"/>
            <w:bottom w:w="0" w:type="dxa"/>
            <w:right w:w="108" w:type="dxa"/>
          </w:tblCellMar>
        </w:tblPrEx>
        <w:trPr>
          <w:trHeight w:val="519" w:hRule="atLeast"/>
          <w:jc w:val="center"/>
        </w:trPr>
        <w:tc>
          <w:tcPr>
            <w:tcW w:w="640" w:type="dxa"/>
            <w:vMerge w:val="restart"/>
            <w:tcBorders>
              <w:top w:val="nil"/>
              <w:left w:val="single" w:color="auto" w:sz="4" w:space="0"/>
              <w:bottom w:val="single" w:color="000000" w:sz="4" w:space="0"/>
              <w:right w:val="single" w:color="auto" w:sz="4" w:space="0"/>
            </w:tcBorders>
            <w:shd w:val="clear" w:color="auto" w:fill="auto"/>
            <w:noWrap/>
            <w:vAlign w:val="center"/>
          </w:tcPr>
          <w:p>
            <w:pPr>
              <w:widowControl/>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21</w:t>
            </w:r>
          </w:p>
        </w:tc>
        <w:tc>
          <w:tcPr>
            <w:tcW w:w="651"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CTNT</w:t>
            </w:r>
          </w:p>
        </w:tc>
        <w:tc>
          <w:tcPr>
            <w:tcW w:w="1418"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客户国籍</w:t>
            </w:r>
          </w:p>
        </w:tc>
        <w:tc>
          <w:tcPr>
            <w:tcW w:w="1417"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字符型，3位</w:t>
            </w:r>
          </w:p>
        </w:tc>
        <w:tc>
          <w:tcPr>
            <w:tcW w:w="4111"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1.按照GB/T2659-2000世界各国和地区名称代码标准填写；</w:t>
            </w:r>
          </w:p>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2.如报告机构掌握客户的多个国籍，则需设置多个“客户国籍”字段，每个字段填写一个国别或地区代码</w:t>
            </w:r>
          </w:p>
        </w:tc>
      </w:tr>
      <w:tr>
        <w:tblPrEx>
          <w:tblCellMar>
            <w:top w:w="0" w:type="dxa"/>
            <w:left w:w="108" w:type="dxa"/>
            <w:bottom w:w="0" w:type="dxa"/>
            <w:right w:w="108" w:type="dxa"/>
          </w:tblCellMar>
        </w:tblPrEx>
        <w:trPr>
          <w:trHeight w:val="519" w:hRule="atLeast"/>
          <w:jc w:val="center"/>
        </w:trPr>
        <w:tc>
          <w:tcPr>
            <w:tcW w:w="64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651"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41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417"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4111"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blPrEx>
          <w:tblCellMar>
            <w:top w:w="0" w:type="dxa"/>
            <w:left w:w="108" w:type="dxa"/>
            <w:bottom w:w="0" w:type="dxa"/>
            <w:right w:w="108" w:type="dxa"/>
          </w:tblCellMar>
        </w:tblPrEx>
        <w:trPr>
          <w:trHeight w:val="519" w:hRule="atLeast"/>
          <w:jc w:val="center"/>
        </w:trPr>
        <w:tc>
          <w:tcPr>
            <w:tcW w:w="64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651"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41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417"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4111"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blPrEx>
          <w:tblCellMar>
            <w:top w:w="0" w:type="dxa"/>
            <w:left w:w="108" w:type="dxa"/>
            <w:bottom w:w="0" w:type="dxa"/>
            <w:right w:w="108" w:type="dxa"/>
          </w:tblCellMar>
        </w:tblPrEx>
        <w:trPr>
          <w:trHeight w:val="519" w:hRule="atLeast"/>
          <w:jc w:val="center"/>
        </w:trPr>
        <w:tc>
          <w:tcPr>
            <w:tcW w:w="64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651"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41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417"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4111"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blPrEx>
          <w:tblCellMar>
            <w:top w:w="0" w:type="dxa"/>
            <w:left w:w="108" w:type="dxa"/>
            <w:bottom w:w="0" w:type="dxa"/>
            <w:right w:w="108" w:type="dxa"/>
          </w:tblCellMar>
        </w:tblPrEx>
        <w:trPr>
          <w:trHeight w:val="519" w:hRule="atLeast"/>
          <w:jc w:val="center"/>
        </w:trPr>
        <w:tc>
          <w:tcPr>
            <w:tcW w:w="64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651"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41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417"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4111"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rPr>
          <w:trHeight w:val="540" w:hRule="atLeast"/>
          <w:jc w:val="center"/>
        </w:trPr>
        <w:tc>
          <w:tcPr>
            <w:tcW w:w="640" w:type="dxa"/>
            <w:tcBorders>
              <w:top w:val="nil"/>
              <w:left w:val="single" w:color="auto" w:sz="4" w:space="0"/>
              <w:bottom w:val="single" w:color="auto" w:sz="4" w:space="0"/>
              <w:right w:val="single" w:color="auto" w:sz="4" w:space="0"/>
            </w:tcBorders>
            <w:shd w:val="clear" w:color="auto" w:fill="auto"/>
            <w:noWrap/>
            <w:vAlign w:val="center"/>
          </w:tcPr>
          <w:p>
            <w:pPr>
              <w:widowControl/>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22</w:t>
            </w:r>
          </w:p>
        </w:tc>
        <w:tc>
          <w:tcPr>
            <w:tcW w:w="651"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CTTN</w:t>
            </w:r>
          </w:p>
        </w:tc>
        <w:tc>
          <w:tcPr>
            <w:tcW w:w="1418"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大额交易客户总数</w:t>
            </w:r>
          </w:p>
        </w:tc>
        <w:tc>
          <w:tcPr>
            <w:tcW w:w="1417"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数值型，8位</w:t>
            </w:r>
          </w:p>
        </w:tc>
        <w:tc>
          <w:tcPr>
            <w:tcW w:w="4111"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大额交易客户总数＞＝大额交易客户序号</w:t>
            </w:r>
          </w:p>
        </w:tc>
      </w:tr>
      <w:tr>
        <w:tblPrEx>
          <w:tblCellMar>
            <w:top w:w="0" w:type="dxa"/>
            <w:left w:w="108" w:type="dxa"/>
            <w:bottom w:w="0" w:type="dxa"/>
            <w:right w:w="108" w:type="dxa"/>
          </w:tblCellMar>
        </w:tblPrEx>
        <w:trPr>
          <w:trHeight w:val="519" w:hRule="atLeast"/>
          <w:jc w:val="center"/>
        </w:trPr>
        <w:tc>
          <w:tcPr>
            <w:tcW w:w="640" w:type="dxa"/>
            <w:vMerge w:val="restart"/>
            <w:tcBorders>
              <w:top w:val="nil"/>
              <w:left w:val="single" w:color="auto" w:sz="4" w:space="0"/>
              <w:bottom w:val="single" w:color="000000" w:sz="4" w:space="0"/>
              <w:right w:val="single" w:color="auto" w:sz="4" w:space="0"/>
            </w:tcBorders>
            <w:shd w:val="clear" w:color="auto" w:fill="auto"/>
            <w:noWrap/>
            <w:vAlign w:val="center"/>
          </w:tcPr>
          <w:p>
            <w:pPr>
              <w:widowControl/>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23</w:t>
            </w:r>
          </w:p>
        </w:tc>
        <w:tc>
          <w:tcPr>
            <w:tcW w:w="651"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CTVC</w:t>
            </w:r>
          </w:p>
        </w:tc>
        <w:tc>
          <w:tcPr>
            <w:tcW w:w="1418"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客户职业（对私）或客户行业（对公）</w:t>
            </w:r>
          </w:p>
        </w:tc>
        <w:tc>
          <w:tcPr>
            <w:tcW w:w="1417"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字符型，32位</w:t>
            </w:r>
          </w:p>
        </w:tc>
        <w:tc>
          <w:tcPr>
            <w:tcW w:w="4111"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1.客户职业按照GB/T6565-2015职业分类与代码填写，可根据实际情况填写可疑主体职业的“大类”、“中类”或“小类”；</w:t>
            </w:r>
          </w:p>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2.客户行业按照GB/T4754-2011国民经济行业分类与代码标准填写，可根据实际情况填写可疑主体行业的“门类”、“大类”、“中类”或“小类”；</w:t>
            </w:r>
          </w:p>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3.对于客户处于失业、无业或离退休等情况，填写“99999”</w:t>
            </w:r>
          </w:p>
        </w:tc>
      </w:tr>
      <w:tr>
        <w:tblPrEx>
          <w:tblCellMar>
            <w:top w:w="0" w:type="dxa"/>
            <w:left w:w="108" w:type="dxa"/>
            <w:bottom w:w="0" w:type="dxa"/>
            <w:right w:w="108" w:type="dxa"/>
          </w:tblCellMar>
        </w:tblPrEx>
        <w:trPr>
          <w:trHeight w:val="519" w:hRule="atLeast"/>
          <w:jc w:val="center"/>
        </w:trPr>
        <w:tc>
          <w:tcPr>
            <w:tcW w:w="64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651"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41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417"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4111"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blPrEx>
          <w:tblCellMar>
            <w:top w:w="0" w:type="dxa"/>
            <w:left w:w="108" w:type="dxa"/>
            <w:bottom w:w="0" w:type="dxa"/>
            <w:right w:w="108" w:type="dxa"/>
          </w:tblCellMar>
        </w:tblPrEx>
        <w:trPr>
          <w:trHeight w:val="519" w:hRule="atLeast"/>
          <w:jc w:val="center"/>
        </w:trPr>
        <w:tc>
          <w:tcPr>
            <w:tcW w:w="64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651"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41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417"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4111"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blPrEx>
          <w:tblCellMar>
            <w:top w:w="0" w:type="dxa"/>
            <w:left w:w="108" w:type="dxa"/>
            <w:bottom w:w="0" w:type="dxa"/>
            <w:right w:w="108" w:type="dxa"/>
          </w:tblCellMar>
        </w:tblPrEx>
        <w:trPr>
          <w:trHeight w:val="519" w:hRule="atLeast"/>
          <w:jc w:val="center"/>
        </w:trPr>
        <w:tc>
          <w:tcPr>
            <w:tcW w:w="64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651"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41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417"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4111"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blPrEx>
          <w:tblCellMar>
            <w:top w:w="0" w:type="dxa"/>
            <w:left w:w="108" w:type="dxa"/>
            <w:bottom w:w="0" w:type="dxa"/>
            <w:right w:w="108" w:type="dxa"/>
          </w:tblCellMar>
        </w:tblPrEx>
        <w:trPr>
          <w:trHeight w:val="519" w:hRule="atLeast"/>
          <w:jc w:val="center"/>
        </w:trPr>
        <w:tc>
          <w:tcPr>
            <w:tcW w:w="64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651"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41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417"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4111"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blPrEx>
          <w:tblCellMar>
            <w:top w:w="0" w:type="dxa"/>
            <w:left w:w="108" w:type="dxa"/>
            <w:bottom w:w="0" w:type="dxa"/>
            <w:right w:w="108" w:type="dxa"/>
          </w:tblCellMar>
        </w:tblPrEx>
        <w:trPr>
          <w:trHeight w:val="519" w:hRule="atLeast"/>
          <w:jc w:val="center"/>
        </w:trPr>
        <w:tc>
          <w:tcPr>
            <w:tcW w:w="64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651"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41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417"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4111"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blPrEx>
          <w:tblCellMar>
            <w:top w:w="0" w:type="dxa"/>
            <w:left w:w="108" w:type="dxa"/>
            <w:bottom w:w="0" w:type="dxa"/>
            <w:right w:w="108" w:type="dxa"/>
          </w:tblCellMar>
        </w:tblPrEx>
        <w:trPr>
          <w:trHeight w:val="519" w:hRule="atLeast"/>
          <w:jc w:val="center"/>
        </w:trPr>
        <w:tc>
          <w:tcPr>
            <w:tcW w:w="64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651"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41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417"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4111"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blPrEx>
          <w:tblCellMar>
            <w:top w:w="0" w:type="dxa"/>
            <w:left w:w="108" w:type="dxa"/>
            <w:bottom w:w="0" w:type="dxa"/>
            <w:right w:w="108" w:type="dxa"/>
          </w:tblCellMar>
        </w:tblPrEx>
        <w:trPr>
          <w:trHeight w:val="519" w:hRule="atLeast"/>
          <w:jc w:val="center"/>
        </w:trPr>
        <w:tc>
          <w:tcPr>
            <w:tcW w:w="64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651"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41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417"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4111"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blPrEx>
          <w:tblCellMar>
            <w:top w:w="0" w:type="dxa"/>
            <w:left w:w="108" w:type="dxa"/>
            <w:bottom w:w="0" w:type="dxa"/>
            <w:right w:w="108" w:type="dxa"/>
          </w:tblCellMar>
        </w:tblPrEx>
        <w:trPr>
          <w:trHeight w:val="519" w:hRule="atLeast"/>
          <w:jc w:val="center"/>
        </w:trPr>
        <w:tc>
          <w:tcPr>
            <w:tcW w:w="64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651"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41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417"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4111"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blPrEx>
          <w:tblCellMar>
            <w:top w:w="0" w:type="dxa"/>
            <w:left w:w="108" w:type="dxa"/>
            <w:bottom w:w="0" w:type="dxa"/>
            <w:right w:w="108" w:type="dxa"/>
          </w:tblCellMar>
        </w:tblPrEx>
        <w:trPr>
          <w:trHeight w:val="519" w:hRule="atLeast"/>
          <w:jc w:val="center"/>
        </w:trPr>
        <w:tc>
          <w:tcPr>
            <w:tcW w:w="640" w:type="dxa"/>
            <w:vMerge w:val="restart"/>
            <w:tcBorders>
              <w:top w:val="nil"/>
              <w:left w:val="single" w:color="auto" w:sz="4" w:space="0"/>
              <w:bottom w:val="single" w:color="000000" w:sz="4" w:space="0"/>
              <w:right w:val="single" w:color="auto" w:sz="4" w:space="0"/>
            </w:tcBorders>
            <w:shd w:val="clear" w:color="auto" w:fill="auto"/>
            <w:noWrap/>
            <w:vAlign w:val="center"/>
          </w:tcPr>
          <w:p>
            <w:pPr>
              <w:widowControl/>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24</w:t>
            </w:r>
          </w:p>
        </w:tc>
        <w:tc>
          <w:tcPr>
            <w:tcW w:w="651"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CUSD</w:t>
            </w:r>
          </w:p>
        </w:tc>
        <w:tc>
          <w:tcPr>
            <w:tcW w:w="1418"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交易金额（折美元）</w:t>
            </w:r>
          </w:p>
        </w:tc>
        <w:tc>
          <w:tcPr>
            <w:tcW w:w="1417"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数值型，20位</w:t>
            </w:r>
          </w:p>
        </w:tc>
        <w:tc>
          <w:tcPr>
            <w:tcW w:w="4111"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将交易中实际使用币种折算为美元计价的交易金额，可以包含“.”小数点后最多保留3位小数</w:t>
            </w:r>
          </w:p>
        </w:tc>
      </w:tr>
      <w:tr>
        <w:tblPrEx>
          <w:tblCellMar>
            <w:top w:w="0" w:type="dxa"/>
            <w:left w:w="108" w:type="dxa"/>
            <w:bottom w:w="0" w:type="dxa"/>
            <w:right w:w="108" w:type="dxa"/>
          </w:tblCellMar>
        </w:tblPrEx>
        <w:trPr>
          <w:trHeight w:val="519" w:hRule="atLeast"/>
          <w:jc w:val="center"/>
        </w:trPr>
        <w:tc>
          <w:tcPr>
            <w:tcW w:w="64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651"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41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417"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4111"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blPrEx>
          <w:tblCellMar>
            <w:top w:w="0" w:type="dxa"/>
            <w:left w:w="108" w:type="dxa"/>
            <w:bottom w:w="0" w:type="dxa"/>
            <w:right w:w="108" w:type="dxa"/>
          </w:tblCellMar>
        </w:tblPrEx>
        <w:trPr>
          <w:trHeight w:val="270" w:hRule="atLeast"/>
          <w:jc w:val="center"/>
        </w:trPr>
        <w:tc>
          <w:tcPr>
            <w:tcW w:w="8237" w:type="dxa"/>
            <w:gridSpan w:val="5"/>
            <w:tcBorders>
              <w:top w:val="single" w:color="auto" w:sz="4" w:space="0"/>
              <w:left w:val="single" w:color="auto" w:sz="4" w:space="0"/>
              <w:bottom w:val="single" w:color="auto" w:sz="4" w:space="0"/>
              <w:right w:val="single" w:color="000000" w:sz="4" w:space="0"/>
            </w:tcBorders>
            <w:shd w:val="clear" w:color="auto" w:fill="auto"/>
            <w:noWrap/>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D</w:t>
            </w:r>
          </w:p>
        </w:tc>
      </w:tr>
      <w:tr>
        <w:tblPrEx>
          <w:tblCellMar>
            <w:top w:w="0" w:type="dxa"/>
            <w:left w:w="108" w:type="dxa"/>
            <w:bottom w:w="0" w:type="dxa"/>
            <w:right w:w="108" w:type="dxa"/>
          </w:tblCellMar>
        </w:tblPrEx>
        <w:trPr>
          <w:trHeight w:val="540" w:hRule="atLeast"/>
          <w:jc w:val="center"/>
        </w:trPr>
        <w:tc>
          <w:tcPr>
            <w:tcW w:w="640" w:type="dxa"/>
            <w:tcBorders>
              <w:top w:val="nil"/>
              <w:left w:val="single" w:color="auto" w:sz="4" w:space="0"/>
              <w:bottom w:val="single" w:color="auto" w:sz="4" w:space="0"/>
              <w:right w:val="single" w:color="auto" w:sz="4" w:space="0"/>
            </w:tcBorders>
            <w:shd w:val="clear" w:color="auto" w:fill="auto"/>
            <w:noWrap/>
            <w:vAlign w:val="center"/>
          </w:tcPr>
          <w:p>
            <w:pPr>
              <w:widowControl/>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1</w:t>
            </w:r>
          </w:p>
        </w:tc>
        <w:tc>
          <w:tcPr>
            <w:tcW w:w="651"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DTTN</w:t>
            </w:r>
          </w:p>
        </w:tc>
        <w:tc>
          <w:tcPr>
            <w:tcW w:w="1418"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欲删除交易总数</w:t>
            </w:r>
          </w:p>
        </w:tc>
        <w:tc>
          <w:tcPr>
            <w:tcW w:w="1417"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数值型，8位</w:t>
            </w:r>
          </w:p>
        </w:tc>
        <w:tc>
          <w:tcPr>
            <w:tcW w:w="4111"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　</w:t>
            </w:r>
          </w:p>
        </w:tc>
      </w:tr>
      <w:tr>
        <w:tblPrEx>
          <w:tblCellMar>
            <w:top w:w="0" w:type="dxa"/>
            <w:left w:w="108" w:type="dxa"/>
            <w:bottom w:w="0" w:type="dxa"/>
            <w:right w:w="108" w:type="dxa"/>
          </w:tblCellMar>
        </w:tblPrEx>
        <w:trPr>
          <w:trHeight w:val="270" w:hRule="atLeast"/>
          <w:jc w:val="center"/>
        </w:trPr>
        <w:tc>
          <w:tcPr>
            <w:tcW w:w="8237" w:type="dxa"/>
            <w:gridSpan w:val="5"/>
            <w:tcBorders>
              <w:top w:val="single" w:color="auto" w:sz="4" w:space="0"/>
              <w:left w:val="single" w:color="auto" w:sz="4" w:space="0"/>
              <w:bottom w:val="single" w:color="auto" w:sz="4" w:space="0"/>
              <w:right w:val="single" w:color="000000" w:sz="4" w:space="0"/>
            </w:tcBorders>
            <w:shd w:val="clear" w:color="auto" w:fill="auto"/>
            <w:noWrap/>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F</w:t>
            </w:r>
          </w:p>
        </w:tc>
      </w:tr>
      <w:tr>
        <w:tblPrEx>
          <w:tblCellMar>
            <w:top w:w="0" w:type="dxa"/>
            <w:left w:w="108" w:type="dxa"/>
            <w:bottom w:w="0" w:type="dxa"/>
            <w:right w:w="108" w:type="dxa"/>
          </w:tblCellMar>
        </w:tblPrEx>
        <w:trPr>
          <w:trHeight w:val="519" w:hRule="atLeast"/>
          <w:jc w:val="center"/>
        </w:trPr>
        <w:tc>
          <w:tcPr>
            <w:tcW w:w="640" w:type="dxa"/>
            <w:vMerge w:val="restart"/>
            <w:tcBorders>
              <w:top w:val="nil"/>
              <w:left w:val="single" w:color="auto" w:sz="4" w:space="0"/>
              <w:bottom w:val="single" w:color="000000" w:sz="4" w:space="0"/>
              <w:right w:val="single" w:color="auto" w:sz="4" w:space="0"/>
            </w:tcBorders>
            <w:shd w:val="clear" w:color="auto" w:fill="auto"/>
            <w:noWrap/>
            <w:vAlign w:val="center"/>
          </w:tcPr>
          <w:p>
            <w:pPr>
              <w:widowControl/>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1</w:t>
            </w:r>
          </w:p>
        </w:tc>
        <w:tc>
          <w:tcPr>
            <w:tcW w:w="651"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FINC</w:t>
            </w:r>
          </w:p>
        </w:tc>
        <w:tc>
          <w:tcPr>
            <w:tcW w:w="1418"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金融机构网点代码</w:t>
            </w:r>
          </w:p>
        </w:tc>
        <w:tc>
          <w:tcPr>
            <w:tcW w:w="1417"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字符型，16位</w:t>
            </w:r>
          </w:p>
        </w:tc>
        <w:tc>
          <w:tcPr>
            <w:tcW w:w="4111"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有金融机构代码的网点应使用金融机构代码，暂时没有该代码的网点可自行编制内部唯一代码。报告机构向反洗钱中心报送交易报告前，应在系统中报备其内部网点代码对照表，并在发生变化后及时更新</w:t>
            </w:r>
          </w:p>
        </w:tc>
      </w:tr>
      <w:tr>
        <w:tblPrEx>
          <w:tblCellMar>
            <w:top w:w="0" w:type="dxa"/>
            <w:left w:w="108" w:type="dxa"/>
            <w:bottom w:w="0" w:type="dxa"/>
            <w:right w:w="108" w:type="dxa"/>
          </w:tblCellMar>
        </w:tblPrEx>
        <w:trPr>
          <w:trHeight w:val="519" w:hRule="atLeast"/>
          <w:jc w:val="center"/>
        </w:trPr>
        <w:tc>
          <w:tcPr>
            <w:tcW w:w="64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651"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41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417"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4111"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blPrEx>
          <w:tblCellMar>
            <w:top w:w="0" w:type="dxa"/>
            <w:left w:w="108" w:type="dxa"/>
            <w:bottom w:w="0" w:type="dxa"/>
            <w:right w:w="108" w:type="dxa"/>
          </w:tblCellMar>
        </w:tblPrEx>
        <w:trPr>
          <w:trHeight w:val="519" w:hRule="atLeast"/>
          <w:jc w:val="center"/>
        </w:trPr>
        <w:tc>
          <w:tcPr>
            <w:tcW w:w="64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651"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41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417"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4111"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blPrEx>
          <w:tblCellMar>
            <w:top w:w="0" w:type="dxa"/>
            <w:left w:w="108" w:type="dxa"/>
            <w:bottom w:w="0" w:type="dxa"/>
            <w:right w:w="108" w:type="dxa"/>
          </w:tblCellMar>
        </w:tblPrEx>
        <w:trPr>
          <w:trHeight w:val="519" w:hRule="atLeast"/>
          <w:jc w:val="center"/>
        </w:trPr>
        <w:tc>
          <w:tcPr>
            <w:tcW w:w="64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651"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41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417"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4111"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blPrEx>
          <w:tblCellMar>
            <w:top w:w="0" w:type="dxa"/>
            <w:left w:w="108" w:type="dxa"/>
            <w:bottom w:w="0" w:type="dxa"/>
            <w:right w:w="108" w:type="dxa"/>
          </w:tblCellMar>
        </w:tblPrEx>
        <w:trPr>
          <w:trHeight w:val="519" w:hRule="atLeast"/>
          <w:jc w:val="center"/>
        </w:trPr>
        <w:tc>
          <w:tcPr>
            <w:tcW w:w="64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651"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41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417"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4111"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blPrEx>
          <w:tblCellMar>
            <w:top w:w="0" w:type="dxa"/>
            <w:left w:w="108" w:type="dxa"/>
            <w:bottom w:w="0" w:type="dxa"/>
            <w:right w:w="108" w:type="dxa"/>
          </w:tblCellMar>
        </w:tblPrEx>
        <w:trPr>
          <w:trHeight w:val="270" w:hRule="atLeast"/>
          <w:jc w:val="center"/>
        </w:trPr>
        <w:tc>
          <w:tcPr>
            <w:tcW w:w="8237" w:type="dxa"/>
            <w:gridSpan w:val="5"/>
            <w:tcBorders>
              <w:top w:val="single" w:color="auto" w:sz="4" w:space="0"/>
              <w:left w:val="single" w:color="auto" w:sz="4" w:space="0"/>
              <w:bottom w:val="single" w:color="auto" w:sz="4" w:space="0"/>
              <w:right w:val="single" w:color="000000" w:sz="4" w:space="0"/>
            </w:tcBorders>
            <w:shd w:val="clear" w:color="auto" w:fill="auto"/>
            <w:noWrap/>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H</w:t>
            </w:r>
          </w:p>
        </w:tc>
      </w:tr>
      <w:tr>
        <w:tblPrEx>
          <w:tblCellMar>
            <w:top w:w="0" w:type="dxa"/>
            <w:left w:w="108" w:type="dxa"/>
            <w:bottom w:w="0" w:type="dxa"/>
            <w:right w:w="108" w:type="dxa"/>
          </w:tblCellMar>
        </w:tblPrEx>
        <w:trPr>
          <w:trHeight w:val="540" w:hRule="atLeast"/>
          <w:jc w:val="center"/>
        </w:trPr>
        <w:tc>
          <w:tcPr>
            <w:tcW w:w="640" w:type="dxa"/>
            <w:tcBorders>
              <w:top w:val="nil"/>
              <w:left w:val="single" w:color="auto" w:sz="4" w:space="0"/>
              <w:bottom w:val="single" w:color="auto" w:sz="4" w:space="0"/>
              <w:right w:val="single" w:color="auto" w:sz="4" w:space="0"/>
            </w:tcBorders>
            <w:shd w:val="clear" w:color="auto" w:fill="auto"/>
            <w:noWrap/>
            <w:vAlign w:val="center"/>
          </w:tcPr>
          <w:p>
            <w:pPr>
              <w:widowControl/>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1</w:t>
            </w:r>
          </w:p>
        </w:tc>
        <w:tc>
          <w:tcPr>
            <w:tcW w:w="651"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HTDT</w:t>
            </w:r>
          </w:p>
        </w:tc>
        <w:tc>
          <w:tcPr>
            <w:tcW w:w="1418"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大额交易发生日期</w:t>
            </w:r>
          </w:p>
        </w:tc>
        <w:tc>
          <w:tcPr>
            <w:tcW w:w="1417"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字符型，8位</w:t>
            </w:r>
          </w:p>
        </w:tc>
        <w:tc>
          <w:tcPr>
            <w:tcW w:w="4111"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格式为“年年年年月月日日”</w:t>
            </w:r>
          </w:p>
        </w:tc>
      </w:tr>
      <w:tr>
        <w:tblPrEx>
          <w:tblCellMar>
            <w:top w:w="0" w:type="dxa"/>
            <w:left w:w="108" w:type="dxa"/>
            <w:bottom w:w="0" w:type="dxa"/>
            <w:right w:w="108" w:type="dxa"/>
          </w:tblCellMar>
        </w:tblPrEx>
        <w:trPr>
          <w:trHeight w:val="270" w:hRule="atLeast"/>
          <w:jc w:val="center"/>
        </w:trPr>
        <w:tc>
          <w:tcPr>
            <w:tcW w:w="8237" w:type="dxa"/>
            <w:gridSpan w:val="5"/>
            <w:tcBorders>
              <w:top w:val="single" w:color="auto" w:sz="4" w:space="0"/>
              <w:left w:val="single" w:color="auto" w:sz="4" w:space="0"/>
              <w:bottom w:val="single" w:color="auto" w:sz="4" w:space="0"/>
              <w:right w:val="single" w:color="000000" w:sz="4" w:space="0"/>
            </w:tcBorders>
            <w:shd w:val="clear" w:color="auto" w:fill="auto"/>
            <w:noWrap/>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M</w:t>
            </w:r>
          </w:p>
        </w:tc>
      </w:tr>
      <w:tr>
        <w:trPr>
          <w:trHeight w:val="519" w:hRule="atLeast"/>
          <w:jc w:val="center"/>
        </w:trPr>
        <w:tc>
          <w:tcPr>
            <w:tcW w:w="640" w:type="dxa"/>
            <w:vMerge w:val="restart"/>
            <w:tcBorders>
              <w:top w:val="nil"/>
              <w:left w:val="single" w:color="auto" w:sz="4" w:space="0"/>
              <w:bottom w:val="single" w:color="000000" w:sz="4" w:space="0"/>
              <w:right w:val="single" w:color="auto" w:sz="4" w:space="0"/>
            </w:tcBorders>
            <w:shd w:val="clear" w:color="auto" w:fill="auto"/>
            <w:noWrap/>
            <w:vAlign w:val="center"/>
          </w:tcPr>
          <w:p>
            <w:pPr>
              <w:widowControl/>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1</w:t>
            </w:r>
          </w:p>
        </w:tc>
        <w:tc>
          <w:tcPr>
            <w:tcW w:w="651"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MIRS</w:t>
            </w:r>
          </w:p>
        </w:tc>
        <w:tc>
          <w:tcPr>
            <w:tcW w:w="1418"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人工补正标识</w:t>
            </w:r>
          </w:p>
        </w:tc>
        <w:tc>
          <w:tcPr>
            <w:tcW w:w="1417"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字符型，64位</w:t>
            </w:r>
          </w:p>
        </w:tc>
        <w:tc>
          <w:tcPr>
            <w:tcW w:w="4111"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1.对于应答人工补正通知的报文，填写中国反洗 钱监测分析中心下发的人工补正通知文件名；</w:t>
            </w:r>
          </w:p>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2.对于其他用途的报文，填写替代符“@N”</w:t>
            </w:r>
          </w:p>
        </w:tc>
      </w:tr>
      <w:tr>
        <w:tblPrEx>
          <w:tblCellMar>
            <w:top w:w="0" w:type="dxa"/>
            <w:left w:w="108" w:type="dxa"/>
            <w:bottom w:w="0" w:type="dxa"/>
            <w:right w:w="108" w:type="dxa"/>
          </w:tblCellMar>
        </w:tblPrEx>
        <w:trPr>
          <w:trHeight w:val="519" w:hRule="atLeast"/>
          <w:jc w:val="center"/>
        </w:trPr>
        <w:tc>
          <w:tcPr>
            <w:tcW w:w="64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651"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41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417"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4111"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blPrEx>
          <w:tblCellMar>
            <w:top w:w="0" w:type="dxa"/>
            <w:left w:w="108" w:type="dxa"/>
            <w:bottom w:w="0" w:type="dxa"/>
            <w:right w:w="108" w:type="dxa"/>
          </w:tblCellMar>
        </w:tblPrEx>
        <w:trPr>
          <w:trHeight w:val="519" w:hRule="atLeast"/>
          <w:jc w:val="center"/>
        </w:trPr>
        <w:tc>
          <w:tcPr>
            <w:tcW w:w="64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651"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41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417"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4111"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blPrEx>
          <w:tblCellMar>
            <w:top w:w="0" w:type="dxa"/>
            <w:left w:w="108" w:type="dxa"/>
            <w:bottom w:w="0" w:type="dxa"/>
            <w:right w:w="108" w:type="dxa"/>
          </w:tblCellMar>
        </w:tblPrEx>
        <w:trPr>
          <w:trHeight w:val="270" w:hRule="atLeast"/>
          <w:jc w:val="center"/>
        </w:trPr>
        <w:tc>
          <w:tcPr>
            <w:tcW w:w="8237" w:type="dxa"/>
            <w:gridSpan w:val="5"/>
            <w:tcBorders>
              <w:top w:val="single" w:color="auto" w:sz="4" w:space="0"/>
              <w:left w:val="single" w:color="auto" w:sz="4" w:space="0"/>
              <w:bottom w:val="single" w:color="auto" w:sz="4" w:space="0"/>
              <w:right w:val="single" w:color="000000" w:sz="4" w:space="0"/>
            </w:tcBorders>
            <w:shd w:val="clear" w:color="auto" w:fill="auto"/>
            <w:noWrap/>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O</w:t>
            </w:r>
          </w:p>
        </w:tc>
      </w:tr>
      <w:tr>
        <w:tblPrEx>
          <w:tblCellMar>
            <w:top w:w="0" w:type="dxa"/>
            <w:left w:w="108" w:type="dxa"/>
            <w:bottom w:w="0" w:type="dxa"/>
            <w:right w:w="108" w:type="dxa"/>
          </w:tblCellMar>
        </w:tblPrEx>
        <w:trPr>
          <w:trHeight w:val="540" w:hRule="atLeast"/>
          <w:jc w:val="center"/>
        </w:trPr>
        <w:tc>
          <w:tcPr>
            <w:tcW w:w="640" w:type="dxa"/>
            <w:tcBorders>
              <w:top w:val="nil"/>
              <w:left w:val="single" w:color="auto" w:sz="4" w:space="0"/>
              <w:bottom w:val="single" w:color="auto" w:sz="4" w:space="0"/>
              <w:right w:val="single" w:color="auto" w:sz="4" w:space="0"/>
            </w:tcBorders>
            <w:shd w:val="clear" w:color="auto" w:fill="auto"/>
            <w:noWrap/>
            <w:vAlign w:val="center"/>
          </w:tcPr>
          <w:p>
            <w:pPr>
              <w:widowControl/>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1</w:t>
            </w:r>
          </w:p>
        </w:tc>
        <w:tc>
          <w:tcPr>
            <w:tcW w:w="651"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OATM</w:t>
            </w:r>
          </w:p>
        </w:tc>
        <w:tc>
          <w:tcPr>
            <w:tcW w:w="1418"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客户账户开立时间</w:t>
            </w:r>
          </w:p>
        </w:tc>
        <w:tc>
          <w:tcPr>
            <w:tcW w:w="1417"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字符型，14位</w:t>
            </w:r>
          </w:p>
        </w:tc>
        <w:tc>
          <w:tcPr>
            <w:tcW w:w="4111"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格式为“年年年年月月日日时时分分秒秒”。</w:t>
            </w:r>
          </w:p>
        </w:tc>
      </w:tr>
      <w:tr>
        <w:trPr>
          <w:trHeight w:val="519" w:hRule="atLeast"/>
          <w:jc w:val="center"/>
        </w:trPr>
        <w:tc>
          <w:tcPr>
            <w:tcW w:w="640" w:type="dxa"/>
            <w:vMerge w:val="restart"/>
            <w:tcBorders>
              <w:top w:val="nil"/>
              <w:left w:val="single" w:color="auto" w:sz="4" w:space="0"/>
              <w:bottom w:val="single" w:color="000000" w:sz="4" w:space="0"/>
              <w:right w:val="single" w:color="auto" w:sz="4" w:space="0"/>
            </w:tcBorders>
            <w:shd w:val="clear" w:color="auto" w:fill="auto"/>
            <w:noWrap/>
            <w:vAlign w:val="center"/>
          </w:tcPr>
          <w:p>
            <w:pPr>
              <w:widowControl/>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2</w:t>
            </w:r>
          </w:p>
        </w:tc>
        <w:tc>
          <w:tcPr>
            <w:tcW w:w="651"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OCBT</w:t>
            </w:r>
          </w:p>
        </w:tc>
        <w:tc>
          <w:tcPr>
            <w:tcW w:w="1418"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客户银行卡其他类型</w:t>
            </w:r>
          </w:p>
        </w:tc>
        <w:tc>
          <w:tcPr>
            <w:tcW w:w="1417"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字符型，32位</w:t>
            </w:r>
          </w:p>
        </w:tc>
        <w:tc>
          <w:tcPr>
            <w:tcW w:w="4111"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如果字段“客户银行卡类型（CBCT）”选择为“90”，此项须填写具体的银行卡类型，否则填写“@N”</w:t>
            </w:r>
          </w:p>
        </w:tc>
      </w:tr>
      <w:tr>
        <w:tblPrEx>
          <w:tblCellMar>
            <w:top w:w="0" w:type="dxa"/>
            <w:left w:w="108" w:type="dxa"/>
            <w:bottom w:w="0" w:type="dxa"/>
            <w:right w:w="108" w:type="dxa"/>
          </w:tblCellMar>
        </w:tblPrEx>
        <w:trPr>
          <w:trHeight w:val="519" w:hRule="atLeast"/>
          <w:jc w:val="center"/>
        </w:trPr>
        <w:tc>
          <w:tcPr>
            <w:tcW w:w="64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651"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41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417"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4111"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blPrEx>
          <w:tblCellMar>
            <w:top w:w="0" w:type="dxa"/>
            <w:left w:w="108" w:type="dxa"/>
            <w:bottom w:w="0" w:type="dxa"/>
            <w:right w:w="108" w:type="dxa"/>
          </w:tblCellMar>
        </w:tblPrEx>
        <w:trPr>
          <w:trHeight w:val="519" w:hRule="atLeast"/>
          <w:jc w:val="center"/>
        </w:trPr>
        <w:tc>
          <w:tcPr>
            <w:tcW w:w="64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651"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41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417"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4111"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blPrEx>
          <w:tblCellMar>
            <w:top w:w="0" w:type="dxa"/>
            <w:left w:w="108" w:type="dxa"/>
            <w:bottom w:w="0" w:type="dxa"/>
            <w:right w:w="108" w:type="dxa"/>
          </w:tblCellMar>
        </w:tblPrEx>
        <w:trPr>
          <w:trHeight w:val="519" w:hRule="atLeast"/>
          <w:jc w:val="center"/>
        </w:trPr>
        <w:tc>
          <w:tcPr>
            <w:tcW w:w="640" w:type="dxa"/>
            <w:vMerge w:val="restart"/>
            <w:tcBorders>
              <w:top w:val="nil"/>
              <w:left w:val="single" w:color="auto" w:sz="4" w:space="0"/>
              <w:bottom w:val="single" w:color="000000" w:sz="4" w:space="0"/>
              <w:right w:val="single" w:color="auto" w:sz="4" w:space="0"/>
            </w:tcBorders>
            <w:shd w:val="clear" w:color="auto" w:fill="auto"/>
            <w:noWrap/>
            <w:vAlign w:val="center"/>
          </w:tcPr>
          <w:p>
            <w:pPr>
              <w:widowControl/>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3</w:t>
            </w:r>
          </w:p>
        </w:tc>
        <w:tc>
          <w:tcPr>
            <w:tcW w:w="651"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OCEC</w:t>
            </w:r>
          </w:p>
        </w:tc>
        <w:tc>
          <w:tcPr>
            <w:tcW w:w="1418"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非柜台交易方式的设备代码</w:t>
            </w:r>
          </w:p>
        </w:tc>
        <w:tc>
          <w:tcPr>
            <w:tcW w:w="1417"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字符型，500位</w:t>
            </w:r>
          </w:p>
        </w:tc>
        <w:tc>
          <w:tcPr>
            <w:tcW w:w="4111"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1.对于网上交易，填写IP地址和MAC地址，之间使用“@”分隔，如果客户使用手机登录网络进行交易，可填写手机号码和设备信息（IMEI、UDID等），中间使用“@”分割；</w:t>
            </w:r>
          </w:p>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2.对于POS交易，填写POS机编号；</w:t>
            </w:r>
          </w:p>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3.对于电话交易，填写电话号码；</w:t>
            </w:r>
          </w:p>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4.对于热键机交易，填写MAC地址；</w:t>
            </w:r>
          </w:p>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5.对于ATM交易，填写ATM编号；</w:t>
            </w:r>
          </w:p>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6.对于传真交易，填写传真号码；</w:t>
            </w:r>
          </w:p>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7.对于营业场所交易，填写营业场所网点代码地址（仅针对证券期货业）；</w:t>
            </w:r>
          </w:p>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8.对于其他未列出的非柜台交易方式，填写其对应的设备代码</w:t>
            </w:r>
          </w:p>
        </w:tc>
      </w:tr>
      <w:tr>
        <w:tblPrEx>
          <w:tblCellMar>
            <w:top w:w="0" w:type="dxa"/>
            <w:left w:w="108" w:type="dxa"/>
            <w:bottom w:w="0" w:type="dxa"/>
            <w:right w:w="108" w:type="dxa"/>
          </w:tblCellMar>
        </w:tblPrEx>
        <w:trPr>
          <w:trHeight w:val="519" w:hRule="atLeast"/>
          <w:jc w:val="center"/>
        </w:trPr>
        <w:tc>
          <w:tcPr>
            <w:tcW w:w="64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651"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41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417"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4111"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blPrEx>
          <w:tblCellMar>
            <w:top w:w="0" w:type="dxa"/>
            <w:left w:w="108" w:type="dxa"/>
            <w:bottom w:w="0" w:type="dxa"/>
            <w:right w:w="108" w:type="dxa"/>
          </w:tblCellMar>
        </w:tblPrEx>
        <w:trPr>
          <w:trHeight w:val="519" w:hRule="atLeast"/>
          <w:jc w:val="center"/>
        </w:trPr>
        <w:tc>
          <w:tcPr>
            <w:tcW w:w="64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651"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41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417"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4111"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blPrEx>
          <w:tblCellMar>
            <w:top w:w="0" w:type="dxa"/>
            <w:left w:w="108" w:type="dxa"/>
            <w:bottom w:w="0" w:type="dxa"/>
            <w:right w:w="108" w:type="dxa"/>
          </w:tblCellMar>
        </w:tblPrEx>
        <w:trPr>
          <w:trHeight w:val="519" w:hRule="atLeast"/>
          <w:jc w:val="center"/>
        </w:trPr>
        <w:tc>
          <w:tcPr>
            <w:tcW w:w="64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651"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41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417"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4111"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blPrEx>
          <w:tblCellMar>
            <w:top w:w="0" w:type="dxa"/>
            <w:left w:w="108" w:type="dxa"/>
            <w:bottom w:w="0" w:type="dxa"/>
            <w:right w:w="108" w:type="dxa"/>
          </w:tblCellMar>
        </w:tblPrEx>
        <w:trPr>
          <w:trHeight w:val="519" w:hRule="atLeast"/>
          <w:jc w:val="center"/>
        </w:trPr>
        <w:tc>
          <w:tcPr>
            <w:tcW w:w="64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651"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41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417"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4111"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blPrEx>
          <w:tblCellMar>
            <w:top w:w="0" w:type="dxa"/>
            <w:left w:w="108" w:type="dxa"/>
            <w:bottom w:w="0" w:type="dxa"/>
            <w:right w:w="108" w:type="dxa"/>
          </w:tblCellMar>
        </w:tblPrEx>
        <w:trPr>
          <w:trHeight w:val="519" w:hRule="atLeast"/>
          <w:jc w:val="center"/>
        </w:trPr>
        <w:tc>
          <w:tcPr>
            <w:tcW w:w="64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651"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41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417"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4111"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blPrEx>
          <w:tblCellMar>
            <w:top w:w="0" w:type="dxa"/>
            <w:left w:w="108" w:type="dxa"/>
            <w:bottom w:w="0" w:type="dxa"/>
            <w:right w:w="108" w:type="dxa"/>
          </w:tblCellMar>
        </w:tblPrEx>
        <w:trPr>
          <w:trHeight w:val="519" w:hRule="atLeast"/>
          <w:jc w:val="center"/>
        </w:trPr>
        <w:tc>
          <w:tcPr>
            <w:tcW w:w="64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651"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41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417"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4111"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blPrEx>
          <w:tblCellMar>
            <w:top w:w="0" w:type="dxa"/>
            <w:left w:w="108" w:type="dxa"/>
            <w:bottom w:w="0" w:type="dxa"/>
            <w:right w:w="108" w:type="dxa"/>
          </w:tblCellMar>
        </w:tblPrEx>
        <w:trPr>
          <w:trHeight w:val="519" w:hRule="atLeast"/>
          <w:jc w:val="center"/>
        </w:trPr>
        <w:tc>
          <w:tcPr>
            <w:tcW w:w="64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651"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41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417"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4111"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blPrEx>
          <w:tblCellMar>
            <w:top w:w="0" w:type="dxa"/>
            <w:left w:w="108" w:type="dxa"/>
            <w:bottom w:w="0" w:type="dxa"/>
            <w:right w:w="108" w:type="dxa"/>
          </w:tblCellMar>
        </w:tblPrEx>
        <w:trPr>
          <w:trHeight w:val="519" w:hRule="atLeast"/>
          <w:jc w:val="center"/>
        </w:trPr>
        <w:tc>
          <w:tcPr>
            <w:tcW w:w="64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651"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41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417"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4111"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blPrEx>
          <w:tblCellMar>
            <w:top w:w="0" w:type="dxa"/>
            <w:left w:w="108" w:type="dxa"/>
            <w:bottom w:w="0" w:type="dxa"/>
            <w:right w:w="108" w:type="dxa"/>
          </w:tblCellMar>
        </w:tblPrEx>
        <w:trPr>
          <w:trHeight w:val="519" w:hRule="atLeast"/>
          <w:jc w:val="center"/>
        </w:trPr>
        <w:tc>
          <w:tcPr>
            <w:tcW w:w="64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651"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41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417"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4111"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blPrEx>
          <w:tblCellMar>
            <w:top w:w="0" w:type="dxa"/>
            <w:left w:w="108" w:type="dxa"/>
            <w:bottom w:w="0" w:type="dxa"/>
            <w:right w:w="108" w:type="dxa"/>
          </w:tblCellMar>
        </w:tblPrEx>
        <w:trPr>
          <w:trHeight w:val="519" w:hRule="atLeast"/>
          <w:jc w:val="center"/>
        </w:trPr>
        <w:tc>
          <w:tcPr>
            <w:tcW w:w="64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651"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41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417"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4111"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blPrEx>
          <w:tblCellMar>
            <w:top w:w="0" w:type="dxa"/>
            <w:left w:w="108" w:type="dxa"/>
            <w:bottom w:w="0" w:type="dxa"/>
            <w:right w:w="108" w:type="dxa"/>
          </w:tblCellMar>
        </w:tblPrEx>
        <w:trPr>
          <w:trHeight w:val="519" w:hRule="atLeast"/>
          <w:jc w:val="center"/>
        </w:trPr>
        <w:tc>
          <w:tcPr>
            <w:tcW w:w="64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651"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41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417"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4111"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blPrEx>
          <w:tblCellMar>
            <w:top w:w="0" w:type="dxa"/>
            <w:left w:w="108" w:type="dxa"/>
            <w:bottom w:w="0" w:type="dxa"/>
            <w:right w:w="108" w:type="dxa"/>
          </w:tblCellMar>
        </w:tblPrEx>
        <w:trPr>
          <w:trHeight w:val="519" w:hRule="atLeast"/>
          <w:jc w:val="center"/>
        </w:trPr>
        <w:tc>
          <w:tcPr>
            <w:tcW w:w="64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651"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41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417"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4111"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blPrEx>
          <w:tblCellMar>
            <w:top w:w="0" w:type="dxa"/>
            <w:left w:w="108" w:type="dxa"/>
            <w:bottom w:w="0" w:type="dxa"/>
            <w:right w:w="108" w:type="dxa"/>
          </w:tblCellMar>
        </w:tblPrEx>
        <w:trPr>
          <w:trHeight w:val="270" w:hRule="atLeast"/>
          <w:jc w:val="center"/>
        </w:trPr>
        <w:tc>
          <w:tcPr>
            <w:tcW w:w="640" w:type="dxa"/>
            <w:tcBorders>
              <w:top w:val="nil"/>
              <w:left w:val="single" w:color="auto" w:sz="4" w:space="0"/>
              <w:bottom w:val="single" w:color="auto" w:sz="4" w:space="0"/>
              <w:right w:val="single" w:color="auto" w:sz="4" w:space="0"/>
            </w:tcBorders>
            <w:shd w:val="clear" w:color="auto" w:fill="auto"/>
            <w:noWrap/>
            <w:vAlign w:val="center"/>
          </w:tcPr>
          <w:p>
            <w:pPr>
              <w:widowControl/>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4</w:t>
            </w:r>
          </w:p>
        </w:tc>
        <w:tc>
          <w:tcPr>
            <w:tcW w:w="651"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OCNM</w:t>
            </w:r>
          </w:p>
        </w:tc>
        <w:tc>
          <w:tcPr>
            <w:tcW w:w="1418"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原客户号</w:t>
            </w:r>
          </w:p>
        </w:tc>
        <w:tc>
          <w:tcPr>
            <w:tcW w:w="1417"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字符型，32位</w:t>
            </w:r>
          </w:p>
        </w:tc>
        <w:tc>
          <w:tcPr>
            <w:tcW w:w="4111"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　</w:t>
            </w:r>
          </w:p>
        </w:tc>
      </w:tr>
      <w:tr>
        <w:tblPrEx>
          <w:tblCellMar>
            <w:top w:w="0" w:type="dxa"/>
            <w:left w:w="108" w:type="dxa"/>
            <w:bottom w:w="0" w:type="dxa"/>
            <w:right w:w="108" w:type="dxa"/>
          </w:tblCellMar>
        </w:tblPrEx>
        <w:trPr>
          <w:trHeight w:val="519" w:hRule="atLeast"/>
          <w:jc w:val="center"/>
        </w:trPr>
        <w:tc>
          <w:tcPr>
            <w:tcW w:w="640" w:type="dxa"/>
            <w:vMerge w:val="restart"/>
            <w:tcBorders>
              <w:top w:val="nil"/>
              <w:left w:val="single" w:color="auto" w:sz="4" w:space="0"/>
              <w:bottom w:val="single" w:color="000000" w:sz="4" w:space="0"/>
              <w:right w:val="single" w:color="auto" w:sz="4" w:space="0"/>
            </w:tcBorders>
            <w:shd w:val="clear" w:color="auto" w:fill="auto"/>
            <w:noWrap/>
            <w:vAlign w:val="center"/>
          </w:tcPr>
          <w:p>
            <w:pPr>
              <w:widowControl/>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5</w:t>
            </w:r>
          </w:p>
        </w:tc>
        <w:tc>
          <w:tcPr>
            <w:tcW w:w="651"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OCTT</w:t>
            </w:r>
          </w:p>
        </w:tc>
        <w:tc>
          <w:tcPr>
            <w:tcW w:w="1418"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非柜台交易方式</w:t>
            </w:r>
          </w:p>
        </w:tc>
        <w:tc>
          <w:tcPr>
            <w:tcW w:w="1417"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字符型，2位</w:t>
            </w:r>
          </w:p>
        </w:tc>
        <w:tc>
          <w:tcPr>
            <w:tcW w:w="4111"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11：网上交易；</w:t>
            </w:r>
          </w:p>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12：通过POS机交易；</w:t>
            </w:r>
          </w:p>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13：通过电话交易；</w:t>
            </w:r>
          </w:p>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14：通过热键机交易；</w:t>
            </w:r>
          </w:p>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15：通过ATM；</w:t>
            </w:r>
          </w:p>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16：通过传真交易；</w:t>
            </w:r>
          </w:p>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17：营业场所交易（仅针对证券期货业）；</w:t>
            </w:r>
          </w:p>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99：其他（若选择此项，报告机构应在字段“其他非柜台交易方式（OOCT）”对其类型做进一步说明）</w:t>
            </w:r>
          </w:p>
        </w:tc>
      </w:tr>
      <w:tr>
        <w:trPr>
          <w:trHeight w:val="519" w:hRule="atLeast"/>
          <w:jc w:val="center"/>
        </w:trPr>
        <w:tc>
          <w:tcPr>
            <w:tcW w:w="64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651"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41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417"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4111"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blPrEx>
          <w:tblCellMar>
            <w:top w:w="0" w:type="dxa"/>
            <w:left w:w="108" w:type="dxa"/>
            <w:bottom w:w="0" w:type="dxa"/>
            <w:right w:w="108" w:type="dxa"/>
          </w:tblCellMar>
        </w:tblPrEx>
        <w:trPr>
          <w:trHeight w:val="519" w:hRule="atLeast"/>
          <w:jc w:val="center"/>
        </w:trPr>
        <w:tc>
          <w:tcPr>
            <w:tcW w:w="64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651"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41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417"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4111"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rPr>
          <w:trHeight w:val="519" w:hRule="atLeast"/>
          <w:jc w:val="center"/>
        </w:trPr>
        <w:tc>
          <w:tcPr>
            <w:tcW w:w="64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651"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41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417"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4111"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blPrEx>
          <w:tblCellMar>
            <w:top w:w="0" w:type="dxa"/>
            <w:left w:w="108" w:type="dxa"/>
            <w:bottom w:w="0" w:type="dxa"/>
            <w:right w:w="108" w:type="dxa"/>
          </w:tblCellMar>
        </w:tblPrEx>
        <w:trPr>
          <w:trHeight w:val="519" w:hRule="atLeast"/>
          <w:jc w:val="center"/>
        </w:trPr>
        <w:tc>
          <w:tcPr>
            <w:tcW w:w="64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651"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41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417"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4111"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blPrEx>
          <w:tblCellMar>
            <w:top w:w="0" w:type="dxa"/>
            <w:left w:w="108" w:type="dxa"/>
            <w:bottom w:w="0" w:type="dxa"/>
            <w:right w:w="108" w:type="dxa"/>
          </w:tblCellMar>
        </w:tblPrEx>
        <w:trPr>
          <w:trHeight w:val="519" w:hRule="atLeast"/>
          <w:jc w:val="center"/>
        </w:trPr>
        <w:tc>
          <w:tcPr>
            <w:tcW w:w="64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651"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41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417"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4111"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blPrEx>
          <w:tblCellMar>
            <w:top w:w="0" w:type="dxa"/>
            <w:left w:w="108" w:type="dxa"/>
            <w:bottom w:w="0" w:type="dxa"/>
            <w:right w:w="108" w:type="dxa"/>
          </w:tblCellMar>
        </w:tblPrEx>
        <w:trPr>
          <w:trHeight w:val="519" w:hRule="atLeast"/>
          <w:jc w:val="center"/>
        </w:trPr>
        <w:tc>
          <w:tcPr>
            <w:tcW w:w="64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651"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41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417"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4111"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blPrEx>
          <w:tblCellMar>
            <w:top w:w="0" w:type="dxa"/>
            <w:left w:w="108" w:type="dxa"/>
            <w:bottom w:w="0" w:type="dxa"/>
            <w:right w:w="108" w:type="dxa"/>
          </w:tblCellMar>
        </w:tblPrEx>
        <w:trPr>
          <w:trHeight w:val="519" w:hRule="atLeast"/>
          <w:jc w:val="center"/>
        </w:trPr>
        <w:tc>
          <w:tcPr>
            <w:tcW w:w="64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651"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41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417"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4111"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blPrEx>
          <w:tblCellMar>
            <w:top w:w="0" w:type="dxa"/>
            <w:left w:w="108" w:type="dxa"/>
            <w:bottom w:w="0" w:type="dxa"/>
            <w:right w:w="108" w:type="dxa"/>
          </w:tblCellMar>
        </w:tblPrEx>
        <w:trPr>
          <w:trHeight w:val="519" w:hRule="atLeast"/>
          <w:jc w:val="center"/>
        </w:trPr>
        <w:tc>
          <w:tcPr>
            <w:tcW w:w="64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651"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41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417"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4111"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blPrEx>
          <w:tblCellMar>
            <w:top w:w="0" w:type="dxa"/>
            <w:left w:w="108" w:type="dxa"/>
            <w:bottom w:w="0" w:type="dxa"/>
            <w:right w:w="108" w:type="dxa"/>
          </w:tblCellMar>
        </w:tblPrEx>
        <w:trPr>
          <w:trHeight w:val="519" w:hRule="atLeast"/>
          <w:jc w:val="center"/>
        </w:trPr>
        <w:tc>
          <w:tcPr>
            <w:tcW w:w="64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651"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41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417"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4111"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blPrEx>
          <w:tblCellMar>
            <w:top w:w="0" w:type="dxa"/>
            <w:left w:w="108" w:type="dxa"/>
            <w:bottom w:w="0" w:type="dxa"/>
            <w:right w:w="108" w:type="dxa"/>
          </w:tblCellMar>
        </w:tblPrEx>
        <w:trPr>
          <w:trHeight w:val="519" w:hRule="atLeast"/>
          <w:jc w:val="center"/>
        </w:trPr>
        <w:tc>
          <w:tcPr>
            <w:tcW w:w="640" w:type="dxa"/>
            <w:vMerge w:val="restart"/>
            <w:tcBorders>
              <w:top w:val="nil"/>
              <w:left w:val="single" w:color="auto" w:sz="4" w:space="0"/>
              <w:bottom w:val="single" w:color="000000" w:sz="4" w:space="0"/>
              <w:right w:val="single" w:color="auto" w:sz="4" w:space="0"/>
            </w:tcBorders>
            <w:shd w:val="clear" w:color="auto" w:fill="auto"/>
            <w:noWrap/>
            <w:vAlign w:val="center"/>
          </w:tcPr>
          <w:p>
            <w:pPr>
              <w:widowControl/>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6</w:t>
            </w:r>
          </w:p>
        </w:tc>
        <w:tc>
          <w:tcPr>
            <w:tcW w:w="651"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OITP</w:t>
            </w:r>
          </w:p>
        </w:tc>
        <w:tc>
          <w:tcPr>
            <w:tcW w:w="1418"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其他身份证件/证明文件类型</w:t>
            </w:r>
          </w:p>
        </w:tc>
        <w:tc>
          <w:tcPr>
            <w:tcW w:w="1417"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字符型，32位</w:t>
            </w:r>
          </w:p>
        </w:tc>
        <w:tc>
          <w:tcPr>
            <w:tcW w:w="4111"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如下列字段填写了119999、129999、619999或629999，本字段须填写具体的身份证件/证明文件类型，否则填写替代符“@N”：</w:t>
            </w:r>
          </w:p>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1.客户身份证件/证明文件类型（CITP）；</w:t>
            </w:r>
          </w:p>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2.交易代办人身份证件/证明文件类型（TBIT）；</w:t>
            </w:r>
          </w:p>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3.交易对手身份证件/证明文件类型（TCIT）</w:t>
            </w:r>
          </w:p>
        </w:tc>
      </w:tr>
      <w:tr>
        <w:tblPrEx>
          <w:tblCellMar>
            <w:top w:w="0" w:type="dxa"/>
            <w:left w:w="108" w:type="dxa"/>
            <w:bottom w:w="0" w:type="dxa"/>
            <w:right w:w="108" w:type="dxa"/>
          </w:tblCellMar>
        </w:tblPrEx>
        <w:trPr>
          <w:trHeight w:val="519" w:hRule="atLeast"/>
          <w:jc w:val="center"/>
        </w:trPr>
        <w:tc>
          <w:tcPr>
            <w:tcW w:w="64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651"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41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417"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4111"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blPrEx>
          <w:tblCellMar>
            <w:top w:w="0" w:type="dxa"/>
            <w:left w:w="108" w:type="dxa"/>
            <w:bottom w:w="0" w:type="dxa"/>
            <w:right w:w="108" w:type="dxa"/>
          </w:tblCellMar>
        </w:tblPrEx>
        <w:trPr>
          <w:trHeight w:val="519" w:hRule="atLeast"/>
          <w:jc w:val="center"/>
        </w:trPr>
        <w:tc>
          <w:tcPr>
            <w:tcW w:w="64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651"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41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417"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4111"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blPrEx>
          <w:tblCellMar>
            <w:top w:w="0" w:type="dxa"/>
            <w:left w:w="108" w:type="dxa"/>
            <w:bottom w:w="0" w:type="dxa"/>
            <w:right w:w="108" w:type="dxa"/>
          </w:tblCellMar>
        </w:tblPrEx>
        <w:trPr>
          <w:trHeight w:val="519" w:hRule="atLeast"/>
          <w:jc w:val="center"/>
        </w:trPr>
        <w:tc>
          <w:tcPr>
            <w:tcW w:w="64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651"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41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417"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4111"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blPrEx>
          <w:tblCellMar>
            <w:top w:w="0" w:type="dxa"/>
            <w:left w:w="108" w:type="dxa"/>
            <w:bottom w:w="0" w:type="dxa"/>
            <w:right w:w="108" w:type="dxa"/>
          </w:tblCellMar>
        </w:tblPrEx>
        <w:trPr>
          <w:trHeight w:val="519" w:hRule="atLeast"/>
          <w:jc w:val="center"/>
        </w:trPr>
        <w:tc>
          <w:tcPr>
            <w:tcW w:w="64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651"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41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417"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4111"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blPrEx>
          <w:tblCellMar>
            <w:top w:w="0" w:type="dxa"/>
            <w:left w:w="108" w:type="dxa"/>
            <w:bottom w:w="0" w:type="dxa"/>
            <w:right w:w="108" w:type="dxa"/>
          </w:tblCellMar>
        </w:tblPrEx>
        <w:trPr>
          <w:trHeight w:val="519" w:hRule="atLeast"/>
          <w:jc w:val="center"/>
        </w:trPr>
        <w:tc>
          <w:tcPr>
            <w:tcW w:w="64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651"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41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417"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4111"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blPrEx>
          <w:tblCellMar>
            <w:top w:w="0" w:type="dxa"/>
            <w:left w:w="108" w:type="dxa"/>
            <w:bottom w:w="0" w:type="dxa"/>
            <w:right w:w="108" w:type="dxa"/>
          </w:tblCellMar>
        </w:tblPrEx>
        <w:trPr>
          <w:trHeight w:val="519" w:hRule="atLeast"/>
          <w:jc w:val="center"/>
        </w:trPr>
        <w:tc>
          <w:tcPr>
            <w:tcW w:w="64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651"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41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417"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4111"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blPrEx>
          <w:tblCellMar>
            <w:top w:w="0" w:type="dxa"/>
            <w:left w:w="108" w:type="dxa"/>
            <w:bottom w:w="0" w:type="dxa"/>
            <w:right w:w="108" w:type="dxa"/>
          </w:tblCellMar>
        </w:tblPrEx>
        <w:trPr>
          <w:trHeight w:val="519" w:hRule="atLeast"/>
          <w:jc w:val="center"/>
        </w:trPr>
        <w:tc>
          <w:tcPr>
            <w:tcW w:w="640" w:type="dxa"/>
            <w:vMerge w:val="restart"/>
            <w:tcBorders>
              <w:top w:val="nil"/>
              <w:left w:val="single" w:color="auto" w:sz="4" w:space="0"/>
              <w:bottom w:val="single" w:color="000000" w:sz="4" w:space="0"/>
              <w:right w:val="single" w:color="auto" w:sz="4" w:space="0"/>
            </w:tcBorders>
            <w:shd w:val="clear" w:color="auto" w:fill="auto"/>
            <w:noWrap/>
            <w:vAlign w:val="center"/>
          </w:tcPr>
          <w:p>
            <w:pPr>
              <w:widowControl/>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7</w:t>
            </w:r>
          </w:p>
        </w:tc>
        <w:tc>
          <w:tcPr>
            <w:tcW w:w="651"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OOCT</w:t>
            </w:r>
          </w:p>
        </w:tc>
        <w:tc>
          <w:tcPr>
            <w:tcW w:w="1418"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其他非柜台交易方式</w:t>
            </w:r>
          </w:p>
        </w:tc>
        <w:tc>
          <w:tcPr>
            <w:tcW w:w="1417"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字符型，32位</w:t>
            </w:r>
          </w:p>
        </w:tc>
        <w:tc>
          <w:tcPr>
            <w:tcW w:w="4111"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如字段“非柜台交易方式（OCTT）”选择为“99”，本字段须填写非柜台交易方式的具体类型，否则填写替代符“@N”</w:t>
            </w:r>
          </w:p>
        </w:tc>
      </w:tr>
      <w:tr>
        <w:tblPrEx>
          <w:tblCellMar>
            <w:top w:w="0" w:type="dxa"/>
            <w:left w:w="108" w:type="dxa"/>
            <w:bottom w:w="0" w:type="dxa"/>
            <w:right w:w="108" w:type="dxa"/>
          </w:tblCellMar>
        </w:tblPrEx>
        <w:trPr>
          <w:trHeight w:val="519" w:hRule="atLeast"/>
          <w:jc w:val="center"/>
        </w:trPr>
        <w:tc>
          <w:tcPr>
            <w:tcW w:w="64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651"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41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417"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4111"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blPrEx>
          <w:tblCellMar>
            <w:top w:w="0" w:type="dxa"/>
            <w:left w:w="108" w:type="dxa"/>
            <w:bottom w:w="0" w:type="dxa"/>
            <w:right w:w="108" w:type="dxa"/>
          </w:tblCellMar>
        </w:tblPrEx>
        <w:trPr>
          <w:trHeight w:val="519" w:hRule="atLeast"/>
          <w:jc w:val="center"/>
        </w:trPr>
        <w:tc>
          <w:tcPr>
            <w:tcW w:w="64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651"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41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417"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4111"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blPrEx>
          <w:tblCellMar>
            <w:top w:w="0" w:type="dxa"/>
            <w:left w:w="108" w:type="dxa"/>
            <w:bottom w:w="0" w:type="dxa"/>
            <w:right w:w="108" w:type="dxa"/>
          </w:tblCellMar>
        </w:tblPrEx>
        <w:trPr>
          <w:trHeight w:val="540" w:hRule="atLeast"/>
          <w:jc w:val="center"/>
        </w:trPr>
        <w:tc>
          <w:tcPr>
            <w:tcW w:w="640" w:type="dxa"/>
            <w:tcBorders>
              <w:top w:val="nil"/>
              <w:left w:val="single" w:color="auto" w:sz="4" w:space="0"/>
              <w:bottom w:val="single" w:color="auto" w:sz="4" w:space="0"/>
              <w:right w:val="single" w:color="auto" w:sz="4" w:space="0"/>
            </w:tcBorders>
            <w:shd w:val="clear" w:color="auto" w:fill="auto"/>
            <w:noWrap/>
            <w:vAlign w:val="center"/>
          </w:tcPr>
          <w:p>
            <w:pPr>
              <w:widowControl/>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8</w:t>
            </w:r>
          </w:p>
        </w:tc>
        <w:tc>
          <w:tcPr>
            <w:tcW w:w="651"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OTCD</w:t>
            </w:r>
          </w:p>
        </w:tc>
        <w:tc>
          <w:tcPr>
            <w:tcW w:w="1418"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原大额交易特征代码</w:t>
            </w:r>
          </w:p>
        </w:tc>
        <w:tc>
          <w:tcPr>
            <w:tcW w:w="1417"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字符型，4位</w:t>
            </w:r>
          </w:p>
        </w:tc>
        <w:tc>
          <w:tcPr>
            <w:tcW w:w="4111"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　</w:t>
            </w:r>
          </w:p>
        </w:tc>
      </w:tr>
      <w:tr>
        <w:tblPrEx>
          <w:tblCellMar>
            <w:top w:w="0" w:type="dxa"/>
            <w:left w:w="108" w:type="dxa"/>
            <w:bottom w:w="0" w:type="dxa"/>
            <w:right w:w="108" w:type="dxa"/>
          </w:tblCellMar>
        </w:tblPrEx>
        <w:trPr>
          <w:trHeight w:val="540" w:hRule="atLeast"/>
          <w:jc w:val="center"/>
        </w:trPr>
        <w:tc>
          <w:tcPr>
            <w:tcW w:w="640" w:type="dxa"/>
            <w:tcBorders>
              <w:top w:val="nil"/>
              <w:left w:val="single" w:color="auto" w:sz="4" w:space="0"/>
              <w:bottom w:val="single" w:color="auto" w:sz="4" w:space="0"/>
              <w:right w:val="single" w:color="auto" w:sz="4" w:space="0"/>
            </w:tcBorders>
            <w:shd w:val="clear" w:color="auto" w:fill="auto"/>
            <w:noWrap/>
            <w:vAlign w:val="center"/>
          </w:tcPr>
          <w:p>
            <w:pPr>
              <w:widowControl/>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9</w:t>
            </w:r>
          </w:p>
        </w:tc>
        <w:tc>
          <w:tcPr>
            <w:tcW w:w="651"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OTDT</w:t>
            </w:r>
          </w:p>
        </w:tc>
        <w:tc>
          <w:tcPr>
            <w:tcW w:w="1418"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原大额交易发生日期</w:t>
            </w:r>
          </w:p>
        </w:tc>
        <w:tc>
          <w:tcPr>
            <w:tcW w:w="1417"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字符型，8位</w:t>
            </w:r>
          </w:p>
        </w:tc>
        <w:tc>
          <w:tcPr>
            <w:tcW w:w="4111"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　</w:t>
            </w:r>
          </w:p>
        </w:tc>
      </w:tr>
      <w:tr>
        <w:tblPrEx>
          <w:tblCellMar>
            <w:top w:w="0" w:type="dxa"/>
            <w:left w:w="108" w:type="dxa"/>
            <w:bottom w:w="0" w:type="dxa"/>
            <w:right w:w="108" w:type="dxa"/>
          </w:tblCellMar>
        </w:tblPrEx>
        <w:trPr>
          <w:trHeight w:val="270" w:hRule="atLeast"/>
          <w:jc w:val="center"/>
        </w:trPr>
        <w:tc>
          <w:tcPr>
            <w:tcW w:w="640" w:type="dxa"/>
            <w:tcBorders>
              <w:top w:val="nil"/>
              <w:left w:val="single" w:color="auto" w:sz="4" w:space="0"/>
              <w:bottom w:val="single" w:color="auto" w:sz="4" w:space="0"/>
              <w:right w:val="single" w:color="auto" w:sz="4" w:space="0"/>
            </w:tcBorders>
            <w:shd w:val="clear" w:color="auto" w:fill="auto"/>
            <w:noWrap/>
            <w:vAlign w:val="center"/>
          </w:tcPr>
          <w:p>
            <w:pPr>
              <w:widowControl/>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10</w:t>
            </w:r>
          </w:p>
        </w:tc>
        <w:tc>
          <w:tcPr>
            <w:tcW w:w="651"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OTIC</w:t>
            </w:r>
          </w:p>
        </w:tc>
        <w:tc>
          <w:tcPr>
            <w:tcW w:w="1418"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原业务标识号</w:t>
            </w:r>
          </w:p>
        </w:tc>
        <w:tc>
          <w:tcPr>
            <w:tcW w:w="1417"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字符型，256位</w:t>
            </w:r>
          </w:p>
        </w:tc>
        <w:tc>
          <w:tcPr>
            <w:tcW w:w="4111"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　</w:t>
            </w:r>
          </w:p>
        </w:tc>
      </w:tr>
      <w:tr>
        <w:tblPrEx>
          <w:tblCellMar>
            <w:top w:w="0" w:type="dxa"/>
            <w:left w:w="108" w:type="dxa"/>
            <w:bottom w:w="0" w:type="dxa"/>
            <w:right w:w="108" w:type="dxa"/>
          </w:tblCellMar>
        </w:tblPrEx>
        <w:trPr>
          <w:trHeight w:val="270" w:hRule="atLeast"/>
          <w:jc w:val="center"/>
        </w:trPr>
        <w:tc>
          <w:tcPr>
            <w:tcW w:w="8237" w:type="dxa"/>
            <w:gridSpan w:val="5"/>
            <w:tcBorders>
              <w:top w:val="single" w:color="auto" w:sz="4" w:space="0"/>
              <w:left w:val="single" w:color="auto" w:sz="4" w:space="0"/>
              <w:bottom w:val="single" w:color="auto" w:sz="4" w:space="0"/>
              <w:right w:val="single" w:color="000000" w:sz="4" w:space="0"/>
            </w:tcBorders>
            <w:shd w:val="clear" w:color="auto" w:fill="auto"/>
            <w:noWrap/>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R</w:t>
            </w:r>
          </w:p>
        </w:tc>
      </w:tr>
      <w:tr>
        <w:tblPrEx>
          <w:tblCellMar>
            <w:top w:w="0" w:type="dxa"/>
            <w:left w:w="108" w:type="dxa"/>
            <w:bottom w:w="0" w:type="dxa"/>
            <w:right w:w="108" w:type="dxa"/>
          </w:tblCellMar>
        </w:tblPrEx>
        <w:trPr>
          <w:trHeight w:val="519" w:hRule="atLeast"/>
          <w:jc w:val="center"/>
        </w:trPr>
        <w:tc>
          <w:tcPr>
            <w:tcW w:w="640" w:type="dxa"/>
            <w:vMerge w:val="restart"/>
            <w:tcBorders>
              <w:top w:val="nil"/>
              <w:left w:val="single" w:color="auto" w:sz="4" w:space="0"/>
              <w:bottom w:val="single" w:color="000000" w:sz="4" w:space="0"/>
              <w:right w:val="single" w:color="auto" w:sz="4" w:space="0"/>
            </w:tcBorders>
            <w:shd w:val="clear" w:color="auto" w:fill="auto"/>
            <w:noWrap/>
            <w:vAlign w:val="center"/>
          </w:tcPr>
          <w:p>
            <w:pPr>
              <w:widowControl/>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1</w:t>
            </w:r>
          </w:p>
        </w:tc>
        <w:tc>
          <w:tcPr>
            <w:tcW w:w="651"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RICD</w:t>
            </w:r>
          </w:p>
        </w:tc>
        <w:tc>
          <w:tcPr>
            <w:tcW w:w="1418"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报告机构编码</w:t>
            </w:r>
          </w:p>
        </w:tc>
        <w:tc>
          <w:tcPr>
            <w:tcW w:w="1417"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字符型，14位</w:t>
            </w:r>
          </w:p>
        </w:tc>
        <w:tc>
          <w:tcPr>
            <w:tcW w:w="4111"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人民银行发放的《金融机构代码证》上载明的金融机构代码，如果尚未取得金融机构代码，则经申请后由中国反洗钱监测分析中心分配报告机构编码</w:t>
            </w:r>
          </w:p>
        </w:tc>
      </w:tr>
      <w:tr>
        <w:tblPrEx>
          <w:tblCellMar>
            <w:top w:w="0" w:type="dxa"/>
            <w:left w:w="108" w:type="dxa"/>
            <w:bottom w:w="0" w:type="dxa"/>
            <w:right w:w="108" w:type="dxa"/>
          </w:tblCellMar>
        </w:tblPrEx>
        <w:trPr>
          <w:trHeight w:val="519" w:hRule="atLeast"/>
          <w:jc w:val="center"/>
        </w:trPr>
        <w:tc>
          <w:tcPr>
            <w:tcW w:w="64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651"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41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417"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4111"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blPrEx>
          <w:tblCellMar>
            <w:top w:w="0" w:type="dxa"/>
            <w:left w:w="108" w:type="dxa"/>
            <w:bottom w:w="0" w:type="dxa"/>
            <w:right w:w="108" w:type="dxa"/>
          </w:tblCellMar>
        </w:tblPrEx>
        <w:trPr>
          <w:trHeight w:val="519" w:hRule="atLeast"/>
          <w:jc w:val="center"/>
        </w:trPr>
        <w:tc>
          <w:tcPr>
            <w:tcW w:w="64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651"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41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417"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4111"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blPrEx>
          <w:tblCellMar>
            <w:top w:w="0" w:type="dxa"/>
            <w:left w:w="108" w:type="dxa"/>
            <w:bottom w:w="0" w:type="dxa"/>
            <w:right w:w="108" w:type="dxa"/>
          </w:tblCellMar>
        </w:tblPrEx>
        <w:trPr>
          <w:trHeight w:val="519" w:hRule="atLeast"/>
          <w:jc w:val="center"/>
        </w:trPr>
        <w:tc>
          <w:tcPr>
            <w:tcW w:w="64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651"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41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417"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4111"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blPrEx>
          <w:tblCellMar>
            <w:top w:w="0" w:type="dxa"/>
            <w:left w:w="108" w:type="dxa"/>
            <w:bottom w:w="0" w:type="dxa"/>
            <w:right w:w="108" w:type="dxa"/>
          </w:tblCellMar>
        </w:tblPrEx>
        <w:trPr>
          <w:trHeight w:val="519" w:hRule="atLeast"/>
          <w:jc w:val="center"/>
        </w:trPr>
        <w:tc>
          <w:tcPr>
            <w:tcW w:w="640" w:type="dxa"/>
            <w:vMerge w:val="restart"/>
            <w:tcBorders>
              <w:top w:val="nil"/>
              <w:left w:val="single" w:color="auto" w:sz="4" w:space="0"/>
              <w:bottom w:val="single" w:color="000000" w:sz="4" w:space="0"/>
              <w:right w:val="single" w:color="auto" w:sz="4" w:space="0"/>
            </w:tcBorders>
            <w:shd w:val="clear" w:color="auto" w:fill="auto"/>
            <w:noWrap/>
            <w:vAlign w:val="center"/>
          </w:tcPr>
          <w:p>
            <w:pPr>
              <w:widowControl/>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2</w:t>
            </w:r>
          </w:p>
        </w:tc>
        <w:tc>
          <w:tcPr>
            <w:tcW w:w="651" w:type="dxa"/>
            <w:vMerge w:val="restart"/>
            <w:tcBorders>
              <w:top w:val="nil"/>
              <w:left w:val="single" w:color="auto" w:sz="4" w:space="0"/>
              <w:bottom w:val="single" w:color="000000" w:sz="4" w:space="0"/>
              <w:right w:val="single" w:color="auto" w:sz="4" w:space="0"/>
            </w:tcBorders>
            <w:shd w:val="clear" w:color="auto" w:fill="auto"/>
            <w:noWrap/>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RLFC</w:t>
            </w:r>
          </w:p>
        </w:tc>
        <w:tc>
          <w:tcPr>
            <w:tcW w:w="1418" w:type="dxa"/>
            <w:vMerge w:val="restart"/>
            <w:tcBorders>
              <w:top w:val="nil"/>
              <w:left w:val="single" w:color="auto" w:sz="4" w:space="0"/>
              <w:bottom w:val="single" w:color="000000" w:sz="4" w:space="0"/>
              <w:right w:val="single" w:color="auto" w:sz="4" w:space="0"/>
            </w:tcBorders>
            <w:shd w:val="clear" w:color="auto" w:fill="auto"/>
            <w:noWrap/>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金融机构与客户的关系</w:t>
            </w:r>
          </w:p>
        </w:tc>
        <w:tc>
          <w:tcPr>
            <w:tcW w:w="1417" w:type="dxa"/>
            <w:vMerge w:val="restart"/>
            <w:tcBorders>
              <w:top w:val="nil"/>
              <w:left w:val="single" w:color="auto" w:sz="4" w:space="0"/>
              <w:bottom w:val="single" w:color="000000" w:sz="4" w:space="0"/>
              <w:right w:val="single" w:color="auto" w:sz="4" w:space="0"/>
            </w:tcBorders>
            <w:shd w:val="clear" w:color="auto" w:fill="auto"/>
            <w:noWrap/>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字符型，2位</w:t>
            </w:r>
          </w:p>
        </w:tc>
        <w:tc>
          <w:tcPr>
            <w:tcW w:w="4111"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00：客户通过在境内金融机构开立的账户或者银行卡所发生的交易，“金融机构”为开立账户的机构或发卡银行；</w:t>
            </w:r>
          </w:p>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01：客户通过境外银行卡所发生的交易，“金融机构”为收单行；</w:t>
            </w:r>
          </w:p>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02：客户不通过账户或者银行卡发生的交易，“金融机构”为办理业务的机构</w:t>
            </w:r>
          </w:p>
        </w:tc>
      </w:tr>
      <w:tr>
        <w:tblPrEx>
          <w:tblCellMar>
            <w:top w:w="0" w:type="dxa"/>
            <w:left w:w="108" w:type="dxa"/>
            <w:bottom w:w="0" w:type="dxa"/>
            <w:right w:w="108" w:type="dxa"/>
          </w:tblCellMar>
        </w:tblPrEx>
        <w:trPr>
          <w:trHeight w:val="519" w:hRule="atLeast"/>
          <w:jc w:val="center"/>
        </w:trPr>
        <w:tc>
          <w:tcPr>
            <w:tcW w:w="64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651"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41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417"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4111"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blPrEx>
          <w:tblCellMar>
            <w:top w:w="0" w:type="dxa"/>
            <w:left w:w="108" w:type="dxa"/>
            <w:bottom w:w="0" w:type="dxa"/>
            <w:right w:w="108" w:type="dxa"/>
          </w:tblCellMar>
        </w:tblPrEx>
        <w:trPr>
          <w:trHeight w:val="519" w:hRule="atLeast"/>
          <w:jc w:val="center"/>
        </w:trPr>
        <w:tc>
          <w:tcPr>
            <w:tcW w:w="64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651"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41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417"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4111"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blPrEx>
          <w:tblCellMar>
            <w:top w:w="0" w:type="dxa"/>
            <w:left w:w="108" w:type="dxa"/>
            <w:bottom w:w="0" w:type="dxa"/>
            <w:right w:w="108" w:type="dxa"/>
          </w:tblCellMar>
        </w:tblPrEx>
        <w:trPr>
          <w:trHeight w:val="519" w:hRule="atLeast"/>
          <w:jc w:val="center"/>
        </w:trPr>
        <w:tc>
          <w:tcPr>
            <w:tcW w:w="64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651"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41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417"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4111"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blPrEx>
          <w:tblCellMar>
            <w:top w:w="0" w:type="dxa"/>
            <w:left w:w="108" w:type="dxa"/>
            <w:bottom w:w="0" w:type="dxa"/>
            <w:right w:w="108" w:type="dxa"/>
          </w:tblCellMar>
        </w:tblPrEx>
        <w:trPr>
          <w:trHeight w:val="519" w:hRule="atLeast"/>
          <w:jc w:val="center"/>
        </w:trPr>
        <w:tc>
          <w:tcPr>
            <w:tcW w:w="64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651"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41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417"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4111"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blPrEx>
          <w:tblCellMar>
            <w:top w:w="0" w:type="dxa"/>
            <w:left w:w="108" w:type="dxa"/>
            <w:bottom w:w="0" w:type="dxa"/>
            <w:right w:w="108" w:type="dxa"/>
          </w:tblCellMar>
        </w:tblPrEx>
        <w:trPr>
          <w:trHeight w:val="519" w:hRule="atLeast"/>
          <w:jc w:val="center"/>
        </w:trPr>
        <w:tc>
          <w:tcPr>
            <w:tcW w:w="64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651"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41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417"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4111"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blPrEx>
          <w:tblCellMar>
            <w:top w:w="0" w:type="dxa"/>
            <w:left w:w="108" w:type="dxa"/>
            <w:bottom w:w="0" w:type="dxa"/>
            <w:right w:w="108" w:type="dxa"/>
          </w:tblCellMar>
        </w:tblPrEx>
        <w:trPr>
          <w:trHeight w:val="519" w:hRule="atLeast"/>
          <w:jc w:val="center"/>
        </w:trPr>
        <w:tc>
          <w:tcPr>
            <w:tcW w:w="64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651"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41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417"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4111"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rPr>
          <w:trHeight w:val="270" w:hRule="atLeast"/>
          <w:jc w:val="center"/>
        </w:trPr>
        <w:tc>
          <w:tcPr>
            <w:tcW w:w="640" w:type="dxa"/>
            <w:tcBorders>
              <w:top w:val="nil"/>
              <w:left w:val="single" w:color="auto" w:sz="4" w:space="0"/>
              <w:bottom w:val="single" w:color="auto" w:sz="4" w:space="0"/>
              <w:right w:val="single" w:color="auto" w:sz="4" w:space="0"/>
            </w:tcBorders>
            <w:shd w:val="clear" w:color="auto" w:fill="auto"/>
            <w:noWrap/>
            <w:vAlign w:val="center"/>
          </w:tcPr>
          <w:p>
            <w:pPr>
              <w:widowControl/>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3</w:t>
            </w:r>
          </w:p>
        </w:tc>
        <w:tc>
          <w:tcPr>
            <w:tcW w:w="651" w:type="dxa"/>
            <w:tcBorders>
              <w:top w:val="nil"/>
              <w:left w:val="nil"/>
              <w:bottom w:val="nil"/>
              <w:right w:val="single" w:color="auto" w:sz="4" w:space="0"/>
            </w:tcBorders>
            <w:shd w:val="clear" w:color="auto" w:fill="auto"/>
            <w:noWrap/>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ROTF</w:t>
            </w:r>
          </w:p>
        </w:tc>
        <w:tc>
          <w:tcPr>
            <w:tcW w:w="1418"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交易信息备注</w:t>
            </w:r>
          </w:p>
        </w:tc>
        <w:tc>
          <w:tcPr>
            <w:tcW w:w="1417"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字符型，64位</w:t>
            </w:r>
          </w:p>
        </w:tc>
        <w:tc>
          <w:tcPr>
            <w:tcW w:w="4111"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暂填写“@N”</w:t>
            </w:r>
          </w:p>
        </w:tc>
      </w:tr>
      <w:tr>
        <w:tblPrEx>
          <w:tblCellMar>
            <w:top w:w="0" w:type="dxa"/>
            <w:left w:w="108" w:type="dxa"/>
            <w:bottom w:w="0" w:type="dxa"/>
            <w:right w:w="108" w:type="dxa"/>
          </w:tblCellMar>
        </w:tblPrEx>
        <w:trPr>
          <w:trHeight w:val="540" w:hRule="atLeast"/>
          <w:jc w:val="center"/>
        </w:trPr>
        <w:tc>
          <w:tcPr>
            <w:tcW w:w="640" w:type="dxa"/>
            <w:tcBorders>
              <w:top w:val="nil"/>
              <w:left w:val="single" w:color="auto" w:sz="4" w:space="0"/>
              <w:bottom w:val="single" w:color="auto" w:sz="4" w:space="0"/>
              <w:right w:val="single" w:color="auto" w:sz="4" w:space="0"/>
            </w:tcBorders>
            <w:shd w:val="clear" w:color="auto" w:fill="auto"/>
            <w:noWrap/>
            <w:vAlign w:val="center"/>
          </w:tcPr>
          <w:p>
            <w:pPr>
              <w:widowControl/>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4</w:t>
            </w:r>
          </w:p>
        </w:tc>
        <w:tc>
          <w:tcPr>
            <w:tcW w:w="651" w:type="dxa"/>
            <w:tcBorders>
              <w:top w:val="single" w:color="auto" w:sz="4" w:space="0"/>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RPMN</w:t>
            </w:r>
          </w:p>
        </w:tc>
        <w:tc>
          <w:tcPr>
            <w:tcW w:w="1418"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收付款方匹配号</w:t>
            </w:r>
          </w:p>
        </w:tc>
        <w:tc>
          <w:tcPr>
            <w:tcW w:w="1417"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字符型，500位</w:t>
            </w:r>
          </w:p>
        </w:tc>
        <w:tc>
          <w:tcPr>
            <w:tcW w:w="4111"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按照10.5节收付款方匹配号类型代码表的规定填写</w:t>
            </w:r>
          </w:p>
        </w:tc>
      </w:tr>
      <w:tr>
        <w:trPr>
          <w:trHeight w:val="540" w:hRule="atLeast"/>
          <w:jc w:val="center"/>
        </w:trPr>
        <w:tc>
          <w:tcPr>
            <w:tcW w:w="640" w:type="dxa"/>
            <w:tcBorders>
              <w:top w:val="nil"/>
              <w:left w:val="single" w:color="auto" w:sz="4" w:space="0"/>
              <w:bottom w:val="single" w:color="auto" w:sz="4" w:space="0"/>
              <w:right w:val="single" w:color="auto" w:sz="4" w:space="0"/>
            </w:tcBorders>
            <w:shd w:val="clear" w:color="auto" w:fill="auto"/>
            <w:noWrap/>
            <w:vAlign w:val="center"/>
          </w:tcPr>
          <w:p>
            <w:pPr>
              <w:widowControl/>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5</w:t>
            </w:r>
          </w:p>
        </w:tc>
        <w:tc>
          <w:tcPr>
            <w:tcW w:w="651"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RPMT</w:t>
            </w:r>
          </w:p>
        </w:tc>
        <w:tc>
          <w:tcPr>
            <w:tcW w:w="1418"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收付款方匹配号类型</w:t>
            </w:r>
          </w:p>
        </w:tc>
        <w:tc>
          <w:tcPr>
            <w:tcW w:w="1417"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字符型，2位</w:t>
            </w:r>
          </w:p>
        </w:tc>
        <w:tc>
          <w:tcPr>
            <w:tcW w:w="4111"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按照10.5节收付款方匹配号类型代码表填写</w:t>
            </w:r>
          </w:p>
        </w:tc>
      </w:tr>
      <w:tr>
        <w:tblPrEx>
          <w:tblCellMar>
            <w:top w:w="0" w:type="dxa"/>
            <w:left w:w="108" w:type="dxa"/>
            <w:bottom w:w="0" w:type="dxa"/>
            <w:right w:w="108" w:type="dxa"/>
          </w:tblCellMar>
        </w:tblPrEx>
        <w:trPr>
          <w:trHeight w:val="270" w:hRule="atLeast"/>
          <w:jc w:val="center"/>
        </w:trPr>
        <w:tc>
          <w:tcPr>
            <w:tcW w:w="8237" w:type="dxa"/>
            <w:gridSpan w:val="5"/>
            <w:tcBorders>
              <w:top w:val="single" w:color="auto" w:sz="4" w:space="0"/>
              <w:left w:val="single" w:color="auto" w:sz="4" w:space="0"/>
              <w:bottom w:val="single" w:color="auto" w:sz="4" w:space="0"/>
              <w:right w:val="single" w:color="000000" w:sz="4" w:space="0"/>
            </w:tcBorders>
            <w:shd w:val="clear" w:color="auto" w:fill="auto"/>
            <w:noWrap/>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T</w:t>
            </w:r>
          </w:p>
        </w:tc>
      </w:tr>
      <w:tr>
        <w:tblPrEx>
          <w:tblCellMar>
            <w:top w:w="0" w:type="dxa"/>
            <w:left w:w="108" w:type="dxa"/>
            <w:bottom w:w="0" w:type="dxa"/>
            <w:right w:w="108" w:type="dxa"/>
          </w:tblCellMar>
        </w:tblPrEx>
        <w:trPr>
          <w:trHeight w:val="810" w:hRule="atLeast"/>
          <w:jc w:val="center"/>
        </w:trPr>
        <w:tc>
          <w:tcPr>
            <w:tcW w:w="640" w:type="dxa"/>
            <w:tcBorders>
              <w:top w:val="nil"/>
              <w:left w:val="single" w:color="auto" w:sz="4" w:space="0"/>
              <w:bottom w:val="single" w:color="auto" w:sz="4" w:space="0"/>
              <w:right w:val="single" w:color="auto" w:sz="4" w:space="0"/>
            </w:tcBorders>
            <w:shd w:val="clear" w:color="auto" w:fill="auto"/>
            <w:noWrap/>
            <w:vAlign w:val="center"/>
          </w:tcPr>
          <w:p>
            <w:pPr>
              <w:widowControl/>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1</w:t>
            </w:r>
          </w:p>
        </w:tc>
        <w:tc>
          <w:tcPr>
            <w:tcW w:w="651"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TBID</w:t>
            </w:r>
          </w:p>
        </w:tc>
        <w:tc>
          <w:tcPr>
            <w:tcW w:w="1418"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交易代办人身份证件/证明文件号码</w:t>
            </w:r>
          </w:p>
        </w:tc>
        <w:tc>
          <w:tcPr>
            <w:tcW w:w="1417"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字符型，128位</w:t>
            </w:r>
          </w:p>
        </w:tc>
        <w:tc>
          <w:tcPr>
            <w:tcW w:w="4111"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居民身份证号长度应为15位或者18位</w:t>
            </w:r>
          </w:p>
        </w:tc>
      </w:tr>
      <w:tr>
        <w:tblPrEx>
          <w:tblCellMar>
            <w:top w:w="0" w:type="dxa"/>
            <w:left w:w="108" w:type="dxa"/>
            <w:bottom w:w="0" w:type="dxa"/>
            <w:right w:w="108" w:type="dxa"/>
          </w:tblCellMar>
        </w:tblPrEx>
        <w:trPr>
          <w:trHeight w:val="810" w:hRule="atLeast"/>
          <w:jc w:val="center"/>
        </w:trPr>
        <w:tc>
          <w:tcPr>
            <w:tcW w:w="640" w:type="dxa"/>
            <w:tcBorders>
              <w:top w:val="nil"/>
              <w:left w:val="single" w:color="auto" w:sz="4" w:space="0"/>
              <w:bottom w:val="single" w:color="auto" w:sz="4" w:space="0"/>
              <w:right w:val="single" w:color="auto" w:sz="4" w:space="0"/>
            </w:tcBorders>
            <w:shd w:val="clear" w:color="auto" w:fill="auto"/>
            <w:noWrap/>
            <w:vAlign w:val="center"/>
          </w:tcPr>
          <w:p>
            <w:pPr>
              <w:widowControl/>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2</w:t>
            </w:r>
          </w:p>
        </w:tc>
        <w:tc>
          <w:tcPr>
            <w:tcW w:w="651"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TBIT</w:t>
            </w:r>
          </w:p>
        </w:tc>
        <w:tc>
          <w:tcPr>
            <w:tcW w:w="1418"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交易代办人身份证件/证明文件类型</w:t>
            </w:r>
          </w:p>
        </w:tc>
        <w:tc>
          <w:tcPr>
            <w:tcW w:w="1417"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字符型，6位</w:t>
            </w:r>
          </w:p>
        </w:tc>
        <w:tc>
          <w:tcPr>
            <w:tcW w:w="4111"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按照10.1节身份证件/证明文件代码表填写</w:t>
            </w:r>
          </w:p>
        </w:tc>
      </w:tr>
      <w:tr>
        <w:tblPrEx>
          <w:tblCellMar>
            <w:top w:w="0" w:type="dxa"/>
            <w:left w:w="108" w:type="dxa"/>
            <w:bottom w:w="0" w:type="dxa"/>
            <w:right w:w="108" w:type="dxa"/>
          </w:tblCellMar>
        </w:tblPrEx>
        <w:trPr>
          <w:trHeight w:val="540" w:hRule="atLeast"/>
          <w:jc w:val="center"/>
        </w:trPr>
        <w:tc>
          <w:tcPr>
            <w:tcW w:w="640" w:type="dxa"/>
            <w:tcBorders>
              <w:top w:val="nil"/>
              <w:left w:val="single" w:color="auto" w:sz="4" w:space="0"/>
              <w:bottom w:val="single" w:color="auto" w:sz="4" w:space="0"/>
              <w:right w:val="single" w:color="auto" w:sz="4" w:space="0"/>
            </w:tcBorders>
            <w:shd w:val="clear" w:color="auto" w:fill="auto"/>
            <w:noWrap/>
            <w:vAlign w:val="center"/>
          </w:tcPr>
          <w:p>
            <w:pPr>
              <w:widowControl/>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3</w:t>
            </w:r>
          </w:p>
        </w:tc>
        <w:tc>
          <w:tcPr>
            <w:tcW w:w="651"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TBNM</w:t>
            </w:r>
          </w:p>
        </w:tc>
        <w:tc>
          <w:tcPr>
            <w:tcW w:w="1418"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交易代办人姓名</w:t>
            </w:r>
          </w:p>
        </w:tc>
        <w:tc>
          <w:tcPr>
            <w:tcW w:w="1417"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字符型，128位</w:t>
            </w:r>
          </w:p>
        </w:tc>
        <w:tc>
          <w:tcPr>
            <w:tcW w:w="4111"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　</w:t>
            </w:r>
          </w:p>
        </w:tc>
      </w:tr>
      <w:tr>
        <w:tblPrEx>
          <w:tblCellMar>
            <w:top w:w="0" w:type="dxa"/>
            <w:left w:w="108" w:type="dxa"/>
            <w:bottom w:w="0" w:type="dxa"/>
            <w:right w:w="108" w:type="dxa"/>
          </w:tblCellMar>
        </w:tblPrEx>
        <w:trPr>
          <w:trHeight w:val="540" w:hRule="atLeast"/>
          <w:jc w:val="center"/>
        </w:trPr>
        <w:tc>
          <w:tcPr>
            <w:tcW w:w="640" w:type="dxa"/>
            <w:tcBorders>
              <w:top w:val="nil"/>
              <w:left w:val="single" w:color="auto" w:sz="4" w:space="0"/>
              <w:bottom w:val="single" w:color="auto" w:sz="4" w:space="0"/>
              <w:right w:val="single" w:color="auto" w:sz="4" w:space="0"/>
            </w:tcBorders>
            <w:shd w:val="clear" w:color="auto" w:fill="auto"/>
            <w:noWrap/>
            <w:vAlign w:val="center"/>
          </w:tcPr>
          <w:p>
            <w:pPr>
              <w:widowControl/>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4</w:t>
            </w:r>
          </w:p>
        </w:tc>
        <w:tc>
          <w:tcPr>
            <w:tcW w:w="651"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TBNT</w:t>
            </w:r>
          </w:p>
        </w:tc>
        <w:tc>
          <w:tcPr>
            <w:tcW w:w="1418"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交易代办人国籍</w:t>
            </w:r>
          </w:p>
        </w:tc>
        <w:tc>
          <w:tcPr>
            <w:tcW w:w="1417"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字符型，3位</w:t>
            </w:r>
          </w:p>
        </w:tc>
        <w:tc>
          <w:tcPr>
            <w:tcW w:w="4111"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按照GB/T2659-2000世界各国和地区名称代码标准填写</w:t>
            </w:r>
          </w:p>
        </w:tc>
      </w:tr>
      <w:tr>
        <w:tblPrEx>
          <w:tblCellMar>
            <w:top w:w="0" w:type="dxa"/>
            <w:left w:w="108" w:type="dxa"/>
            <w:bottom w:w="0" w:type="dxa"/>
            <w:right w:w="108" w:type="dxa"/>
          </w:tblCellMar>
        </w:tblPrEx>
        <w:trPr>
          <w:trHeight w:val="270" w:hRule="atLeast"/>
          <w:jc w:val="center"/>
        </w:trPr>
        <w:tc>
          <w:tcPr>
            <w:tcW w:w="640" w:type="dxa"/>
            <w:tcBorders>
              <w:top w:val="nil"/>
              <w:left w:val="single" w:color="auto" w:sz="4" w:space="0"/>
              <w:bottom w:val="single" w:color="auto" w:sz="4" w:space="0"/>
              <w:right w:val="single" w:color="auto" w:sz="4" w:space="0"/>
            </w:tcBorders>
            <w:shd w:val="clear" w:color="auto" w:fill="auto"/>
            <w:noWrap/>
            <w:vAlign w:val="center"/>
          </w:tcPr>
          <w:p>
            <w:pPr>
              <w:widowControl/>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5</w:t>
            </w:r>
          </w:p>
        </w:tc>
        <w:tc>
          <w:tcPr>
            <w:tcW w:w="651"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TCAC</w:t>
            </w:r>
          </w:p>
        </w:tc>
        <w:tc>
          <w:tcPr>
            <w:tcW w:w="1418"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交易对手账号</w:t>
            </w:r>
          </w:p>
        </w:tc>
        <w:tc>
          <w:tcPr>
            <w:tcW w:w="1417"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字符型，64位</w:t>
            </w:r>
          </w:p>
        </w:tc>
        <w:tc>
          <w:tcPr>
            <w:tcW w:w="4111"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　</w:t>
            </w:r>
          </w:p>
        </w:tc>
      </w:tr>
      <w:tr>
        <w:tblPrEx>
          <w:tblCellMar>
            <w:top w:w="0" w:type="dxa"/>
            <w:left w:w="108" w:type="dxa"/>
            <w:bottom w:w="0" w:type="dxa"/>
            <w:right w:w="108" w:type="dxa"/>
          </w:tblCellMar>
        </w:tblPrEx>
        <w:trPr>
          <w:trHeight w:val="540" w:hRule="atLeast"/>
          <w:jc w:val="center"/>
        </w:trPr>
        <w:tc>
          <w:tcPr>
            <w:tcW w:w="640" w:type="dxa"/>
            <w:tcBorders>
              <w:top w:val="nil"/>
              <w:left w:val="single" w:color="auto" w:sz="4" w:space="0"/>
              <w:bottom w:val="single" w:color="auto" w:sz="4" w:space="0"/>
              <w:right w:val="single" w:color="auto" w:sz="4" w:space="0"/>
            </w:tcBorders>
            <w:shd w:val="clear" w:color="auto" w:fill="auto"/>
            <w:noWrap/>
            <w:vAlign w:val="center"/>
          </w:tcPr>
          <w:p>
            <w:pPr>
              <w:widowControl/>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6</w:t>
            </w:r>
          </w:p>
        </w:tc>
        <w:tc>
          <w:tcPr>
            <w:tcW w:w="651"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TCAT</w:t>
            </w:r>
          </w:p>
        </w:tc>
        <w:tc>
          <w:tcPr>
            <w:tcW w:w="1418"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交易对手账户类型</w:t>
            </w:r>
          </w:p>
        </w:tc>
        <w:tc>
          <w:tcPr>
            <w:tcW w:w="1417"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字符型，6位</w:t>
            </w:r>
          </w:p>
        </w:tc>
        <w:tc>
          <w:tcPr>
            <w:tcW w:w="4111"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按照10.2节账户类型代码表填写</w:t>
            </w:r>
          </w:p>
        </w:tc>
      </w:tr>
      <w:tr>
        <w:tblPrEx>
          <w:tblCellMar>
            <w:top w:w="0" w:type="dxa"/>
            <w:left w:w="108" w:type="dxa"/>
            <w:bottom w:w="0" w:type="dxa"/>
            <w:right w:w="108" w:type="dxa"/>
          </w:tblCellMar>
        </w:tblPrEx>
        <w:trPr>
          <w:trHeight w:val="519" w:hRule="atLeast"/>
          <w:jc w:val="center"/>
        </w:trPr>
        <w:tc>
          <w:tcPr>
            <w:tcW w:w="640" w:type="dxa"/>
            <w:vMerge w:val="restart"/>
            <w:tcBorders>
              <w:top w:val="nil"/>
              <w:left w:val="single" w:color="auto" w:sz="4" w:space="0"/>
              <w:bottom w:val="single" w:color="000000" w:sz="4" w:space="0"/>
              <w:right w:val="single" w:color="auto" w:sz="4" w:space="0"/>
            </w:tcBorders>
            <w:shd w:val="clear" w:color="auto" w:fill="auto"/>
            <w:noWrap/>
            <w:vAlign w:val="center"/>
          </w:tcPr>
          <w:p>
            <w:pPr>
              <w:widowControl/>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7</w:t>
            </w:r>
          </w:p>
        </w:tc>
        <w:tc>
          <w:tcPr>
            <w:tcW w:w="651"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TCID</w:t>
            </w:r>
          </w:p>
        </w:tc>
        <w:tc>
          <w:tcPr>
            <w:tcW w:w="1418"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交易对手身份证件/证明文件号码</w:t>
            </w:r>
          </w:p>
        </w:tc>
        <w:tc>
          <w:tcPr>
            <w:tcW w:w="1417"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字符型，128位</w:t>
            </w:r>
          </w:p>
        </w:tc>
        <w:tc>
          <w:tcPr>
            <w:tcW w:w="4111"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1.居民身份证号长度应为15位或者18位；2.组织机构代码长度应为9位（如为10位则去掉最后一位校验码前的连接符“-”）</w:t>
            </w:r>
          </w:p>
        </w:tc>
      </w:tr>
      <w:tr>
        <w:tblPrEx>
          <w:tblCellMar>
            <w:top w:w="0" w:type="dxa"/>
            <w:left w:w="108" w:type="dxa"/>
            <w:bottom w:w="0" w:type="dxa"/>
            <w:right w:w="108" w:type="dxa"/>
          </w:tblCellMar>
        </w:tblPrEx>
        <w:trPr>
          <w:trHeight w:val="519" w:hRule="atLeast"/>
          <w:jc w:val="center"/>
        </w:trPr>
        <w:tc>
          <w:tcPr>
            <w:tcW w:w="64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651"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41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417"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4111"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blPrEx>
          <w:tblCellMar>
            <w:top w:w="0" w:type="dxa"/>
            <w:left w:w="108" w:type="dxa"/>
            <w:bottom w:w="0" w:type="dxa"/>
            <w:right w:w="108" w:type="dxa"/>
          </w:tblCellMar>
        </w:tblPrEx>
        <w:trPr>
          <w:trHeight w:val="519" w:hRule="atLeast"/>
          <w:jc w:val="center"/>
        </w:trPr>
        <w:tc>
          <w:tcPr>
            <w:tcW w:w="64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651"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41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417"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4111"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blPrEx>
          <w:tblCellMar>
            <w:top w:w="0" w:type="dxa"/>
            <w:left w:w="108" w:type="dxa"/>
            <w:bottom w:w="0" w:type="dxa"/>
            <w:right w:w="108" w:type="dxa"/>
          </w:tblCellMar>
        </w:tblPrEx>
        <w:trPr>
          <w:trHeight w:val="810" w:hRule="atLeast"/>
          <w:jc w:val="center"/>
        </w:trPr>
        <w:tc>
          <w:tcPr>
            <w:tcW w:w="640" w:type="dxa"/>
            <w:tcBorders>
              <w:top w:val="nil"/>
              <w:left w:val="single" w:color="auto" w:sz="4" w:space="0"/>
              <w:bottom w:val="single" w:color="auto" w:sz="4" w:space="0"/>
              <w:right w:val="single" w:color="auto" w:sz="4" w:space="0"/>
            </w:tcBorders>
            <w:shd w:val="clear" w:color="auto" w:fill="auto"/>
            <w:noWrap/>
            <w:vAlign w:val="center"/>
          </w:tcPr>
          <w:p>
            <w:pPr>
              <w:widowControl/>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8</w:t>
            </w:r>
          </w:p>
        </w:tc>
        <w:tc>
          <w:tcPr>
            <w:tcW w:w="651"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TCIT</w:t>
            </w:r>
          </w:p>
        </w:tc>
        <w:tc>
          <w:tcPr>
            <w:tcW w:w="1418"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交易对手身份证件/证明文件类型</w:t>
            </w:r>
          </w:p>
        </w:tc>
        <w:tc>
          <w:tcPr>
            <w:tcW w:w="1417"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字符型，6位</w:t>
            </w:r>
          </w:p>
        </w:tc>
        <w:tc>
          <w:tcPr>
            <w:tcW w:w="4111"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按照10.1节身份证件/证明文件代码表填写</w:t>
            </w:r>
          </w:p>
        </w:tc>
      </w:tr>
      <w:tr>
        <w:tblPrEx>
          <w:tblCellMar>
            <w:top w:w="0" w:type="dxa"/>
            <w:left w:w="108" w:type="dxa"/>
            <w:bottom w:w="0" w:type="dxa"/>
            <w:right w:w="108" w:type="dxa"/>
          </w:tblCellMar>
        </w:tblPrEx>
        <w:trPr>
          <w:trHeight w:val="540" w:hRule="atLeast"/>
          <w:jc w:val="center"/>
        </w:trPr>
        <w:tc>
          <w:tcPr>
            <w:tcW w:w="640" w:type="dxa"/>
            <w:tcBorders>
              <w:top w:val="nil"/>
              <w:left w:val="single" w:color="auto" w:sz="4" w:space="0"/>
              <w:bottom w:val="single" w:color="auto" w:sz="4" w:space="0"/>
              <w:right w:val="single" w:color="auto" w:sz="4" w:space="0"/>
            </w:tcBorders>
            <w:shd w:val="clear" w:color="auto" w:fill="auto"/>
            <w:noWrap/>
            <w:vAlign w:val="center"/>
          </w:tcPr>
          <w:p>
            <w:pPr>
              <w:widowControl/>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9</w:t>
            </w:r>
          </w:p>
        </w:tc>
        <w:tc>
          <w:tcPr>
            <w:tcW w:w="651"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TCNM</w:t>
            </w:r>
          </w:p>
        </w:tc>
        <w:tc>
          <w:tcPr>
            <w:tcW w:w="1418"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交易对手姓名/名称</w:t>
            </w:r>
          </w:p>
        </w:tc>
        <w:tc>
          <w:tcPr>
            <w:tcW w:w="1417"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字符型，128位</w:t>
            </w:r>
          </w:p>
        </w:tc>
        <w:tc>
          <w:tcPr>
            <w:tcW w:w="4111"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　</w:t>
            </w:r>
          </w:p>
        </w:tc>
      </w:tr>
      <w:tr>
        <w:tblPrEx>
          <w:tblCellMar>
            <w:top w:w="0" w:type="dxa"/>
            <w:left w:w="108" w:type="dxa"/>
            <w:bottom w:w="0" w:type="dxa"/>
            <w:right w:w="108" w:type="dxa"/>
          </w:tblCellMar>
        </w:tblPrEx>
        <w:trPr>
          <w:trHeight w:val="270" w:hRule="atLeast"/>
          <w:jc w:val="center"/>
        </w:trPr>
        <w:tc>
          <w:tcPr>
            <w:tcW w:w="640" w:type="dxa"/>
            <w:tcBorders>
              <w:top w:val="nil"/>
              <w:left w:val="single" w:color="auto" w:sz="4" w:space="0"/>
              <w:bottom w:val="single" w:color="auto" w:sz="4" w:space="0"/>
              <w:right w:val="single" w:color="auto" w:sz="4" w:space="0"/>
            </w:tcBorders>
            <w:shd w:val="clear" w:color="auto" w:fill="auto"/>
            <w:noWrap/>
            <w:vAlign w:val="center"/>
          </w:tcPr>
          <w:p>
            <w:pPr>
              <w:widowControl/>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10</w:t>
            </w:r>
          </w:p>
        </w:tc>
        <w:tc>
          <w:tcPr>
            <w:tcW w:w="651"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TICD</w:t>
            </w:r>
          </w:p>
        </w:tc>
        <w:tc>
          <w:tcPr>
            <w:tcW w:w="1418"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业务标识号</w:t>
            </w:r>
          </w:p>
        </w:tc>
        <w:tc>
          <w:tcPr>
            <w:tcW w:w="1417"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字符型，256位</w:t>
            </w:r>
          </w:p>
        </w:tc>
        <w:tc>
          <w:tcPr>
            <w:tcW w:w="4111"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　</w:t>
            </w:r>
          </w:p>
        </w:tc>
      </w:tr>
      <w:tr>
        <w:tblPrEx>
          <w:tblCellMar>
            <w:top w:w="0" w:type="dxa"/>
            <w:left w:w="108" w:type="dxa"/>
            <w:bottom w:w="0" w:type="dxa"/>
            <w:right w:w="108" w:type="dxa"/>
          </w:tblCellMar>
        </w:tblPrEx>
        <w:trPr>
          <w:trHeight w:val="519" w:hRule="atLeast"/>
          <w:jc w:val="center"/>
        </w:trPr>
        <w:tc>
          <w:tcPr>
            <w:tcW w:w="640" w:type="dxa"/>
            <w:vMerge w:val="restart"/>
            <w:tcBorders>
              <w:top w:val="nil"/>
              <w:left w:val="single" w:color="auto" w:sz="4" w:space="0"/>
              <w:bottom w:val="single" w:color="000000" w:sz="4" w:space="0"/>
              <w:right w:val="single" w:color="auto" w:sz="4" w:space="0"/>
            </w:tcBorders>
            <w:shd w:val="clear" w:color="auto" w:fill="auto"/>
            <w:noWrap/>
            <w:vAlign w:val="center"/>
          </w:tcPr>
          <w:p>
            <w:pPr>
              <w:widowControl/>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11</w:t>
            </w:r>
          </w:p>
        </w:tc>
        <w:tc>
          <w:tcPr>
            <w:tcW w:w="651"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TRCD</w:t>
            </w:r>
          </w:p>
        </w:tc>
        <w:tc>
          <w:tcPr>
            <w:tcW w:w="1418"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交易发生地</w:t>
            </w:r>
          </w:p>
        </w:tc>
        <w:tc>
          <w:tcPr>
            <w:tcW w:w="1417"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字符型，9位</w:t>
            </w:r>
          </w:p>
        </w:tc>
        <w:tc>
          <w:tcPr>
            <w:tcW w:w="4111"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1.当交易发生地为中国大陆地区时，前3位填写CHN或特殊经济区类型代码，后6位按照大陆地区行政区划代码填写区、县级的代码；</w:t>
            </w:r>
          </w:p>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2.当交易发生地为中国大陆地区以外的国家或地区时，前3位填写国别代码，后6位填写000000；</w:t>
            </w:r>
          </w:p>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3.行政区划代码以国家统计局公布的最新县及县以上行政区划代码为准；</w:t>
            </w:r>
          </w:p>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4.国别代码使用GB/T2659-2000世界各国和地区名称代码中的3位字符代码；</w:t>
            </w:r>
          </w:p>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5.特殊经济区类型代码按照10.4节特殊经济区类型代码表填写</w:t>
            </w:r>
          </w:p>
        </w:tc>
      </w:tr>
      <w:tr>
        <w:tblPrEx>
          <w:tblCellMar>
            <w:top w:w="0" w:type="dxa"/>
            <w:left w:w="108" w:type="dxa"/>
            <w:bottom w:w="0" w:type="dxa"/>
            <w:right w:w="108" w:type="dxa"/>
          </w:tblCellMar>
        </w:tblPrEx>
        <w:trPr>
          <w:trHeight w:val="519" w:hRule="atLeast"/>
          <w:jc w:val="center"/>
        </w:trPr>
        <w:tc>
          <w:tcPr>
            <w:tcW w:w="64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651"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41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417"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4111"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blPrEx>
          <w:tblCellMar>
            <w:top w:w="0" w:type="dxa"/>
            <w:left w:w="108" w:type="dxa"/>
            <w:bottom w:w="0" w:type="dxa"/>
            <w:right w:w="108" w:type="dxa"/>
          </w:tblCellMar>
        </w:tblPrEx>
        <w:trPr>
          <w:trHeight w:val="519" w:hRule="atLeast"/>
          <w:jc w:val="center"/>
        </w:trPr>
        <w:tc>
          <w:tcPr>
            <w:tcW w:w="64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651"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41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417"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4111"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blPrEx>
          <w:tblCellMar>
            <w:top w:w="0" w:type="dxa"/>
            <w:left w:w="108" w:type="dxa"/>
            <w:bottom w:w="0" w:type="dxa"/>
            <w:right w:w="108" w:type="dxa"/>
          </w:tblCellMar>
        </w:tblPrEx>
        <w:trPr>
          <w:trHeight w:val="519" w:hRule="atLeast"/>
          <w:jc w:val="center"/>
        </w:trPr>
        <w:tc>
          <w:tcPr>
            <w:tcW w:w="64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651"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41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417"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4111"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blPrEx>
          <w:tblCellMar>
            <w:top w:w="0" w:type="dxa"/>
            <w:left w:w="108" w:type="dxa"/>
            <w:bottom w:w="0" w:type="dxa"/>
            <w:right w:w="108" w:type="dxa"/>
          </w:tblCellMar>
        </w:tblPrEx>
        <w:trPr>
          <w:trHeight w:val="519" w:hRule="atLeast"/>
          <w:jc w:val="center"/>
        </w:trPr>
        <w:tc>
          <w:tcPr>
            <w:tcW w:w="64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651"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41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417"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4111"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blPrEx>
          <w:tblCellMar>
            <w:top w:w="0" w:type="dxa"/>
            <w:left w:w="108" w:type="dxa"/>
            <w:bottom w:w="0" w:type="dxa"/>
            <w:right w:w="108" w:type="dxa"/>
          </w:tblCellMar>
        </w:tblPrEx>
        <w:trPr>
          <w:trHeight w:val="519" w:hRule="atLeast"/>
          <w:jc w:val="center"/>
        </w:trPr>
        <w:tc>
          <w:tcPr>
            <w:tcW w:w="64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651"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41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417"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4111"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rPr>
          <w:trHeight w:val="519" w:hRule="atLeast"/>
          <w:jc w:val="center"/>
        </w:trPr>
        <w:tc>
          <w:tcPr>
            <w:tcW w:w="64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651"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41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417"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4111"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blPrEx>
          <w:tblCellMar>
            <w:top w:w="0" w:type="dxa"/>
            <w:left w:w="108" w:type="dxa"/>
            <w:bottom w:w="0" w:type="dxa"/>
            <w:right w:w="108" w:type="dxa"/>
          </w:tblCellMar>
        </w:tblPrEx>
        <w:trPr>
          <w:trHeight w:val="519" w:hRule="atLeast"/>
          <w:jc w:val="center"/>
        </w:trPr>
        <w:tc>
          <w:tcPr>
            <w:tcW w:w="64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651"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41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417"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4111"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blPrEx>
          <w:tblCellMar>
            <w:top w:w="0" w:type="dxa"/>
            <w:left w:w="108" w:type="dxa"/>
            <w:bottom w:w="0" w:type="dxa"/>
            <w:right w:w="108" w:type="dxa"/>
          </w:tblCellMar>
        </w:tblPrEx>
        <w:trPr>
          <w:trHeight w:val="519" w:hRule="atLeast"/>
          <w:jc w:val="center"/>
        </w:trPr>
        <w:tc>
          <w:tcPr>
            <w:tcW w:w="64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651"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41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417"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4111"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blPrEx>
          <w:tblCellMar>
            <w:top w:w="0" w:type="dxa"/>
            <w:left w:w="108" w:type="dxa"/>
            <w:bottom w:w="0" w:type="dxa"/>
            <w:right w:w="108" w:type="dxa"/>
          </w:tblCellMar>
        </w:tblPrEx>
        <w:trPr>
          <w:trHeight w:val="519" w:hRule="atLeast"/>
          <w:jc w:val="center"/>
        </w:trPr>
        <w:tc>
          <w:tcPr>
            <w:tcW w:w="64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651"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41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417"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4111"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blPrEx>
          <w:tblCellMar>
            <w:top w:w="0" w:type="dxa"/>
            <w:left w:w="108" w:type="dxa"/>
            <w:bottom w:w="0" w:type="dxa"/>
            <w:right w:w="108" w:type="dxa"/>
          </w:tblCellMar>
        </w:tblPrEx>
        <w:trPr>
          <w:trHeight w:val="519" w:hRule="atLeast"/>
          <w:jc w:val="center"/>
        </w:trPr>
        <w:tc>
          <w:tcPr>
            <w:tcW w:w="64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651"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41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417"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4111"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blPrEx>
          <w:tblCellMar>
            <w:top w:w="0" w:type="dxa"/>
            <w:left w:w="108" w:type="dxa"/>
            <w:bottom w:w="0" w:type="dxa"/>
            <w:right w:w="108" w:type="dxa"/>
          </w:tblCellMar>
        </w:tblPrEx>
        <w:trPr>
          <w:trHeight w:val="519" w:hRule="atLeast"/>
          <w:jc w:val="center"/>
        </w:trPr>
        <w:tc>
          <w:tcPr>
            <w:tcW w:w="640" w:type="dxa"/>
            <w:vMerge w:val="restart"/>
            <w:tcBorders>
              <w:top w:val="nil"/>
              <w:left w:val="single" w:color="auto" w:sz="4" w:space="0"/>
              <w:bottom w:val="single" w:color="000000" w:sz="4" w:space="0"/>
              <w:right w:val="single" w:color="auto" w:sz="4" w:space="0"/>
            </w:tcBorders>
            <w:shd w:val="clear" w:color="auto" w:fill="auto"/>
            <w:noWrap/>
            <w:vAlign w:val="center"/>
          </w:tcPr>
          <w:p>
            <w:pPr>
              <w:widowControl/>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12</w:t>
            </w:r>
          </w:p>
        </w:tc>
        <w:tc>
          <w:tcPr>
            <w:tcW w:w="651"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TSCT</w:t>
            </w:r>
          </w:p>
        </w:tc>
        <w:tc>
          <w:tcPr>
            <w:tcW w:w="1418"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涉外收支交易分类与代码</w:t>
            </w:r>
          </w:p>
        </w:tc>
        <w:tc>
          <w:tcPr>
            <w:tcW w:w="1417"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数值型，16位</w:t>
            </w:r>
          </w:p>
        </w:tc>
        <w:tc>
          <w:tcPr>
            <w:tcW w:w="4111"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按照GB/T19583-2014涉外收支交易分类与代码标准填写</w:t>
            </w:r>
          </w:p>
        </w:tc>
      </w:tr>
      <w:tr>
        <w:tblPrEx>
          <w:tblCellMar>
            <w:top w:w="0" w:type="dxa"/>
            <w:left w:w="108" w:type="dxa"/>
            <w:bottom w:w="0" w:type="dxa"/>
            <w:right w:w="108" w:type="dxa"/>
          </w:tblCellMar>
        </w:tblPrEx>
        <w:trPr>
          <w:trHeight w:val="519" w:hRule="atLeast"/>
          <w:jc w:val="center"/>
        </w:trPr>
        <w:tc>
          <w:tcPr>
            <w:tcW w:w="64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651"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41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417"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4111"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blPrEx>
          <w:tblCellMar>
            <w:top w:w="0" w:type="dxa"/>
            <w:left w:w="108" w:type="dxa"/>
            <w:bottom w:w="0" w:type="dxa"/>
            <w:right w:w="108" w:type="dxa"/>
          </w:tblCellMar>
        </w:tblPrEx>
        <w:trPr>
          <w:trHeight w:val="270" w:hRule="atLeast"/>
          <w:jc w:val="center"/>
        </w:trPr>
        <w:tc>
          <w:tcPr>
            <w:tcW w:w="640" w:type="dxa"/>
            <w:tcBorders>
              <w:top w:val="nil"/>
              <w:left w:val="single" w:color="auto" w:sz="4" w:space="0"/>
              <w:bottom w:val="single" w:color="auto" w:sz="4" w:space="0"/>
              <w:right w:val="single" w:color="auto" w:sz="4" w:space="0"/>
            </w:tcBorders>
            <w:shd w:val="clear" w:color="auto" w:fill="auto"/>
            <w:noWrap/>
            <w:vAlign w:val="center"/>
          </w:tcPr>
          <w:p>
            <w:pPr>
              <w:widowControl/>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13</w:t>
            </w:r>
          </w:p>
        </w:tc>
        <w:tc>
          <w:tcPr>
            <w:tcW w:w="651"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TSDR</w:t>
            </w:r>
          </w:p>
        </w:tc>
        <w:tc>
          <w:tcPr>
            <w:tcW w:w="1418"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资金收付标志</w:t>
            </w:r>
          </w:p>
        </w:tc>
        <w:tc>
          <w:tcPr>
            <w:tcW w:w="1417"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字符型，2位</w:t>
            </w:r>
          </w:p>
        </w:tc>
        <w:tc>
          <w:tcPr>
            <w:tcW w:w="4111"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01：收；02：付</w:t>
            </w:r>
          </w:p>
        </w:tc>
      </w:tr>
      <w:tr>
        <w:tblPrEx>
          <w:tblCellMar>
            <w:top w:w="0" w:type="dxa"/>
            <w:left w:w="108" w:type="dxa"/>
            <w:bottom w:w="0" w:type="dxa"/>
            <w:right w:w="108" w:type="dxa"/>
          </w:tblCellMar>
        </w:tblPrEx>
        <w:trPr>
          <w:trHeight w:val="270" w:hRule="atLeast"/>
          <w:jc w:val="center"/>
        </w:trPr>
        <w:tc>
          <w:tcPr>
            <w:tcW w:w="640" w:type="dxa"/>
            <w:tcBorders>
              <w:top w:val="nil"/>
              <w:left w:val="single" w:color="auto" w:sz="4" w:space="0"/>
              <w:bottom w:val="single" w:color="auto" w:sz="4" w:space="0"/>
              <w:right w:val="single" w:color="auto" w:sz="4" w:space="0"/>
            </w:tcBorders>
            <w:shd w:val="clear" w:color="auto" w:fill="auto"/>
            <w:noWrap/>
            <w:vAlign w:val="center"/>
          </w:tcPr>
          <w:p>
            <w:pPr>
              <w:widowControl/>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14</w:t>
            </w:r>
          </w:p>
        </w:tc>
        <w:tc>
          <w:tcPr>
            <w:tcW w:w="651"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TSTM</w:t>
            </w:r>
          </w:p>
        </w:tc>
        <w:tc>
          <w:tcPr>
            <w:tcW w:w="1418"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交易时间</w:t>
            </w:r>
          </w:p>
        </w:tc>
        <w:tc>
          <w:tcPr>
            <w:tcW w:w="1417"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字符型，14位</w:t>
            </w:r>
          </w:p>
        </w:tc>
        <w:tc>
          <w:tcPr>
            <w:tcW w:w="4111"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格式为“年年年年月月日日时时分分秒秒”</w:t>
            </w:r>
          </w:p>
        </w:tc>
      </w:tr>
      <w:tr>
        <w:tblPrEx>
          <w:tblCellMar>
            <w:top w:w="0" w:type="dxa"/>
            <w:left w:w="108" w:type="dxa"/>
            <w:bottom w:w="0" w:type="dxa"/>
            <w:right w:w="108" w:type="dxa"/>
          </w:tblCellMar>
        </w:tblPrEx>
        <w:trPr>
          <w:trHeight w:val="540" w:hRule="atLeast"/>
          <w:jc w:val="center"/>
        </w:trPr>
        <w:tc>
          <w:tcPr>
            <w:tcW w:w="640" w:type="dxa"/>
            <w:tcBorders>
              <w:top w:val="nil"/>
              <w:left w:val="single" w:color="auto" w:sz="4" w:space="0"/>
              <w:bottom w:val="single" w:color="auto" w:sz="4" w:space="0"/>
              <w:right w:val="single" w:color="auto" w:sz="4" w:space="0"/>
            </w:tcBorders>
            <w:shd w:val="clear" w:color="auto" w:fill="auto"/>
            <w:noWrap/>
            <w:vAlign w:val="center"/>
          </w:tcPr>
          <w:p>
            <w:pPr>
              <w:widowControl/>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15</w:t>
            </w:r>
          </w:p>
        </w:tc>
        <w:tc>
          <w:tcPr>
            <w:tcW w:w="651"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TSTN</w:t>
            </w:r>
          </w:p>
        </w:tc>
        <w:tc>
          <w:tcPr>
            <w:tcW w:w="1418"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欲修改交易总数</w:t>
            </w:r>
          </w:p>
        </w:tc>
        <w:tc>
          <w:tcPr>
            <w:tcW w:w="1417"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数值型，8位</w:t>
            </w:r>
          </w:p>
        </w:tc>
        <w:tc>
          <w:tcPr>
            <w:tcW w:w="4111"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　</w:t>
            </w:r>
          </w:p>
        </w:tc>
      </w:tr>
      <w:tr>
        <w:trPr>
          <w:trHeight w:val="270" w:hRule="atLeast"/>
          <w:jc w:val="center"/>
        </w:trPr>
        <w:tc>
          <w:tcPr>
            <w:tcW w:w="640" w:type="dxa"/>
            <w:tcBorders>
              <w:top w:val="nil"/>
              <w:left w:val="single" w:color="auto" w:sz="4" w:space="0"/>
              <w:bottom w:val="single" w:color="auto" w:sz="4" w:space="0"/>
              <w:right w:val="single" w:color="auto" w:sz="4" w:space="0"/>
            </w:tcBorders>
            <w:shd w:val="clear" w:color="auto" w:fill="auto"/>
            <w:noWrap/>
            <w:vAlign w:val="center"/>
          </w:tcPr>
          <w:p>
            <w:pPr>
              <w:widowControl/>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16</w:t>
            </w:r>
          </w:p>
        </w:tc>
        <w:tc>
          <w:tcPr>
            <w:tcW w:w="651"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TSTP</w:t>
            </w:r>
          </w:p>
        </w:tc>
        <w:tc>
          <w:tcPr>
            <w:tcW w:w="1418"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交易方式</w:t>
            </w:r>
          </w:p>
        </w:tc>
        <w:tc>
          <w:tcPr>
            <w:tcW w:w="1417"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字符型，6位</w:t>
            </w:r>
          </w:p>
        </w:tc>
        <w:tc>
          <w:tcPr>
            <w:tcW w:w="4111"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按照10.3节交易方式代码表填写</w:t>
            </w:r>
          </w:p>
        </w:tc>
      </w:tr>
      <w:tr>
        <w:tblPrEx>
          <w:tblCellMar>
            <w:top w:w="0" w:type="dxa"/>
            <w:left w:w="108" w:type="dxa"/>
            <w:bottom w:w="0" w:type="dxa"/>
            <w:right w:w="108" w:type="dxa"/>
          </w:tblCellMar>
        </w:tblPrEx>
        <w:trPr>
          <w:trHeight w:val="270" w:hRule="atLeast"/>
          <w:jc w:val="center"/>
        </w:trPr>
        <w:tc>
          <w:tcPr>
            <w:tcW w:w="640" w:type="dxa"/>
            <w:tcBorders>
              <w:top w:val="nil"/>
              <w:left w:val="single" w:color="auto" w:sz="4" w:space="0"/>
              <w:bottom w:val="single" w:color="auto" w:sz="4" w:space="0"/>
              <w:right w:val="single" w:color="auto" w:sz="4" w:space="0"/>
            </w:tcBorders>
            <w:shd w:val="clear" w:color="auto" w:fill="auto"/>
            <w:noWrap/>
            <w:vAlign w:val="center"/>
          </w:tcPr>
          <w:p>
            <w:pPr>
              <w:widowControl/>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17</w:t>
            </w:r>
          </w:p>
        </w:tc>
        <w:tc>
          <w:tcPr>
            <w:tcW w:w="651"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TTNM</w:t>
            </w:r>
          </w:p>
        </w:tc>
        <w:tc>
          <w:tcPr>
            <w:tcW w:w="1418"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交易总数</w:t>
            </w:r>
          </w:p>
        </w:tc>
        <w:tc>
          <w:tcPr>
            <w:tcW w:w="1417"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数值型，8位</w:t>
            </w:r>
          </w:p>
        </w:tc>
        <w:tc>
          <w:tcPr>
            <w:tcW w:w="4111"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符合某一大额交易特征的交易总数</w:t>
            </w:r>
          </w:p>
        </w:tc>
      </w:tr>
    </w:tbl>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（十五）tb_sus_report可疑交易报告明细。</w:t>
      </w: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 xml:space="preserve">说明：1.本表数据范围为检查期限内，在检查对象及辖区内机构开立账户的客户涉及的可疑交易报告明细，如一份可疑报告中涉及多个账户交易的，需拆分提供归属于检查对象的账户交易报告；2.本表数据内容为向中国反洗钱监测分析中心成功上报的可疑交易报告明细，按照《金融机构大额交易和可疑交易报告管理办法》（中国人民银行令〔2016〕第3号发布）数据报送字典提供字段，即《中国反洗钱监测分析中心关于印发〈金融机构大额交易和可疑交易报告数据报送接口规范（V1.0）〉的通知》（银反洗中心发〔2017〕19号）。 </w:t>
      </w:r>
    </w:p>
    <w:tbl>
      <w:tblPr>
        <w:tblStyle w:val="27"/>
        <w:tblW w:w="8379" w:type="dxa"/>
        <w:tblInd w:w="93" w:type="dxa"/>
        <w:tblLayout w:type="fixed"/>
        <w:tblCellMar>
          <w:top w:w="0" w:type="dxa"/>
          <w:left w:w="108" w:type="dxa"/>
          <w:bottom w:w="0" w:type="dxa"/>
          <w:right w:w="108" w:type="dxa"/>
        </w:tblCellMar>
      </w:tblPr>
      <w:tblGrid>
        <w:gridCol w:w="520"/>
        <w:gridCol w:w="780"/>
        <w:gridCol w:w="1692"/>
        <w:gridCol w:w="2608"/>
        <w:gridCol w:w="2779"/>
      </w:tblGrid>
      <w:tr>
        <w:tblPrEx>
          <w:tblCellMar>
            <w:top w:w="0" w:type="dxa"/>
            <w:left w:w="108" w:type="dxa"/>
            <w:bottom w:w="0" w:type="dxa"/>
            <w:right w:w="108" w:type="dxa"/>
          </w:tblCellMar>
        </w:tblPrEx>
        <w:trPr>
          <w:trHeight w:val="300" w:hRule="atLeast"/>
        </w:trPr>
        <w:tc>
          <w:tcPr>
            <w:tcW w:w="52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编号</w:t>
            </w:r>
          </w:p>
        </w:tc>
        <w:tc>
          <w:tcPr>
            <w:tcW w:w="780" w:type="dxa"/>
            <w:tcBorders>
              <w:top w:val="single" w:color="auto" w:sz="4" w:space="0"/>
              <w:left w:val="nil"/>
              <w:bottom w:val="single" w:color="auto" w:sz="4" w:space="0"/>
              <w:right w:val="single" w:color="auto" w:sz="4" w:space="0"/>
            </w:tcBorders>
            <w:shd w:val="clear" w:color="auto" w:fill="auto"/>
            <w:vAlign w:val="center"/>
          </w:tcPr>
          <w:p>
            <w:pPr>
              <w:widowControl/>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XML</w:t>
            </w:r>
          </w:p>
          <w:p>
            <w:pPr>
              <w:widowControl/>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标签</w:t>
            </w:r>
          </w:p>
        </w:tc>
        <w:tc>
          <w:tcPr>
            <w:tcW w:w="1692" w:type="dxa"/>
            <w:tcBorders>
              <w:top w:val="single" w:color="auto" w:sz="4" w:space="0"/>
              <w:left w:val="nil"/>
              <w:bottom w:val="single" w:color="auto" w:sz="4" w:space="0"/>
              <w:right w:val="single" w:color="auto" w:sz="4" w:space="0"/>
            </w:tcBorders>
            <w:shd w:val="clear" w:color="auto" w:fill="auto"/>
            <w:vAlign w:val="center"/>
          </w:tcPr>
          <w:p>
            <w:pPr>
              <w:widowControl/>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字段内容</w:t>
            </w:r>
          </w:p>
        </w:tc>
        <w:tc>
          <w:tcPr>
            <w:tcW w:w="2608" w:type="dxa"/>
            <w:tcBorders>
              <w:top w:val="single" w:color="auto" w:sz="4" w:space="0"/>
              <w:left w:val="nil"/>
              <w:bottom w:val="single" w:color="auto" w:sz="4" w:space="0"/>
              <w:right w:val="single" w:color="auto" w:sz="4" w:space="0"/>
            </w:tcBorders>
            <w:shd w:val="clear" w:color="auto" w:fill="auto"/>
            <w:vAlign w:val="center"/>
          </w:tcPr>
          <w:p>
            <w:pPr>
              <w:widowControl/>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字段类型</w:t>
            </w:r>
          </w:p>
        </w:tc>
        <w:tc>
          <w:tcPr>
            <w:tcW w:w="2779" w:type="dxa"/>
            <w:tcBorders>
              <w:top w:val="single" w:color="auto" w:sz="4" w:space="0"/>
              <w:left w:val="nil"/>
              <w:bottom w:val="single" w:color="auto" w:sz="4" w:space="0"/>
              <w:right w:val="single" w:color="auto" w:sz="4" w:space="0"/>
            </w:tcBorders>
            <w:shd w:val="clear" w:color="auto" w:fill="auto"/>
            <w:vAlign w:val="center"/>
          </w:tcPr>
          <w:p>
            <w:pPr>
              <w:widowControl/>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填写规则</w:t>
            </w:r>
          </w:p>
        </w:tc>
      </w:tr>
      <w:tr>
        <w:tblPrEx>
          <w:tblCellMar>
            <w:top w:w="0" w:type="dxa"/>
            <w:left w:w="108" w:type="dxa"/>
            <w:bottom w:w="0" w:type="dxa"/>
            <w:right w:w="108" w:type="dxa"/>
          </w:tblCellMar>
        </w:tblPrEx>
        <w:trPr>
          <w:trHeight w:val="420" w:hRule="atLeast"/>
        </w:trPr>
        <w:tc>
          <w:tcPr>
            <w:tcW w:w="8379" w:type="dxa"/>
            <w:gridSpan w:val="5"/>
            <w:tcBorders>
              <w:top w:val="single" w:color="auto" w:sz="4" w:space="0"/>
              <w:left w:val="single" w:color="auto" w:sz="4" w:space="0"/>
              <w:bottom w:val="single" w:color="auto" w:sz="4" w:space="0"/>
              <w:right w:val="single" w:color="000000"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A</w:t>
            </w:r>
          </w:p>
        </w:tc>
      </w:tr>
      <w:tr>
        <w:tblPrEx>
          <w:tblCellMar>
            <w:top w:w="0" w:type="dxa"/>
            <w:left w:w="108" w:type="dxa"/>
            <w:bottom w:w="0" w:type="dxa"/>
            <w:right w:w="108" w:type="dxa"/>
          </w:tblCellMar>
        </w:tblPrEx>
        <w:trPr>
          <w:trHeight w:val="420" w:hRule="atLeast"/>
        </w:trPr>
        <w:tc>
          <w:tcPr>
            <w:tcW w:w="520" w:type="dxa"/>
            <w:tcBorders>
              <w:top w:val="nil"/>
              <w:left w:val="single" w:color="auto" w:sz="4" w:space="0"/>
              <w:bottom w:val="single" w:color="auto" w:sz="4" w:space="0"/>
              <w:right w:val="single" w:color="auto" w:sz="4" w:space="0"/>
            </w:tcBorders>
            <w:shd w:val="clear" w:color="auto" w:fill="auto"/>
            <w:vAlign w:val="center"/>
          </w:tcPr>
          <w:p>
            <w:pPr>
              <w:widowControl/>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1</w:t>
            </w:r>
          </w:p>
        </w:tc>
        <w:tc>
          <w:tcPr>
            <w:tcW w:w="780"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AOSP</w:t>
            </w:r>
          </w:p>
        </w:tc>
        <w:tc>
          <w:tcPr>
            <w:tcW w:w="1692"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疑点分析</w:t>
            </w:r>
          </w:p>
        </w:tc>
        <w:tc>
          <w:tcPr>
            <w:tcW w:w="2608"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字符型，10000位</w:t>
            </w:r>
          </w:p>
        </w:tc>
        <w:tc>
          <w:tcPr>
            <w:tcW w:w="2779"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　</w:t>
            </w:r>
          </w:p>
        </w:tc>
      </w:tr>
      <w:tr>
        <w:trPr>
          <w:trHeight w:val="420" w:hRule="atLeast"/>
        </w:trPr>
        <w:tc>
          <w:tcPr>
            <w:tcW w:w="8379" w:type="dxa"/>
            <w:gridSpan w:val="5"/>
            <w:tcBorders>
              <w:top w:val="single" w:color="auto" w:sz="4" w:space="0"/>
              <w:left w:val="single" w:color="auto" w:sz="4" w:space="0"/>
              <w:bottom w:val="single" w:color="auto" w:sz="4" w:space="0"/>
              <w:right w:val="single" w:color="000000"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B</w:t>
            </w:r>
          </w:p>
        </w:tc>
      </w:tr>
      <w:tr>
        <w:tblPrEx>
          <w:tblCellMar>
            <w:top w:w="0" w:type="dxa"/>
            <w:left w:w="108" w:type="dxa"/>
            <w:bottom w:w="0" w:type="dxa"/>
            <w:right w:w="108" w:type="dxa"/>
          </w:tblCellMar>
        </w:tblPrEx>
        <w:trPr>
          <w:trHeight w:val="420" w:hRule="atLeast"/>
        </w:trPr>
        <w:tc>
          <w:tcPr>
            <w:tcW w:w="520" w:type="dxa"/>
            <w:tcBorders>
              <w:top w:val="nil"/>
              <w:left w:val="single" w:color="auto" w:sz="4" w:space="0"/>
              <w:bottom w:val="single" w:color="auto" w:sz="4" w:space="0"/>
              <w:right w:val="single" w:color="auto" w:sz="4" w:space="0"/>
            </w:tcBorders>
            <w:shd w:val="clear" w:color="auto" w:fill="auto"/>
            <w:vAlign w:val="center"/>
          </w:tcPr>
          <w:p>
            <w:pPr>
              <w:widowControl/>
              <w:spacing w:after="160" w:line="276" w:lineRule="auto"/>
              <w:ind w:firstLine="361"/>
              <w:jc w:val="right"/>
              <w:rPr>
                <w:rFonts w:hint="eastAsia" w:ascii="仿宋" w:hAnsi="仿宋" w:eastAsia="仿宋" w:cs="仿宋"/>
                <w:kern w:val="0"/>
                <w:sz w:val="18"/>
                <w:szCs w:val="18"/>
              </w:rPr>
            </w:pPr>
            <w:r>
              <w:rPr>
                <w:rFonts w:hint="eastAsia" w:ascii="仿宋" w:hAnsi="仿宋" w:eastAsia="仿宋" w:cs="仿宋"/>
                <w:kern w:val="0"/>
                <w:sz w:val="18"/>
                <w:szCs w:val="18"/>
              </w:rPr>
              <w:t>1</w:t>
            </w:r>
          </w:p>
        </w:tc>
        <w:tc>
          <w:tcPr>
            <w:tcW w:w="780"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BPTC</w:t>
            </w:r>
          </w:p>
        </w:tc>
        <w:tc>
          <w:tcPr>
            <w:tcW w:w="1692"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银行与支付机构之间的业务交易编码</w:t>
            </w:r>
          </w:p>
        </w:tc>
        <w:tc>
          <w:tcPr>
            <w:tcW w:w="2608"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字符型，500位</w:t>
            </w:r>
          </w:p>
        </w:tc>
        <w:tc>
          <w:tcPr>
            <w:tcW w:w="2779"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　</w:t>
            </w:r>
          </w:p>
        </w:tc>
      </w:tr>
      <w:tr>
        <w:tblPrEx>
          <w:tblCellMar>
            <w:top w:w="0" w:type="dxa"/>
            <w:left w:w="108" w:type="dxa"/>
            <w:bottom w:w="0" w:type="dxa"/>
            <w:right w:w="108" w:type="dxa"/>
          </w:tblCellMar>
        </w:tblPrEx>
        <w:trPr>
          <w:trHeight w:val="210" w:hRule="atLeast"/>
        </w:trPr>
        <w:tc>
          <w:tcPr>
            <w:tcW w:w="8379" w:type="dxa"/>
            <w:gridSpan w:val="5"/>
            <w:tcBorders>
              <w:top w:val="nil"/>
              <w:left w:val="single" w:color="auto" w:sz="4" w:space="0"/>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C</w:t>
            </w:r>
          </w:p>
        </w:tc>
      </w:tr>
      <w:tr>
        <w:tblPrEx>
          <w:tblCellMar>
            <w:top w:w="0" w:type="dxa"/>
            <w:left w:w="108" w:type="dxa"/>
            <w:bottom w:w="0" w:type="dxa"/>
            <w:right w:w="108" w:type="dxa"/>
          </w:tblCellMar>
        </w:tblPrEx>
        <w:trPr>
          <w:trHeight w:val="210" w:hRule="atLeast"/>
        </w:trPr>
        <w:tc>
          <w:tcPr>
            <w:tcW w:w="520" w:type="dxa"/>
            <w:tcBorders>
              <w:top w:val="nil"/>
              <w:left w:val="single" w:color="auto" w:sz="4" w:space="0"/>
              <w:bottom w:val="single" w:color="auto" w:sz="4" w:space="0"/>
              <w:right w:val="single" w:color="auto" w:sz="4" w:space="0"/>
            </w:tcBorders>
            <w:shd w:val="clear" w:color="auto" w:fill="auto"/>
            <w:vAlign w:val="center"/>
          </w:tcPr>
          <w:p>
            <w:pPr>
              <w:widowControl/>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1</w:t>
            </w:r>
          </w:p>
        </w:tc>
        <w:tc>
          <w:tcPr>
            <w:tcW w:w="780"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CATM</w:t>
            </w:r>
          </w:p>
        </w:tc>
        <w:tc>
          <w:tcPr>
            <w:tcW w:w="1692"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客户账户销户时间</w:t>
            </w:r>
          </w:p>
        </w:tc>
        <w:tc>
          <w:tcPr>
            <w:tcW w:w="2608"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字符型，14位</w:t>
            </w:r>
          </w:p>
        </w:tc>
        <w:tc>
          <w:tcPr>
            <w:tcW w:w="2779"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格式为“年年年年月月日日时时分分秒秒”</w:t>
            </w:r>
          </w:p>
        </w:tc>
      </w:tr>
      <w:tr>
        <w:tblPrEx>
          <w:tblCellMar>
            <w:top w:w="0" w:type="dxa"/>
            <w:left w:w="108" w:type="dxa"/>
            <w:bottom w:w="0" w:type="dxa"/>
            <w:right w:w="108" w:type="dxa"/>
          </w:tblCellMar>
        </w:tblPrEx>
        <w:trPr>
          <w:trHeight w:val="210" w:hRule="atLeast"/>
        </w:trPr>
        <w:tc>
          <w:tcPr>
            <w:tcW w:w="520" w:type="dxa"/>
            <w:tcBorders>
              <w:top w:val="nil"/>
              <w:left w:val="single" w:color="auto" w:sz="4" w:space="0"/>
              <w:bottom w:val="single" w:color="auto" w:sz="4" w:space="0"/>
              <w:right w:val="single" w:color="auto" w:sz="4" w:space="0"/>
            </w:tcBorders>
            <w:shd w:val="clear" w:color="auto" w:fill="auto"/>
            <w:vAlign w:val="center"/>
          </w:tcPr>
          <w:p>
            <w:pPr>
              <w:widowControl/>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2</w:t>
            </w:r>
          </w:p>
        </w:tc>
        <w:tc>
          <w:tcPr>
            <w:tcW w:w="780"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CATP</w:t>
            </w:r>
          </w:p>
        </w:tc>
        <w:tc>
          <w:tcPr>
            <w:tcW w:w="1692"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客户账户类型</w:t>
            </w:r>
          </w:p>
        </w:tc>
        <w:tc>
          <w:tcPr>
            <w:tcW w:w="2608"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字符型，6位</w:t>
            </w:r>
          </w:p>
        </w:tc>
        <w:tc>
          <w:tcPr>
            <w:tcW w:w="2779"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按照10.2节账户类型代码表填写</w:t>
            </w:r>
          </w:p>
        </w:tc>
      </w:tr>
      <w:tr>
        <w:trPr>
          <w:trHeight w:val="210" w:hRule="atLeast"/>
        </w:trPr>
        <w:tc>
          <w:tcPr>
            <w:tcW w:w="520" w:type="dxa"/>
            <w:tcBorders>
              <w:top w:val="nil"/>
              <w:left w:val="single" w:color="auto" w:sz="4" w:space="0"/>
              <w:bottom w:val="single" w:color="auto" w:sz="4" w:space="0"/>
              <w:right w:val="single" w:color="auto" w:sz="4" w:space="0"/>
            </w:tcBorders>
            <w:shd w:val="clear" w:color="auto" w:fill="auto"/>
            <w:vAlign w:val="center"/>
          </w:tcPr>
          <w:p>
            <w:pPr>
              <w:widowControl/>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3</w:t>
            </w:r>
          </w:p>
        </w:tc>
        <w:tc>
          <w:tcPr>
            <w:tcW w:w="780"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CBCN</w:t>
            </w:r>
          </w:p>
        </w:tc>
        <w:tc>
          <w:tcPr>
            <w:tcW w:w="1692"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客户银行卡号码</w:t>
            </w:r>
          </w:p>
        </w:tc>
        <w:tc>
          <w:tcPr>
            <w:tcW w:w="2608"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字符型，64位</w:t>
            </w:r>
          </w:p>
        </w:tc>
        <w:tc>
          <w:tcPr>
            <w:tcW w:w="2779"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　</w:t>
            </w:r>
          </w:p>
        </w:tc>
      </w:tr>
      <w:tr>
        <w:tblPrEx>
          <w:tblCellMar>
            <w:top w:w="0" w:type="dxa"/>
            <w:left w:w="108" w:type="dxa"/>
            <w:bottom w:w="0" w:type="dxa"/>
            <w:right w:w="108" w:type="dxa"/>
          </w:tblCellMar>
        </w:tblPrEx>
        <w:trPr>
          <w:trHeight w:val="519" w:hRule="atLeast"/>
        </w:trPr>
        <w:tc>
          <w:tcPr>
            <w:tcW w:w="520"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4</w:t>
            </w:r>
          </w:p>
        </w:tc>
        <w:tc>
          <w:tcPr>
            <w:tcW w:w="780"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CBCT</w:t>
            </w:r>
          </w:p>
        </w:tc>
        <w:tc>
          <w:tcPr>
            <w:tcW w:w="1692"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客户银行卡类型</w:t>
            </w:r>
          </w:p>
        </w:tc>
        <w:tc>
          <w:tcPr>
            <w:tcW w:w="2608"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字符型，2位</w:t>
            </w:r>
          </w:p>
        </w:tc>
        <w:tc>
          <w:tcPr>
            <w:tcW w:w="2779"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10：借记卡；</w:t>
            </w:r>
          </w:p>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20：贷记卡；</w:t>
            </w:r>
          </w:p>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30：准贷记卡；</w:t>
            </w:r>
          </w:p>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90：其他</w:t>
            </w:r>
          </w:p>
        </w:tc>
      </w:tr>
      <w:tr>
        <w:tblPrEx>
          <w:tblCellMar>
            <w:top w:w="0" w:type="dxa"/>
            <w:left w:w="108" w:type="dxa"/>
            <w:bottom w:w="0" w:type="dxa"/>
            <w:right w:w="108" w:type="dxa"/>
          </w:tblCellMar>
        </w:tblPrEx>
        <w:trPr>
          <w:trHeight w:val="519" w:hRule="atLeast"/>
        </w:trPr>
        <w:tc>
          <w:tcPr>
            <w:tcW w:w="52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78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692"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60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779"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blPrEx>
          <w:tblCellMar>
            <w:top w:w="0" w:type="dxa"/>
            <w:left w:w="108" w:type="dxa"/>
            <w:bottom w:w="0" w:type="dxa"/>
            <w:right w:w="108" w:type="dxa"/>
          </w:tblCellMar>
        </w:tblPrEx>
        <w:trPr>
          <w:trHeight w:val="519" w:hRule="atLeast"/>
        </w:trPr>
        <w:tc>
          <w:tcPr>
            <w:tcW w:w="52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78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692"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60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779"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blPrEx>
          <w:tblCellMar>
            <w:top w:w="0" w:type="dxa"/>
            <w:left w:w="108" w:type="dxa"/>
            <w:bottom w:w="0" w:type="dxa"/>
            <w:right w:w="108" w:type="dxa"/>
          </w:tblCellMar>
        </w:tblPrEx>
        <w:trPr>
          <w:trHeight w:val="519" w:hRule="atLeast"/>
        </w:trPr>
        <w:tc>
          <w:tcPr>
            <w:tcW w:w="52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78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692"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60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779"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blPrEx>
          <w:tblCellMar>
            <w:top w:w="0" w:type="dxa"/>
            <w:left w:w="108" w:type="dxa"/>
            <w:bottom w:w="0" w:type="dxa"/>
            <w:right w:w="108" w:type="dxa"/>
          </w:tblCellMar>
        </w:tblPrEx>
        <w:trPr>
          <w:trHeight w:val="519" w:hRule="atLeast"/>
        </w:trPr>
        <w:tc>
          <w:tcPr>
            <w:tcW w:w="52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78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692"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60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779"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blPrEx>
          <w:tblCellMar>
            <w:top w:w="0" w:type="dxa"/>
            <w:left w:w="108" w:type="dxa"/>
            <w:bottom w:w="0" w:type="dxa"/>
            <w:right w:w="108" w:type="dxa"/>
          </w:tblCellMar>
        </w:tblPrEx>
        <w:trPr>
          <w:trHeight w:val="519" w:hRule="atLeast"/>
        </w:trPr>
        <w:tc>
          <w:tcPr>
            <w:tcW w:w="520"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5</w:t>
            </w:r>
          </w:p>
        </w:tc>
        <w:tc>
          <w:tcPr>
            <w:tcW w:w="780"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CFCT</w:t>
            </w:r>
          </w:p>
        </w:tc>
        <w:tc>
          <w:tcPr>
            <w:tcW w:w="1692"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对方金融机构网点代码类型</w:t>
            </w:r>
          </w:p>
        </w:tc>
        <w:tc>
          <w:tcPr>
            <w:tcW w:w="2608"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字符型，2位</w:t>
            </w:r>
          </w:p>
        </w:tc>
        <w:tc>
          <w:tcPr>
            <w:tcW w:w="2779"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11：现代化支付系统行号；</w:t>
            </w:r>
          </w:p>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12：人民币结算账户管理系统行号；</w:t>
            </w:r>
          </w:p>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13：银行内部机构号；</w:t>
            </w:r>
          </w:p>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14：金融机构代码；</w:t>
            </w:r>
          </w:p>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99：其他</w:t>
            </w:r>
          </w:p>
        </w:tc>
      </w:tr>
      <w:tr>
        <w:tblPrEx>
          <w:tblCellMar>
            <w:top w:w="0" w:type="dxa"/>
            <w:left w:w="108" w:type="dxa"/>
            <w:bottom w:w="0" w:type="dxa"/>
            <w:right w:w="108" w:type="dxa"/>
          </w:tblCellMar>
        </w:tblPrEx>
        <w:trPr>
          <w:trHeight w:val="519" w:hRule="atLeast"/>
        </w:trPr>
        <w:tc>
          <w:tcPr>
            <w:tcW w:w="52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78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692"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60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779"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blPrEx>
          <w:tblCellMar>
            <w:top w:w="0" w:type="dxa"/>
            <w:left w:w="108" w:type="dxa"/>
            <w:bottom w:w="0" w:type="dxa"/>
            <w:right w:w="108" w:type="dxa"/>
          </w:tblCellMar>
        </w:tblPrEx>
        <w:trPr>
          <w:trHeight w:val="519" w:hRule="atLeast"/>
        </w:trPr>
        <w:tc>
          <w:tcPr>
            <w:tcW w:w="52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78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692"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60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779"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rPr>
          <w:trHeight w:val="519" w:hRule="atLeast"/>
        </w:trPr>
        <w:tc>
          <w:tcPr>
            <w:tcW w:w="52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78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692"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60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779"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rPr>
          <w:trHeight w:val="519" w:hRule="atLeast"/>
        </w:trPr>
        <w:tc>
          <w:tcPr>
            <w:tcW w:w="52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78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692"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60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779"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rPr>
          <w:trHeight w:val="519" w:hRule="atLeast"/>
        </w:trPr>
        <w:tc>
          <w:tcPr>
            <w:tcW w:w="52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78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692"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60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779"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blPrEx>
          <w:tblCellMar>
            <w:top w:w="0" w:type="dxa"/>
            <w:left w:w="108" w:type="dxa"/>
            <w:bottom w:w="0" w:type="dxa"/>
            <w:right w:w="108" w:type="dxa"/>
          </w:tblCellMar>
        </w:tblPrEx>
        <w:trPr>
          <w:trHeight w:val="519" w:hRule="atLeast"/>
        </w:trPr>
        <w:tc>
          <w:tcPr>
            <w:tcW w:w="520"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6</w:t>
            </w:r>
          </w:p>
        </w:tc>
        <w:tc>
          <w:tcPr>
            <w:tcW w:w="780"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CFIC</w:t>
            </w:r>
          </w:p>
        </w:tc>
        <w:tc>
          <w:tcPr>
            <w:tcW w:w="1692"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对方金融机构网点代码</w:t>
            </w:r>
          </w:p>
        </w:tc>
        <w:tc>
          <w:tcPr>
            <w:tcW w:w="2608"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字符型，16位</w:t>
            </w:r>
          </w:p>
        </w:tc>
        <w:tc>
          <w:tcPr>
            <w:tcW w:w="2779"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　</w:t>
            </w:r>
          </w:p>
        </w:tc>
      </w:tr>
      <w:tr>
        <w:tblPrEx>
          <w:tblCellMar>
            <w:top w:w="0" w:type="dxa"/>
            <w:left w:w="108" w:type="dxa"/>
            <w:bottom w:w="0" w:type="dxa"/>
            <w:right w:w="108" w:type="dxa"/>
          </w:tblCellMar>
        </w:tblPrEx>
        <w:trPr>
          <w:trHeight w:val="519" w:hRule="atLeast"/>
        </w:trPr>
        <w:tc>
          <w:tcPr>
            <w:tcW w:w="52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78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692"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60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779"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rPr>
          <w:trHeight w:val="519" w:hRule="atLeast"/>
        </w:trPr>
        <w:tc>
          <w:tcPr>
            <w:tcW w:w="520"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7</w:t>
            </w:r>
          </w:p>
        </w:tc>
        <w:tc>
          <w:tcPr>
            <w:tcW w:w="780"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CFIN</w:t>
            </w:r>
          </w:p>
        </w:tc>
        <w:tc>
          <w:tcPr>
            <w:tcW w:w="1692"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对方金融机构网点名称</w:t>
            </w:r>
          </w:p>
        </w:tc>
        <w:tc>
          <w:tcPr>
            <w:tcW w:w="2608"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字符型，64位</w:t>
            </w:r>
          </w:p>
        </w:tc>
        <w:tc>
          <w:tcPr>
            <w:tcW w:w="2779"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　</w:t>
            </w:r>
          </w:p>
        </w:tc>
      </w:tr>
      <w:tr>
        <w:tblPrEx>
          <w:tblCellMar>
            <w:top w:w="0" w:type="dxa"/>
            <w:left w:w="108" w:type="dxa"/>
            <w:bottom w:w="0" w:type="dxa"/>
            <w:right w:w="108" w:type="dxa"/>
          </w:tblCellMar>
        </w:tblPrEx>
        <w:trPr>
          <w:trHeight w:val="519" w:hRule="atLeast"/>
        </w:trPr>
        <w:tc>
          <w:tcPr>
            <w:tcW w:w="52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78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692"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60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779"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blPrEx>
          <w:tblCellMar>
            <w:top w:w="0" w:type="dxa"/>
            <w:left w:w="108" w:type="dxa"/>
            <w:bottom w:w="0" w:type="dxa"/>
            <w:right w:w="108" w:type="dxa"/>
          </w:tblCellMar>
        </w:tblPrEx>
        <w:trPr>
          <w:trHeight w:val="519" w:hRule="atLeast"/>
        </w:trPr>
        <w:tc>
          <w:tcPr>
            <w:tcW w:w="520"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8</w:t>
            </w:r>
          </w:p>
        </w:tc>
        <w:tc>
          <w:tcPr>
            <w:tcW w:w="780"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CFRC</w:t>
            </w:r>
          </w:p>
        </w:tc>
        <w:tc>
          <w:tcPr>
            <w:tcW w:w="1692"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对方金融机构网点行政区划代码</w:t>
            </w:r>
          </w:p>
        </w:tc>
        <w:tc>
          <w:tcPr>
            <w:tcW w:w="2608"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字符型，9位</w:t>
            </w:r>
          </w:p>
        </w:tc>
        <w:tc>
          <w:tcPr>
            <w:tcW w:w="2779"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1.当网点在中国大陆地区时，前3位填写CHN或特殊经济区类型代码，后6位按照大陆地区行政区划代码填写区、县级的代码；</w:t>
            </w:r>
          </w:p>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2.当网点中国大陆地区以外的国家或地区时，前3位填写国别代码，后6位填写000000；</w:t>
            </w:r>
          </w:p>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3.行政区划代码以国家统计局公布的最新县及县以上行政区划代码为准；</w:t>
            </w:r>
          </w:p>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4.国别代码使用GB/T2659-2000世界各国和地区名称代码中的3位字符代码；</w:t>
            </w:r>
          </w:p>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5.特殊经济区类型代码按照10.4节特殊经济区类型代码表填写</w:t>
            </w:r>
          </w:p>
        </w:tc>
      </w:tr>
      <w:tr>
        <w:trPr>
          <w:trHeight w:val="519" w:hRule="atLeast"/>
        </w:trPr>
        <w:tc>
          <w:tcPr>
            <w:tcW w:w="52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78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692"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60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779"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blPrEx>
          <w:tblCellMar>
            <w:top w:w="0" w:type="dxa"/>
            <w:left w:w="108" w:type="dxa"/>
            <w:bottom w:w="0" w:type="dxa"/>
            <w:right w:w="108" w:type="dxa"/>
          </w:tblCellMar>
        </w:tblPrEx>
        <w:trPr>
          <w:trHeight w:val="519" w:hRule="atLeast"/>
        </w:trPr>
        <w:tc>
          <w:tcPr>
            <w:tcW w:w="52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78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692"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60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779"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blPrEx>
          <w:tblCellMar>
            <w:top w:w="0" w:type="dxa"/>
            <w:left w:w="108" w:type="dxa"/>
            <w:bottom w:w="0" w:type="dxa"/>
            <w:right w:w="108" w:type="dxa"/>
          </w:tblCellMar>
        </w:tblPrEx>
        <w:trPr>
          <w:trHeight w:val="519" w:hRule="atLeast"/>
        </w:trPr>
        <w:tc>
          <w:tcPr>
            <w:tcW w:w="52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78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692"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60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779"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blPrEx>
          <w:tblCellMar>
            <w:top w:w="0" w:type="dxa"/>
            <w:left w:w="108" w:type="dxa"/>
            <w:bottom w:w="0" w:type="dxa"/>
            <w:right w:w="108" w:type="dxa"/>
          </w:tblCellMar>
        </w:tblPrEx>
        <w:trPr>
          <w:trHeight w:val="519" w:hRule="atLeast"/>
        </w:trPr>
        <w:tc>
          <w:tcPr>
            <w:tcW w:w="52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78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692"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60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779"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rPr>
          <w:trHeight w:val="519" w:hRule="atLeast"/>
        </w:trPr>
        <w:tc>
          <w:tcPr>
            <w:tcW w:w="52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78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692"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60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779"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blPrEx>
          <w:tblCellMar>
            <w:top w:w="0" w:type="dxa"/>
            <w:left w:w="108" w:type="dxa"/>
            <w:bottom w:w="0" w:type="dxa"/>
            <w:right w:w="108" w:type="dxa"/>
          </w:tblCellMar>
        </w:tblPrEx>
        <w:trPr>
          <w:trHeight w:val="519" w:hRule="atLeast"/>
        </w:trPr>
        <w:tc>
          <w:tcPr>
            <w:tcW w:w="52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78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692"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60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779"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rPr>
          <w:trHeight w:val="519" w:hRule="atLeast"/>
        </w:trPr>
        <w:tc>
          <w:tcPr>
            <w:tcW w:w="52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78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692"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60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779"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blPrEx>
          <w:tblCellMar>
            <w:top w:w="0" w:type="dxa"/>
            <w:left w:w="108" w:type="dxa"/>
            <w:bottom w:w="0" w:type="dxa"/>
            <w:right w:w="108" w:type="dxa"/>
          </w:tblCellMar>
        </w:tblPrEx>
        <w:trPr>
          <w:trHeight w:val="519" w:hRule="atLeast"/>
        </w:trPr>
        <w:tc>
          <w:tcPr>
            <w:tcW w:w="52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78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692"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60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779"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rPr>
          <w:trHeight w:val="519" w:hRule="atLeast"/>
        </w:trPr>
        <w:tc>
          <w:tcPr>
            <w:tcW w:w="52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78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692"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60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779"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rPr>
          <w:trHeight w:val="519" w:hRule="atLeast"/>
        </w:trPr>
        <w:tc>
          <w:tcPr>
            <w:tcW w:w="52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78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692"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60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779"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blPrEx>
          <w:tblCellMar>
            <w:top w:w="0" w:type="dxa"/>
            <w:left w:w="108" w:type="dxa"/>
            <w:bottom w:w="0" w:type="dxa"/>
            <w:right w:w="108" w:type="dxa"/>
          </w:tblCellMar>
        </w:tblPrEx>
        <w:trPr>
          <w:trHeight w:val="330" w:hRule="atLeast"/>
        </w:trPr>
        <w:tc>
          <w:tcPr>
            <w:tcW w:w="520" w:type="dxa"/>
            <w:tcBorders>
              <w:top w:val="nil"/>
              <w:left w:val="single" w:color="auto" w:sz="4" w:space="0"/>
              <w:bottom w:val="single" w:color="auto" w:sz="4" w:space="0"/>
              <w:right w:val="single" w:color="auto" w:sz="4" w:space="0"/>
            </w:tcBorders>
            <w:shd w:val="clear" w:color="auto" w:fill="auto"/>
            <w:vAlign w:val="center"/>
          </w:tcPr>
          <w:p>
            <w:pPr>
              <w:widowControl/>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9</w:t>
            </w:r>
          </w:p>
        </w:tc>
        <w:tc>
          <w:tcPr>
            <w:tcW w:w="780"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CITP</w:t>
            </w:r>
          </w:p>
        </w:tc>
        <w:tc>
          <w:tcPr>
            <w:tcW w:w="1692"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客户身份证件/证明文件类型</w:t>
            </w:r>
          </w:p>
        </w:tc>
        <w:tc>
          <w:tcPr>
            <w:tcW w:w="2608"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字符型，6位</w:t>
            </w:r>
          </w:p>
        </w:tc>
        <w:tc>
          <w:tcPr>
            <w:tcW w:w="2779"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按照10.1节身份证件/证明文件代码表填写</w:t>
            </w:r>
          </w:p>
        </w:tc>
      </w:tr>
      <w:tr>
        <w:tblPrEx>
          <w:tblCellMar>
            <w:top w:w="0" w:type="dxa"/>
            <w:left w:w="108" w:type="dxa"/>
            <w:bottom w:w="0" w:type="dxa"/>
            <w:right w:w="108" w:type="dxa"/>
          </w:tblCellMar>
        </w:tblPrEx>
        <w:trPr>
          <w:trHeight w:val="420" w:hRule="atLeast"/>
        </w:trPr>
        <w:tc>
          <w:tcPr>
            <w:tcW w:w="520" w:type="dxa"/>
            <w:tcBorders>
              <w:top w:val="nil"/>
              <w:left w:val="single" w:color="auto" w:sz="4" w:space="0"/>
              <w:bottom w:val="single" w:color="auto" w:sz="4" w:space="0"/>
              <w:right w:val="single" w:color="auto" w:sz="4" w:space="0"/>
            </w:tcBorders>
            <w:shd w:val="clear" w:color="auto" w:fill="auto"/>
            <w:vAlign w:val="center"/>
          </w:tcPr>
          <w:p>
            <w:pPr>
              <w:widowControl/>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10</w:t>
            </w:r>
          </w:p>
        </w:tc>
        <w:tc>
          <w:tcPr>
            <w:tcW w:w="780"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CRAT</w:t>
            </w:r>
          </w:p>
        </w:tc>
        <w:tc>
          <w:tcPr>
            <w:tcW w:w="1692"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交易金额</w:t>
            </w:r>
          </w:p>
        </w:tc>
        <w:tc>
          <w:tcPr>
            <w:tcW w:w="2608"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数值型，20位</w:t>
            </w:r>
          </w:p>
        </w:tc>
        <w:tc>
          <w:tcPr>
            <w:tcW w:w="2779"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按照交易中实际使用的币种计价的交易金额，可以包含“.”，小数点后最多保留3位小数</w:t>
            </w:r>
          </w:p>
        </w:tc>
      </w:tr>
      <w:tr>
        <w:trPr>
          <w:trHeight w:val="210" w:hRule="atLeast"/>
        </w:trPr>
        <w:tc>
          <w:tcPr>
            <w:tcW w:w="520" w:type="dxa"/>
            <w:tcBorders>
              <w:top w:val="nil"/>
              <w:left w:val="single" w:color="auto" w:sz="4" w:space="0"/>
              <w:bottom w:val="single" w:color="auto" w:sz="4" w:space="0"/>
              <w:right w:val="single" w:color="auto" w:sz="4" w:space="0"/>
            </w:tcBorders>
            <w:shd w:val="clear" w:color="auto" w:fill="auto"/>
            <w:vAlign w:val="center"/>
          </w:tcPr>
          <w:p>
            <w:pPr>
              <w:widowControl/>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11</w:t>
            </w:r>
          </w:p>
        </w:tc>
        <w:tc>
          <w:tcPr>
            <w:tcW w:w="780"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CRSP</w:t>
            </w:r>
          </w:p>
        </w:tc>
        <w:tc>
          <w:tcPr>
            <w:tcW w:w="1692"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资金来源与用途</w:t>
            </w:r>
          </w:p>
        </w:tc>
        <w:tc>
          <w:tcPr>
            <w:tcW w:w="2608"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字符型，128位</w:t>
            </w:r>
          </w:p>
        </w:tc>
        <w:tc>
          <w:tcPr>
            <w:tcW w:w="2779"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　</w:t>
            </w:r>
          </w:p>
        </w:tc>
      </w:tr>
      <w:tr>
        <w:tblPrEx>
          <w:tblCellMar>
            <w:top w:w="0" w:type="dxa"/>
            <w:left w:w="108" w:type="dxa"/>
            <w:bottom w:w="0" w:type="dxa"/>
            <w:right w:w="108" w:type="dxa"/>
          </w:tblCellMar>
        </w:tblPrEx>
        <w:trPr>
          <w:trHeight w:val="210" w:hRule="atLeast"/>
        </w:trPr>
        <w:tc>
          <w:tcPr>
            <w:tcW w:w="520" w:type="dxa"/>
            <w:tcBorders>
              <w:top w:val="nil"/>
              <w:left w:val="single" w:color="auto" w:sz="4" w:space="0"/>
              <w:bottom w:val="single" w:color="auto" w:sz="4" w:space="0"/>
              <w:right w:val="single" w:color="auto" w:sz="4" w:space="0"/>
            </w:tcBorders>
            <w:shd w:val="clear" w:color="auto" w:fill="auto"/>
            <w:vAlign w:val="center"/>
          </w:tcPr>
          <w:p>
            <w:pPr>
              <w:widowControl/>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12</w:t>
            </w:r>
          </w:p>
        </w:tc>
        <w:tc>
          <w:tcPr>
            <w:tcW w:w="780"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CRTP</w:t>
            </w:r>
          </w:p>
        </w:tc>
        <w:tc>
          <w:tcPr>
            <w:tcW w:w="1692"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交易币种</w:t>
            </w:r>
          </w:p>
        </w:tc>
        <w:tc>
          <w:tcPr>
            <w:tcW w:w="2608"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字符型，3位</w:t>
            </w:r>
          </w:p>
        </w:tc>
        <w:tc>
          <w:tcPr>
            <w:tcW w:w="2779"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按照GB/T12406-2008表示货币和资金的代码标准填写</w:t>
            </w:r>
          </w:p>
        </w:tc>
      </w:tr>
      <w:tr>
        <w:tblPrEx>
          <w:tblCellMar>
            <w:top w:w="0" w:type="dxa"/>
            <w:left w:w="108" w:type="dxa"/>
            <w:bottom w:w="0" w:type="dxa"/>
            <w:right w:w="108" w:type="dxa"/>
          </w:tblCellMar>
        </w:tblPrEx>
        <w:trPr>
          <w:trHeight w:val="210" w:hRule="atLeast"/>
        </w:trPr>
        <w:tc>
          <w:tcPr>
            <w:tcW w:w="520" w:type="dxa"/>
            <w:tcBorders>
              <w:top w:val="nil"/>
              <w:left w:val="single" w:color="auto" w:sz="4" w:space="0"/>
              <w:bottom w:val="single" w:color="auto" w:sz="4" w:space="0"/>
              <w:right w:val="single" w:color="auto" w:sz="4" w:space="0"/>
            </w:tcBorders>
            <w:shd w:val="clear" w:color="auto" w:fill="auto"/>
            <w:vAlign w:val="center"/>
          </w:tcPr>
          <w:p>
            <w:pPr>
              <w:widowControl/>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13</w:t>
            </w:r>
          </w:p>
        </w:tc>
        <w:tc>
          <w:tcPr>
            <w:tcW w:w="780"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CSNM</w:t>
            </w:r>
          </w:p>
        </w:tc>
        <w:tc>
          <w:tcPr>
            <w:tcW w:w="1692"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客户号</w:t>
            </w:r>
          </w:p>
        </w:tc>
        <w:tc>
          <w:tcPr>
            <w:tcW w:w="2608"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字符型，32位</w:t>
            </w:r>
          </w:p>
        </w:tc>
        <w:tc>
          <w:tcPr>
            <w:tcW w:w="2779"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　</w:t>
            </w:r>
          </w:p>
        </w:tc>
      </w:tr>
      <w:tr>
        <w:trPr>
          <w:trHeight w:val="210" w:hRule="atLeast"/>
        </w:trPr>
        <w:tc>
          <w:tcPr>
            <w:tcW w:w="520" w:type="dxa"/>
            <w:tcBorders>
              <w:top w:val="nil"/>
              <w:left w:val="single" w:color="auto" w:sz="4" w:space="0"/>
              <w:bottom w:val="single" w:color="auto" w:sz="4" w:space="0"/>
              <w:right w:val="single" w:color="auto" w:sz="4" w:space="0"/>
            </w:tcBorders>
            <w:shd w:val="clear" w:color="auto" w:fill="auto"/>
            <w:vAlign w:val="center"/>
          </w:tcPr>
          <w:p>
            <w:pPr>
              <w:widowControl/>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14</w:t>
            </w:r>
          </w:p>
        </w:tc>
        <w:tc>
          <w:tcPr>
            <w:tcW w:w="780"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CTAC</w:t>
            </w:r>
          </w:p>
        </w:tc>
        <w:tc>
          <w:tcPr>
            <w:tcW w:w="1692"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客户账号</w:t>
            </w:r>
          </w:p>
        </w:tc>
        <w:tc>
          <w:tcPr>
            <w:tcW w:w="2608"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字符型，64位</w:t>
            </w:r>
          </w:p>
        </w:tc>
        <w:tc>
          <w:tcPr>
            <w:tcW w:w="2779"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　</w:t>
            </w:r>
          </w:p>
        </w:tc>
      </w:tr>
      <w:tr>
        <w:tblPrEx>
          <w:tblCellMar>
            <w:top w:w="0" w:type="dxa"/>
            <w:left w:w="108" w:type="dxa"/>
            <w:bottom w:w="0" w:type="dxa"/>
            <w:right w:w="108" w:type="dxa"/>
          </w:tblCellMar>
        </w:tblPrEx>
        <w:trPr>
          <w:trHeight w:val="519" w:hRule="atLeast"/>
        </w:trPr>
        <w:tc>
          <w:tcPr>
            <w:tcW w:w="520"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15</w:t>
            </w:r>
          </w:p>
        </w:tc>
        <w:tc>
          <w:tcPr>
            <w:tcW w:w="780"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CTID</w:t>
            </w:r>
          </w:p>
        </w:tc>
        <w:tc>
          <w:tcPr>
            <w:tcW w:w="1692"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客户身份证件/证明文件号码</w:t>
            </w:r>
          </w:p>
        </w:tc>
        <w:tc>
          <w:tcPr>
            <w:tcW w:w="2608"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字符型，128位</w:t>
            </w:r>
          </w:p>
        </w:tc>
        <w:tc>
          <w:tcPr>
            <w:tcW w:w="2779"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1.居民身份证号长度应为15位或者18位；</w:t>
            </w:r>
          </w:p>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2.组织机构代码长度应为9位（如为10位则去掉最后一位校验码前的连接符“-”）</w:t>
            </w:r>
          </w:p>
        </w:tc>
      </w:tr>
      <w:tr>
        <w:tblPrEx>
          <w:tblCellMar>
            <w:top w:w="0" w:type="dxa"/>
            <w:left w:w="108" w:type="dxa"/>
            <w:bottom w:w="0" w:type="dxa"/>
            <w:right w:w="108" w:type="dxa"/>
          </w:tblCellMar>
        </w:tblPrEx>
        <w:trPr>
          <w:trHeight w:val="519" w:hRule="atLeast"/>
        </w:trPr>
        <w:tc>
          <w:tcPr>
            <w:tcW w:w="52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78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692"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60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779"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blPrEx>
          <w:tblCellMar>
            <w:top w:w="0" w:type="dxa"/>
            <w:left w:w="108" w:type="dxa"/>
            <w:bottom w:w="0" w:type="dxa"/>
            <w:right w:w="108" w:type="dxa"/>
          </w:tblCellMar>
        </w:tblPrEx>
        <w:trPr>
          <w:trHeight w:val="519" w:hRule="atLeast"/>
        </w:trPr>
        <w:tc>
          <w:tcPr>
            <w:tcW w:w="52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78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692"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60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779"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blPrEx>
          <w:tblCellMar>
            <w:top w:w="0" w:type="dxa"/>
            <w:left w:w="108" w:type="dxa"/>
            <w:bottom w:w="0" w:type="dxa"/>
            <w:right w:w="108" w:type="dxa"/>
          </w:tblCellMar>
        </w:tblPrEx>
        <w:trPr>
          <w:trHeight w:val="270" w:hRule="atLeast"/>
        </w:trPr>
        <w:tc>
          <w:tcPr>
            <w:tcW w:w="520" w:type="dxa"/>
            <w:tcBorders>
              <w:top w:val="nil"/>
              <w:left w:val="single" w:color="auto" w:sz="4" w:space="0"/>
              <w:bottom w:val="single" w:color="auto" w:sz="4" w:space="0"/>
              <w:right w:val="single" w:color="auto" w:sz="4" w:space="0"/>
            </w:tcBorders>
            <w:shd w:val="clear" w:color="auto" w:fill="auto"/>
            <w:vAlign w:val="center"/>
          </w:tcPr>
          <w:p>
            <w:pPr>
              <w:widowControl/>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16</w:t>
            </w:r>
          </w:p>
        </w:tc>
        <w:tc>
          <w:tcPr>
            <w:tcW w:w="780"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CTNM</w:t>
            </w:r>
          </w:p>
        </w:tc>
        <w:tc>
          <w:tcPr>
            <w:tcW w:w="1692"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客户姓名/名称</w:t>
            </w:r>
          </w:p>
        </w:tc>
        <w:tc>
          <w:tcPr>
            <w:tcW w:w="2608"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字符型，512位</w:t>
            </w:r>
          </w:p>
        </w:tc>
        <w:tc>
          <w:tcPr>
            <w:tcW w:w="2779"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　</w:t>
            </w:r>
          </w:p>
        </w:tc>
      </w:tr>
      <w:tr>
        <w:tblPrEx>
          <w:tblCellMar>
            <w:top w:w="0" w:type="dxa"/>
            <w:left w:w="108" w:type="dxa"/>
            <w:bottom w:w="0" w:type="dxa"/>
            <w:right w:w="108" w:type="dxa"/>
          </w:tblCellMar>
        </w:tblPrEx>
        <w:trPr>
          <w:trHeight w:val="270" w:hRule="atLeast"/>
        </w:trPr>
        <w:tc>
          <w:tcPr>
            <w:tcW w:w="8379" w:type="dxa"/>
            <w:gridSpan w:val="5"/>
            <w:tcBorders>
              <w:top w:val="single" w:color="auto" w:sz="4" w:space="0"/>
              <w:left w:val="single" w:color="auto" w:sz="4" w:space="0"/>
              <w:bottom w:val="single" w:color="auto" w:sz="4" w:space="0"/>
              <w:right w:val="single" w:color="000000"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D</w:t>
            </w:r>
          </w:p>
        </w:tc>
      </w:tr>
      <w:tr>
        <w:trPr>
          <w:trHeight w:val="420" w:hRule="atLeast"/>
        </w:trPr>
        <w:tc>
          <w:tcPr>
            <w:tcW w:w="520" w:type="dxa"/>
            <w:tcBorders>
              <w:top w:val="nil"/>
              <w:left w:val="single" w:color="auto" w:sz="4" w:space="0"/>
              <w:bottom w:val="single" w:color="auto" w:sz="4" w:space="0"/>
              <w:right w:val="single" w:color="auto" w:sz="4" w:space="0"/>
            </w:tcBorders>
            <w:shd w:val="clear" w:color="auto" w:fill="auto"/>
            <w:vAlign w:val="center"/>
          </w:tcPr>
          <w:p>
            <w:pPr>
              <w:widowControl/>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1</w:t>
            </w:r>
          </w:p>
        </w:tc>
        <w:tc>
          <w:tcPr>
            <w:tcW w:w="780"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DETR</w:t>
            </w:r>
          </w:p>
        </w:tc>
        <w:tc>
          <w:tcPr>
            <w:tcW w:w="1692"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可疑交易报告紧急程度</w:t>
            </w:r>
          </w:p>
        </w:tc>
        <w:tc>
          <w:tcPr>
            <w:tcW w:w="2608"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字符型，2位</w:t>
            </w:r>
          </w:p>
        </w:tc>
        <w:tc>
          <w:tcPr>
            <w:tcW w:w="2779"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01：非特别紧急；</w:t>
            </w:r>
          </w:p>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02：特别紧急</w:t>
            </w:r>
          </w:p>
        </w:tc>
      </w:tr>
      <w:tr>
        <w:tblPrEx>
          <w:tblCellMar>
            <w:top w:w="0" w:type="dxa"/>
            <w:left w:w="108" w:type="dxa"/>
            <w:bottom w:w="0" w:type="dxa"/>
            <w:right w:w="108" w:type="dxa"/>
          </w:tblCellMar>
        </w:tblPrEx>
        <w:trPr>
          <w:trHeight w:val="519" w:hRule="atLeast"/>
        </w:trPr>
        <w:tc>
          <w:tcPr>
            <w:tcW w:w="520"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2</w:t>
            </w:r>
          </w:p>
        </w:tc>
        <w:tc>
          <w:tcPr>
            <w:tcW w:w="780"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DORP</w:t>
            </w:r>
          </w:p>
        </w:tc>
        <w:tc>
          <w:tcPr>
            <w:tcW w:w="1692"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报送方向</w:t>
            </w:r>
          </w:p>
        </w:tc>
        <w:tc>
          <w:tcPr>
            <w:tcW w:w="2608"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字符型，2位</w:t>
            </w:r>
          </w:p>
        </w:tc>
        <w:tc>
          <w:tcPr>
            <w:tcW w:w="2779"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01：报告中国反洗钱监测分析中心；</w:t>
            </w:r>
          </w:p>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02：报告中国反洗钱监测分析中心和人民银行当地分支机构；</w:t>
            </w:r>
          </w:p>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03：报告中国反洗钱监测分析中心和当地公安机关；</w:t>
            </w:r>
          </w:p>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04：报告中国反洗钱监测分析中心、人民银行当地分支机构和当地公安机关；</w:t>
            </w:r>
          </w:p>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99：报告中国反洗钱监测分析中心和其他机构（若选择此项，报告机构应在字段“其他报送方向（ODRP）”对“其他机构”做进一步说明）</w:t>
            </w:r>
          </w:p>
        </w:tc>
      </w:tr>
      <w:tr>
        <w:tblPrEx>
          <w:tblCellMar>
            <w:top w:w="0" w:type="dxa"/>
            <w:left w:w="108" w:type="dxa"/>
            <w:bottom w:w="0" w:type="dxa"/>
            <w:right w:w="108" w:type="dxa"/>
          </w:tblCellMar>
        </w:tblPrEx>
        <w:trPr>
          <w:trHeight w:val="519" w:hRule="atLeast"/>
        </w:trPr>
        <w:tc>
          <w:tcPr>
            <w:tcW w:w="52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78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692"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60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779"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blPrEx>
          <w:tblCellMar>
            <w:top w:w="0" w:type="dxa"/>
            <w:left w:w="108" w:type="dxa"/>
            <w:bottom w:w="0" w:type="dxa"/>
            <w:right w:w="108" w:type="dxa"/>
          </w:tblCellMar>
        </w:tblPrEx>
        <w:trPr>
          <w:trHeight w:val="519" w:hRule="atLeast"/>
        </w:trPr>
        <w:tc>
          <w:tcPr>
            <w:tcW w:w="52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78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692"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60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779"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blPrEx>
          <w:tblCellMar>
            <w:top w:w="0" w:type="dxa"/>
            <w:left w:w="108" w:type="dxa"/>
            <w:bottom w:w="0" w:type="dxa"/>
            <w:right w:w="108" w:type="dxa"/>
          </w:tblCellMar>
        </w:tblPrEx>
        <w:trPr>
          <w:trHeight w:val="519" w:hRule="atLeast"/>
        </w:trPr>
        <w:tc>
          <w:tcPr>
            <w:tcW w:w="52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78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692"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60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779"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blPrEx>
          <w:tblCellMar>
            <w:top w:w="0" w:type="dxa"/>
            <w:left w:w="108" w:type="dxa"/>
            <w:bottom w:w="0" w:type="dxa"/>
            <w:right w:w="108" w:type="dxa"/>
          </w:tblCellMar>
        </w:tblPrEx>
        <w:trPr>
          <w:trHeight w:val="519" w:hRule="atLeast"/>
        </w:trPr>
        <w:tc>
          <w:tcPr>
            <w:tcW w:w="52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78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692"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60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779"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rPr>
          <w:trHeight w:val="519" w:hRule="atLeast"/>
        </w:trPr>
        <w:tc>
          <w:tcPr>
            <w:tcW w:w="52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78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692"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60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779"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blPrEx>
          <w:tblCellMar>
            <w:top w:w="0" w:type="dxa"/>
            <w:left w:w="108" w:type="dxa"/>
            <w:bottom w:w="0" w:type="dxa"/>
            <w:right w:w="108" w:type="dxa"/>
          </w:tblCellMar>
        </w:tblPrEx>
        <w:trPr>
          <w:trHeight w:val="519" w:hRule="atLeast"/>
        </w:trPr>
        <w:tc>
          <w:tcPr>
            <w:tcW w:w="52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78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692"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60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779"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blPrEx>
          <w:tblCellMar>
            <w:top w:w="0" w:type="dxa"/>
            <w:left w:w="108" w:type="dxa"/>
            <w:bottom w:w="0" w:type="dxa"/>
            <w:right w:w="108" w:type="dxa"/>
          </w:tblCellMar>
        </w:tblPrEx>
        <w:trPr>
          <w:trHeight w:val="519" w:hRule="atLeast"/>
        </w:trPr>
        <w:tc>
          <w:tcPr>
            <w:tcW w:w="52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78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692"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60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779"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blPrEx>
          <w:tblCellMar>
            <w:top w:w="0" w:type="dxa"/>
            <w:left w:w="108" w:type="dxa"/>
            <w:bottom w:w="0" w:type="dxa"/>
            <w:right w:w="108" w:type="dxa"/>
          </w:tblCellMar>
        </w:tblPrEx>
        <w:trPr>
          <w:trHeight w:val="519" w:hRule="atLeast"/>
        </w:trPr>
        <w:tc>
          <w:tcPr>
            <w:tcW w:w="52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78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692"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60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779"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blPrEx>
          <w:tblCellMar>
            <w:top w:w="0" w:type="dxa"/>
            <w:left w:w="108" w:type="dxa"/>
            <w:bottom w:w="0" w:type="dxa"/>
            <w:right w:w="108" w:type="dxa"/>
          </w:tblCellMar>
        </w:tblPrEx>
        <w:trPr>
          <w:trHeight w:val="519" w:hRule="atLeast"/>
        </w:trPr>
        <w:tc>
          <w:tcPr>
            <w:tcW w:w="52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78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692"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60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779"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blPrEx>
          <w:tblCellMar>
            <w:top w:w="0" w:type="dxa"/>
            <w:left w:w="108" w:type="dxa"/>
            <w:bottom w:w="0" w:type="dxa"/>
            <w:right w:w="108" w:type="dxa"/>
          </w:tblCellMar>
        </w:tblPrEx>
        <w:trPr>
          <w:trHeight w:val="345" w:hRule="atLeast"/>
        </w:trPr>
        <w:tc>
          <w:tcPr>
            <w:tcW w:w="8379" w:type="dxa"/>
            <w:gridSpan w:val="5"/>
            <w:tcBorders>
              <w:top w:val="single" w:color="auto" w:sz="4" w:space="0"/>
              <w:left w:val="single" w:color="auto" w:sz="4" w:space="0"/>
              <w:bottom w:val="single" w:color="auto" w:sz="4" w:space="0"/>
              <w:right w:val="single" w:color="000000"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F</w:t>
            </w:r>
          </w:p>
        </w:tc>
      </w:tr>
      <w:tr>
        <w:trPr>
          <w:trHeight w:val="519" w:hRule="atLeast"/>
        </w:trPr>
        <w:tc>
          <w:tcPr>
            <w:tcW w:w="520"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1</w:t>
            </w:r>
          </w:p>
        </w:tc>
        <w:tc>
          <w:tcPr>
            <w:tcW w:w="780"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FINC</w:t>
            </w:r>
          </w:p>
        </w:tc>
        <w:tc>
          <w:tcPr>
            <w:tcW w:w="1692"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金融机构网点代码</w:t>
            </w:r>
          </w:p>
        </w:tc>
        <w:tc>
          <w:tcPr>
            <w:tcW w:w="2608"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字符型，16位</w:t>
            </w:r>
          </w:p>
        </w:tc>
        <w:tc>
          <w:tcPr>
            <w:tcW w:w="2779"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有金融机构代码的网点应使用金融机构代码，暂时没有该代码的网点可自行编制内部唯一代码。报告机构向反洗钱中心报送交易报告前，应在系统中报备其内部网点代码对照表，并在发生变化后及时更新</w:t>
            </w:r>
          </w:p>
        </w:tc>
      </w:tr>
      <w:tr>
        <w:tblPrEx>
          <w:tblCellMar>
            <w:top w:w="0" w:type="dxa"/>
            <w:left w:w="108" w:type="dxa"/>
            <w:bottom w:w="0" w:type="dxa"/>
            <w:right w:w="108" w:type="dxa"/>
          </w:tblCellMar>
        </w:tblPrEx>
        <w:trPr>
          <w:trHeight w:val="519" w:hRule="atLeast"/>
        </w:trPr>
        <w:tc>
          <w:tcPr>
            <w:tcW w:w="52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78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692"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60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779"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blPrEx>
          <w:tblCellMar>
            <w:top w:w="0" w:type="dxa"/>
            <w:left w:w="108" w:type="dxa"/>
            <w:bottom w:w="0" w:type="dxa"/>
            <w:right w:w="108" w:type="dxa"/>
          </w:tblCellMar>
        </w:tblPrEx>
        <w:trPr>
          <w:trHeight w:val="519" w:hRule="atLeast"/>
        </w:trPr>
        <w:tc>
          <w:tcPr>
            <w:tcW w:w="52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78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692"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60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779"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blPrEx>
          <w:tblCellMar>
            <w:top w:w="0" w:type="dxa"/>
            <w:left w:w="108" w:type="dxa"/>
            <w:bottom w:w="0" w:type="dxa"/>
            <w:right w:w="108" w:type="dxa"/>
          </w:tblCellMar>
        </w:tblPrEx>
        <w:trPr>
          <w:trHeight w:val="519" w:hRule="atLeast"/>
        </w:trPr>
        <w:tc>
          <w:tcPr>
            <w:tcW w:w="52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78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692"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60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779"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blPrEx>
          <w:tblCellMar>
            <w:top w:w="0" w:type="dxa"/>
            <w:left w:w="108" w:type="dxa"/>
            <w:bottom w:w="0" w:type="dxa"/>
            <w:right w:w="108" w:type="dxa"/>
          </w:tblCellMar>
        </w:tblPrEx>
        <w:trPr>
          <w:trHeight w:val="519" w:hRule="atLeast"/>
        </w:trPr>
        <w:tc>
          <w:tcPr>
            <w:tcW w:w="52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78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692"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60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779"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blPrEx>
          <w:tblCellMar>
            <w:top w:w="0" w:type="dxa"/>
            <w:left w:w="108" w:type="dxa"/>
            <w:bottom w:w="0" w:type="dxa"/>
            <w:right w:w="108" w:type="dxa"/>
          </w:tblCellMar>
        </w:tblPrEx>
        <w:trPr>
          <w:trHeight w:val="390" w:hRule="atLeast"/>
        </w:trPr>
        <w:tc>
          <w:tcPr>
            <w:tcW w:w="8379" w:type="dxa"/>
            <w:gridSpan w:val="5"/>
            <w:tcBorders>
              <w:top w:val="single" w:color="auto" w:sz="4" w:space="0"/>
              <w:left w:val="single" w:color="auto" w:sz="4" w:space="0"/>
              <w:bottom w:val="single" w:color="auto" w:sz="4" w:space="0"/>
              <w:right w:val="single" w:color="000000"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M</w:t>
            </w:r>
          </w:p>
        </w:tc>
      </w:tr>
      <w:tr>
        <w:trPr>
          <w:trHeight w:val="630" w:hRule="atLeast"/>
        </w:trPr>
        <w:tc>
          <w:tcPr>
            <w:tcW w:w="520" w:type="dxa"/>
            <w:tcBorders>
              <w:top w:val="nil"/>
              <w:left w:val="single" w:color="auto" w:sz="4" w:space="0"/>
              <w:bottom w:val="single" w:color="auto" w:sz="4" w:space="0"/>
              <w:right w:val="single" w:color="auto" w:sz="4" w:space="0"/>
            </w:tcBorders>
            <w:shd w:val="clear" w:color="auto" w:fill="auto"/>
            <w:vAlign w:val="center"/>
          </w:tcPr>
          <w:p>
            <w:pPr>
              <w:widowControl/>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1</w:t>
            </w:r>
          </w:p>
        </w:tc>
        <w:tc>
          <w:tcPr>
            <w:tcW w:w="780"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MIRS</w:t>
            </w:r>
          </w:p>
        </w:tc>
        <w:tc>
          <w:tcPr>
            <w:tcW w:w="1692"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人工补正标识</w:t>
            </w:r>
          </w:p>
        </w:tc>
        <w:tc>
          <w:tcPr>
            <w:tcW w:w="2608"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字符型，64位</w:t>
            </w:r>
          </w:p>
        </w:tc>
        <w:tc>
          <w:tcPr>
            <w:tcW w:w="2779"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1.对于应答人工补正通知的报文，填写中国反洗钱监测分析中心下发的人工补正通知文件名；</w:t>
            </w:r>
          </w:p>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2.对于其他用途的报文，填写替代符“@N”</w:t>
            </w:r>
          </w:p>
        </w:tc>
      </w:tr>
      <w:tr>
        <w:tblPrEx>
          <w:tblCellMar>
            <w:top w:w="0" w:type="dxa"/>
            <w:left w:w="108" w:type="dxa"/>
            <w:bottom w:w="0" w:type="dxa"/>
            <w:right w:w="108" w:type="dxa"/>
          </w:tblCellMar>
        </w:tblPrEx>
        <w:trPr>
          <w:trHeight w:val="210" w:hRule="atLeast"/>
        </w:trPr>
        <w:tc>
          <w:tcPr>
            <w:tcW w:w="8379" w:type="dxa"/>
            <w:gridSpan w:val="5"/>
            <w:tcBorders>
              <w:top w:val="single" w:color="auto" w:sz="4" w:space="0"/>
              <w:left w:val="single" w:color="auto" w:sz="4" w:space="0"/>
              <w:bottom w:val="single" w:color="auto" w:sz="4" w:space="0"/>
              <w:right w:val="single" w:color="000000"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O</w:t>
            </w:r>
          </w:p>
        </w:tc>
      </w:tr>
      <w:tr>
        <w:trPr>
          <w:trHeight w:val="210" w:hRule="atLeast"/>
        </w:trPr>
        <w:tc>
          <w:tcPr>
            <w:tcW w:w="520" w:type="dxa"/>
            <w:tcBorders>
              <w:top w:val="nil"/>
              <w:left w:val="single" w:color="auto" w:sz="4" w:space="0"/>
              <w:bottom w:val="single" w:color="auto" w:sz="4" w:space="0"/>
              <w:right w:val="single" w:color="auto" w:sz="4" w:space="0"/>
            </w:tcBorders>
            <w:shd w:val="clear" w:color="auto" w:fill="auto"/>
            <w:vAlign w:val="center"/>
          </w:tcPr>
          <w:p>
            <w:pPr>
              <w:widowControl/>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1</w:t>
            </w:r>
          </w:p>
        </w:tc>
        <w:tc>
          <w:tcPr>
            <w:tcW w:w="780"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OATM</w:t>
            </w:r>
          </w:p>
        </w:tc>
        <w:tc>
          <w:tcPr>
            <w:tcW w:w="1692"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客户账户开立时间</w:t>
            </w:r>
          </w:p>
        </w:tc>
        <w:tc>
          <w:tcPr>
            <w:tcW w:w="2608"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字符型，14位</w:t>
            </w:r>
          </w:p>
        </w:tc>
        <w:tc>
          <w:tcPr>
            <w:tcW w:w="2779"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格式为“年年年年月月日日时时分分秒秒”</w:t>
            </w:r>
          </w:p>
        </w:tc>
      </w:tr>
      <w:tr>
        <w:tblPrEx>
          <w:tblCellMar>
            <w:top w:w="0" w:type="dxa"/>
            <w:left w:w="108" w:type="dxa"/>
            <w:bottom w:w="0" w:type="dxa"/>
            <w:right w:w="108" w:type="dxa"/>
          </w:tblCellMar>
        </w:tblPrEx>
        <w:trPr>
          <w:trHeight w:val="420" w:hRule="atLeast"/>
        </w:trPr>
        <w:tc>
          <w:tcPr>
            <w:tcW w:w="520" w:type="dxa"/>
            <w:tcBorders>
              <w:top w:val="nil"/>
              <w:left w:val="single" w:color="auto" w:sz="4" w:space="0"/>
              <w:bottom w:val="single" w:color="auto" w:sz="4" w:space="0"/>
              <w:right w:val="single" w:color="auto" w:sz="4" w:space="0"/>
            </w:tcBorders>
            <w:shd w:val="clear" w:color="auto" w:fill="auto"/>
            <w:vAlign w:val="center"/>
          </w:tcPr>
          <w:p>
            <w:pPr>
              <w:widowControl/>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2</w:t>
            </w:r>
          </w:p>
        </w:tc>
        <w:tc>
          <w:tcPr>
            <w:tcW w:w="780"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OCBT</w:t>
            </w:r>
          </w:p>
        </w:tc>
        <w:tc>
          <w:tcPr>
            <w:tcW w:w="1692"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客户银行卡其他类型</w:t>
            </w:r>
          </w:p>
        </w:tc>
        <w:tc>
          <w:tcPr>
            <w:tcW w:w="2608"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字符型，32位</w:t>
            </w:r>
          </w:p>
        </w:tc>
        <w:tc>
          <w:tcPr>
            <w:tcW w:w="2779"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如果字段“客户银行卡类型（CBCT）”选择为“90”，此项须填写具体的银行卡类型，否则填写“@N”</w:t>
            </w:r>
          </w:p>
        </w:tc>
      </w:tr>
      <w:tr>
        <w:trPr>
          <w:trHeight w:val="519" w:hRule="atLeast"/>
        </w:trPr>
        <w:tc>
          <w:tcPr>
            <w:tcW w:w="520"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3</w:t>
            </w:r>
          </w:p>
        </w:tc>
        <w:tc>
          <w:tcPr>
            <w:tcW w:w="780"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OCEC</w:t>
            </w:r>
          </w:p>
        </w:tc>
        <w:tc>
          <w:tcPr>
            <w:tcW w:w="1692"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非柜台交易方式的设备代码</w:t>
            </w:r>
          </w:p>
        </w:tc>
        <w:tc>
          <w:tcPr>
            <w:tcW w:w="2608"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字符型，500位</w:t>
            </w:r>
          </w:p>
        </w:tc>
        <w:tc>
          <w:tcPr>
            <w:tcW w:w="2779"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1.对于网上交易，填写IP地址和MAC地址，之间使用“@”分隔，如果客户使用手机登录网络进行交易，可填写手机号码和设备信息（IMEI、UDID等），中间使用“@”分割；</w:t>
            </w:r>
          </w:p>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2.对于POS交易，填写POS机编号；</w:t>
            </w:r>
          </w:p>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3.对于电话交易，填写电话号码；</w:t>
            </w:r>
          </w:p>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4.对于热键机交易，填写MAC地址；</w:t>
            </w:r>
          </w:p>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5.对于ATM交易，填写ATM编号；</w:t>
            </w:r>
          </w:p>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6.对于传真交易，填写传真号码；</w:t>
            </w:r>
          </w:p>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7.对于其他未列出的非柜台交易方式，填写其对应的设备代码</w:t>
            </w:r>
          </w:p>
        </w:tc>
      </w:tr>
      <w:tr>
        <w:tblPrEx>
          <w:tblCellMar>
            <w:top w:w="0" w:type="dxa"/>
            <w:left w:w="108" w:type="dxa"/>
            <w:bottom w:w="0" w:type="dxa"/>
            <w:right w:w="108" w:type="dxa"/>
          </w:tblCellMar>
        </w:tblPrEx>
        <w:trPr>
          <w:trHeight w:val="519" w:hRule="atLeast"/>
        </w:trPr>
        <w:tc>
          <w:tcPr>
            <w:tcW w:w="52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78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692"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60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779"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blPrEx>
          <w:tblCellMar>
            <w:top w:w="0" w:type="dxa"/>
            <w:left w:w="108" w:type="dxa"/>
            <w:bottom w:w="0" w:type="dxa"/>
            <w:right w:w="108" w:type="dxa"/>
          </w:tblCellMar>
        </w:tblPrEx>
        <w:trPr>
          <w:trHeight w:val="519" w:hRule="atLeast"/>
        </w:trPr>
        <w:tc>
          <w:tcPr>
            <w:tcW w:w="52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78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692"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60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779"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blPrEx>
          <w:tblCellMar>
            <w:top w:w="0" w:type="dxa"/>
            <w:left w:w="108" w:type="dxa"/>
            <w:bottom w:w="0" w:type="dxa"/>
            <w:right w:w="108" w:type="dxa"/>
          </w:tblCellMar>
        </w:tblPrEx>
        <w:trPr>
          <w:trHeight w:val="519" w:hRule="atLeast"/>
        </w:trPr>
        <w:tc>
          <w:tcPr>
            <w:tcW w:w="52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78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692"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60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779"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rPr>
          <w:trHeight w:val="519" w:hRule="atLeast"/>
        </w:trPr>
        <w:tc>
          <w:tcPr>
            <w:tcW w:w="52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78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692"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60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779"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blPrEx>
          <w:tblCellMar>
            <w:top w:w="0" w:type="dxa"/>
            <w:left w:w="108" w:type="dxa"/>
            <w:bottom w:w="0" w:type="dxa"/>
            <w:right w:w="108" w:type="dxa"/>
          </w:tblCellMar>
        </w:tblPrEx>
        <w:trPr>
          <w:trHeight w:val="519" w:hRule="atLeast"/>
        </w:trPr>
        <w:tc>
          <w:tcPr>
            <w:tcW w:w="52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78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692"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60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779"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rPr>
          <w:trHeight w:val="519" w:hRule="atLeast"/>
        </w:trPr>
        <w:tc>
          <w:tcPr>
            <w:tcW w:w="52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78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692"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60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779"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blPrEx>
          <w:tblCellMar>
            <w:top w:w="0" w:type="dxa"/>
            <w:left w:w="108" w:type="dxa"/>
            <w:bottom w:w="0" w:type="dxa"/>
            <w:right w:w="108" w:type="dxa"/>
          </w:tblCellMar>
        </w:tblPrEx>
        <w:trPr>
          <w:trHeight w:val="519" w:hRule="atLeast"/>
        </w:trPr>
        <w:tc>
          <w:tcPr>
            <w:tcW w:w="52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78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692"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60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779"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blPrEx>
          <w:tblCellMar>
            <w:top w:w="0" w:type="dxa"/>
            <w:left w:w="108" w:type="dxa"/>
            <w:bottom w:w="0" w:type="dxa"/>
            <w:right w:w="108" w:type="dxa"/>
          </w:tblCellMar>
        </w:tblPrEx>
        <w:trPr>
          <w:trHeight w:val="519" w:hRule="atLeast"/>
        </w:trPr>
        <w:tc>
          <w:tcPr>
            <w:tcW w:w="52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78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692"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60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779"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rPr>
          <w:trHeight w:val="519" w:hRule="atLeast"/>
        </w:trPr>
        <w:tc>
          <w:tcPr>
            <w:tcW w:w="52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78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692"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60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779"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blPrEx>
          <w:tblCellMar>
            <w:top w:w="0" w:type="dxa"/>
            <w:left w:w="108" w:type="dxa"/>
            <w:bottom w:w="0" w:type="dxa"/>
            <w:right w:w="108" w:type="dxa"/>
          </w:tblCellMar>
        </w:tblPrEx>
        <w:trPr>
          <w:trHeight w:val="519" w:hRule="atLeast"/>
        </w:trPr>
        <w:tc>
          <w:tcPr>
            <w:tcW w:w="52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78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692"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60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779"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blPrEx>
          <w:tblCellMar>
            <w:top w:w="0" w:type="dxa"/>
            <w:left w:w="108" w:type="dxa"/>
            <w:bottom w:w="0" w:type="dxa"/>
            <w:right w:w="108" w:type="dxa"/>
          </w:tblCellMar>
        </w:tblPrEx>
        <w:trPr>
          <w:trHeight w:val="519" w:hRule="atLeast"/>
        </w:trPr>
        <w:tc>
          <w:tcPr>
            <w:tcW w:w="52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78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692"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60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779"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blPrEx>
          <w:tblCellMar>
            <w:top w:w="0" w:type="dxa"/>
            <w:left w:w="108" w:type="dxa"/>
            <w:bottom w:w="0" w:type="dxa"/>
            <w:right w:w="108" w:type="dxa"/>
          </w:tblCellMar>
        </w:tblPrEx>
        <w:trPr>
          <w:trHeight w:val="519" w:hRule="atLeast"/>
        </w:trPr>
        <w:tc>
          <w:tcPr>
            <w:tcW w:w="520"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4</w:t>
            </w:r>
          </w:p>
        </w:tc>
        <w:tc>
          <w:tcPr>
            <w:tcW w:w="780"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OCIT</w:t>
            </w:r>
          </w:p>
        </w:tc>
        <w:tc>
          <w:tcPr>
            <w:tcW w:w="1692"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可疑主体控股股东其他身份证件/证明文件类型</w:t>
            </w:r>
          </w:p>
        </w:tc>
        <w:tc>
          <w:tcPr>
            <w:tcW w:w="2608"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字符型，32位</w:t>
            </w:r>
          </w:p>
        </w:tc>
        <w:tc>
          <w:tcPr>
            <w:tcW w:w="2779"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如字段“可疑主体控股股东或实际控制人身份证件/证明文件类型（SCIT）”填写了119999、129999、619999或629999，本字段须填写具体的身份证件/证明文件类型，否则填写替代符“@N”</w:t>
            </w:r>
          </w:p>
        </w:tc>
      </w:tr>
      <w:tr>
        <w:tblPrEx>
          <w:tblCellMar>
            <w:top w:w="0" w:type="dxa"/>
            <w:left w:w="108" w:type="dxa"/>
            <w:bottom w:w="0" w:type="dxa"/>
            <w:right w:w="108" w:type="dxa"/>
          </w:tblCellMar>
        </w:tblPrEx>
        <w:trPr>
          <w:trHeight w:val="519" w:hRule="atLeast"/>
        </w:trPr>
        <w:tc>
          <w:tcPr>
            <w:tcW w:w="52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78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692"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60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779"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blPrEx>
          <w:tblCellMar>
            <w:top w:w="0" w:type="dxa"/>
            <w:left w:w="108" w:type="dxa"/>
            <w:bottom w:w="0" w:type="dxa"/>
            <w:right w:w="108" w:type="dxa"/>
          </w:tblCellMar>
        </w:tblPrEx>
        <w:trPr>
          <w:trHeight w:val="519" w:hRule="atLeast"/>
        </w:trPr>
        <w:tc>
          <w:tcPr>
            <w:tcW w:w="52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78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692"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60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779"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rPr>
          <w:trHeight w:val="519" w:hRule="atLeast"/>
        </w:trPr>
        <w:tc>
          <w:tcPr>
            <w:tcW w:w="52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78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692"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60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779"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blPrEx>
          <w:tblCellMar>
            <w:top w:w="0" w:type="dxa"/>
            <w:left w:w="108" w:type="dxa"/>
            <w:bottom w:w="0" w:type="dxa"/>
            <w:right w:w="108" w:type="dxa"/>
          </w:tblCellMar>
        </w:tblPrEx>
        <w:trPr>
          <w:trHeight w:val="519" w:hRule="atLeast"/>
        </w:trPr>
        <w:tc>
          <w:tcPr>
            <w:tcW w:w="520"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5</w:t>
            </w:r>
          </w:p>
        </w:tc>
        <w:tc>
          <w:tcPr>
            <w:tcW w:w="780"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OCTT</w:t>
            </w:r>
          </w:p>
        </w:tc>
        <w:tc>
          <w:tcPr>
            <w:tcW w:w="1692"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非柜台交易方式</w:t>
            </w:r>
          </w:p>
        </w:tc>
        <w:tc>
          <w:tcPr>
            <w:tcW w:w="2608"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字符型，2位</w:t>
            </w:r>
          </w:p>
        </w:tc>
        <w:tc>
          <w:tcPr>
            <w:tcW w:w="2779"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11：网上交易；</w:t>
            </w:r>
          </w:p>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12：通过POS机交易；</w:t>
            </w:r>
          </w:p>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13：通过电话交易；</w:t>
            </w:r>
          </w:p>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14：通过热键机交易；</w:t>
            </w:r>
          </w:p>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15：通过ATM；</w:t>
            </w:r>
          </w:p>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16：通过传真交易；</w:t>
            </w:r>
          </w:p>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17：营业场所交易；</w:t>
            </w:r>
          </w:p>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99：其他（若选择此项，报告机构应在字段“其他非柜台交易方式（OOCT），对其类型做进步说明）</w:t>
            </w:r>
          </w:p>
        </w:tc>
      </w:tr>
      <w:tr>
        <w:tblPrEx>
          <w:tblCellMar>
            <w:top w:w="0" w:type="dxa"/>
            <w:left w:w="108" w:type="dxa"/>
            <w:bottom w:w="0" w:type="dxa"/>
            <w:right w:w="108" w:type="dxa"/>
          </w:tblCellMar>
        </w:tblPrEx>
        <w:trPr>
          <w:trHeight w:val="519" w:hRule="atLeast"/>
        </w:trPr>
        <w:tc>
          <w:tcPr>
            <w:tcW w:w="52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78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692"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60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779"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blPrEx>
          <w:tblCellMar>
            <w:top w:w="0" w:type="dxa"/>
            <w:left w:w="108" w:type="dxa"/>
            <w:bottom w:w="0" w:type="dxa"/>
            <w:right w:w="108" w:type="dxa"/>
          </w:tblCellMar>
        </w:tblPrEx>
        <w:trPr>
          <w:trHeight w:val="519" w:hRule="atLeast"/>
        </w:trPr>
        <w:tc>
          <w:tcPr>
            <w:tcW w:w="52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78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692"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60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779"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blPrEx>
          <w:tblCellMar>
            <w:top w:w="0" w:type="dxa"/>
            <w:left w:w="108" w:type="dxa"/>
            <w:bottom w:w="0" w:type="dxa"/>
            <w:right w:w="108" w:type="dxa"/>
          </w:tblCellMar>
        </w:tblPrEx>
        <w:trPr>
          <w:trHeight w:val="519" w:hRule="atLeast"/>
        </w:trPr>
        <w:tc>
          <w:tcPr>
            <w:tcW w:w="52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78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692"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60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779"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blPrEx>
          <w:tblCellMar>
            <w:top w:w="0" w:type="dxa"/>
            <w:left w:w="108" w:type="dxa"/>
            <w:bottom w:w="0" w:type="dxa"/>
            <w:right w:w="108" w:type="dxa"/>
          </w:tblCellMar>
        </w:tblPrEx>
        <w:trPr>
          <w:trHeight w:val="519" w:hRule="atLeast"/>
        </w:trPr>
        <w:tc>
          <w:tcPr>
            <w:tcW w:w="52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78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692"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60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779"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blPrEx>
          <w:tblCellMar>
            <w:top w:w="0" w:type="dxa"/>
            <w:left w:w="108" w:type="dxa"/>
            <w:bottom w:w="0" w:type="dxa"/>
            <w:right w:w="108" w:type="dxa"/>
          </w:tblCellMar>
        </w:tblPrEx>
        <w:trPr>
          <w:trHeight w:val="519" w:hRule="atLeast"/>
        </w:trPr>
        <w:tc>
          <w:tcPr>
            <w:tcW w:w="52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78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692"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60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779"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blPrEx>
          <w:tblCellMar>
            <w:top w:w="0" w:type="dxa"/>
            <w:left w:w="108" w:type="dxa"/>
            <w:bottom w:w="0" w:type="dxa"/>
            <w:right w:w="108" w:type="dxa"/>
          </w:tblCellMar>
        </w:tblPrEx>
        <w:trPr>
          <w:trHeight w:val="519" w:hRule="atLeast"/>
        </w:trPr>
        <w:tc>
          <w:tcPr>
            <w:tcW w:w="52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78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692"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60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779"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blPrEx>
          <w:tblCellMar>
            <w:top w:w="0" w:type="dxa"/>
            <w:left w:w="108" w:type="dxa"/>
            <w:bottom w:w="0" w:type="dxa"/>
            <w:right w:w="108" w:type="dxa"/>
          </w:tblCellMar>
        </w:tblPrEx>
        <w:trPr>
          <w:trHeight w:val="519" w:hRule="atLeast"/>
        </w:trPr>
        <w:tc>
          <w:tcPr>
            <w:tcW w:w="52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78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692"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60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779"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blPrEx>
          <w:tblCellMar>
            <w:top w:w="0" w:type="dxa"/>
            <w:left w:w="108" w:type="dxa"/>
            <w:bottom w:w="0" w:type="dxa"/>
            <w:right w:w="108" w:type="dxa"/>
          </w:tblCellMar>
        </w:tblPrEx>
        <w:trPr>
          <w:trHeight w:val="519" w:hRule="atLeast"/>
        </w:trPr>
        <w:tc>
          <w:tcPr>
            <w:tcW w:w="52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78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692"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60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779"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blPrEx>
          <w:tblCellMar>
            <w:top w:w="0" w:type="dxa"/>
            <w:left w:w="108" w:type="dxa"/>
            <w:bottom w:w="0" w:type="dxa"/>
            <w:right w:w="108" w:type="dxa"/>
          </w:tblCellMar>
        </w:tblPrEx>
        <w:trPr>
          <w:trHeight w:val="519" w:hRule="atLeast"/>
        </w:trPr>
        <w:tc>
          <w:tcPr>
            <w:tcW w:w="520"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6</w:t>
            </w:r>
          </w:p>
        </w:tc>
        <w:tc>
          <w:tcPr>
            <w:tcW w:w="780"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ODRP</w:t>
            </w:r>
          </w:p>
        </w:tc>
        <w:tc>
          <w:tcPr>
            <w:tcW w:w="1692"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其他报送方向</w:t>
            </w:r>
          </w:p>
        </w:tc>
        <w:tc>
          <w:tcPr>
            <w:tcW w:w="2608"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字符型，32位</w:t>
            </w:r>
          </w:p>
        </w:tc>
        <w:tc>
          <w:tcPr>
            <w:tcW w:w="2779"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如字段“报送方向（DORP）”选择为“99”，本字段须填写可疑交易报告的具体报送方向，否则填写替代符“@N”</w:t>
            </w:r>
          </w:p>
        </w:tc>
      </w:tr>
      <w:tr>
        <w:tblPrEx>
          <w:tblCellMar>
            <w:top w:w="0" w:type="dxa"/>
            <w:left w:w="108" w:type="dxa"/>
            <w:bottom w:w="0" w:type="dxa"/>
            <w:right w:w="108" w:type="dxa"/>
          </w:tblCellMar>
        </w:tblPrEx>
        <w:trPr>
          <w:trHeight w:val="519" w:hRule="atLeast"/>
        </w:trPr>
        <w:tc>
          <w:tcPr>
            <w:tcW w:w="52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78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692"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60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779"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rPr>
          <w:trHeight w:val="519" w:hRule="atLeast"/>
        </w:trPr>
        <w:tc>
          <w:tcPr>
            <w:tcW w:w="52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78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692"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60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779"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rPr>
          <w:trHeight w:val="519" w:hRule="atLeast"/>
        </w:trPr>
        <w:tc>
          <w:tcPr>
            <w:tcW w:w="52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78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692"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60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779"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blPrEx>
          <w:tblCellMar>
            <w:top w:w="0" w:type="dxa"/>
            <w:left w:w="108" w:type="dxa"/>
            <w:bottom w:w="0" w:type="dxa"/>
            <w:right w:w="108" w:type="dxa"/>
          </w:tblCellMar>
        </w:tblPrEx>
        <w:trPr>
          <w:trHeight w:val="519" w:hRule="atLeast"/>
        </w:trPr>
        <w:tc>
          <w:tcPr>
            <w:tcW w:w="520"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7</w:t>
            </w:r>
          </w:p>
        </w:tc>
        <w:tc>
          <w:tcPr>
            <w:tcW w:w="780"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OITP</w:t>
            </w:r>
          </w:p>
        </w:tc>
        <w:tc>
          <w:tcPr>
            <w:tcW w:w="1692"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其他身份证件/证明文件类型</w:t>
            </w:r>
          </w:p>
        </w:tc>
        <w:tc>
          <w:tcPr>
            <w:tcW w:w="2608"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字符型，32位</w:t>
            </w:r>
          </w:p>
        </w:tc>
        <w:tc>
          <w:tcPr>
            <w:tcW w:w="2779"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如下列字段填写了119999、129999、619999或629999，本字段须填写具体的身份证件/证明文件类型，否则填写替代符“@N”：</w:t>
            </w:r>
          </w:p>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1.客户身份证件/证明文件类型（CITP）；</w:t>
            </w:r>
          </w:p>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2.交易代办人身份证件/证明文件类型（TBIT）；</w:t>
            </w:r>
          </w:p>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3.交易对手身份证件/证明文件类型（TCIT）；</w:t>
            </w:r>
          </w:p>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4.可疑主体身份证件/证明文件类型（SETP）</w:t>
            </w:r>
          </w:p>
        </w:tc>
      </w:tr>
      <w:tr>
        <w:tblPrEx>
          <w:tblCellMar>
            <w:top w:w="0" w:type="dxa"/>
            <w:left w:w="108" w:type="dxa"/>
            <w:bottom w:w="0" w:type="dxa"/>
            <w:right w:w="108" w:type="dxa"/>
          </w:tblCellMar>
        </w:tblPrEx>
        <w:trPr>
          <w:trHeight w:val="519" w:hRule="atLeast"/>
        </w:trPr>
        <w:tc>
          <w:tcPr>
            <w:tcW w:w="52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78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692"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60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779"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blPrEx>
          <w:tblCellMar>
            <w:top w:w="0" w:type="dxa"/>
            <w:left w:w="108" w:type="dxa"/>
            <w:bottom w:w="0" w:type="dxa"/>
            <w:right w:w="108" w:type="dxa"/>
          </w:tblCellMar>
        </w:tblPrEx>
        <w:trPr>
          <w:trHeight w:val="519" w:hRule="atLeast"/>
        </w:trPr>
        <w:tc>
          <w:tcPr>
            <w:tcW w:w="52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78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692"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60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779"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blPrEx>
          <w:tblCellMar>
            <w:top w:w="0" w:type="dxa"/>
            <w:left w:w="108" w:type="dxa"/>
            <w:bottom w:w="0" w:type="dxa"/>
            <w:right w:w="108" w:type="dxa"/>
          </w:tblCellMar>
        </w:tblPrEx>
        <w:trPr>
          <w:trHeight w:val="519" w:hRule="atLeast"/>
        </w:trPr>
        <w:tc>
          <w:tcPr>
            <w:tcW w:w="52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78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692"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60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779"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rPr>
          <w:trHeight w:val="519" w:hRule="atLeast"/>
        </w:trPr>
        <w:tc>
          <w:tcPr>
            <w:tcW w:w="52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78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692"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60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779"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blPrEx>
          <w:tblCellMar>
            <w:top w:w="0" w:type="dxa"/>
            <w:left w:w="108" w:type="dxa"/>
            <w:bottom w:w="0" w:type="dxa"/>
            <w:right w:w="108" w:type="dxa"/>
          </w:tblCellMar>
        </w:tblPrEx>
        <w:trPr>
          <w:trHeight w:val="519" w:hRule="atLeast"/>
        </w:trPr>
        <w:tc>
          <w:tcPr>
            <w:tcW w:w="52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78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692"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60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779"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blPrEx>
          <w:tblCellMar>
            <w:top w:w="0" w:type="dxa"/>
            <w:left w:w="108" w:type="dxa"/>
            <w:bottom w:w="0" w:type="dxa"/>
            <w:right w:w="108" w:type="dxa"/>
          </w:tblCellMar>
        </w:tblPrEx>
        <w:trPr>
          <w:trHeight w:val="519" w:hRule="atLeast"/>
        </w:trPr>
        <w:tc>
          <w:tcPr>
            <w:tcW w:w="52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78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692"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60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779"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blPrEx>
          <w:tblCellMar>
            <w:top w:w="0" w:type="dxa"/>
            <w:left w:w="108" w:type="dxa"/>
            <w:bottom w:w="0" w:type="dxa"/>
            <w:right w:w="108" w:type="dxa"/>
          </w:tblCellMar>
        </w:tblPrEx>
        <w:trPr>
          <w:trHeight w:val="519" w:hRule="atLeast"/>
        </w:trPr>
        <w:tc>
          <w:tcPr>
            <w:tcW w:w="520"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8</w:t>
            </w:r>
          </w:p>
        </w:tc>
        <w:tc>
          <w:tcPr>
            <w:tcW w:w="780"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OOCT</w:t>
            </w:r>
          </w:p>
        </w:tc>
        <w:tc>
          <w:tcPr>
            <w:tcW w:w="1692"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其他非柜台交易方式</w:t>
            </w:r>
          </w:p>
        </w:tc>
        <w:tc>
          <w:tcPr>
            <w:tcW w:w="2608"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字符型，32位</w:t>
            </w:r>
          </w:p>
        </w:tc>
        <w:tc>
          <w:tcPr>
            <w:tcW w:w="2779"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如字段“非柜台交易方式（OCTT）”选择为“99”，本字段须填写非柜台交易方式的具体类型，否则填写替代符“@N”</w:t>
            </w:r>
          </w:p>
        </w:tc>
      </w:tr>
      <w:tr>
        <w:tblPrEx>
          <w:tblCellMar>
            <w:top w:w="0" w:type="dxa"/>
            <w:left w:w="108" w:type="dxa"/>
            <w:bottom w:w="0" w:type="dxa"/>
            <w:right w:w="108" w:type="dxa"/>
          </w:tblCellMar>
        </w:tblPrEx>
        <w:trPr>
          <w:trHeight w:val="519" w:hRule="atLeast"/>
        </w:trPr>
        <w:tc>
          <w:tcPr>
            <w:tcW w:w="52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78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692"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60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779"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blPrEx>
          <w:tblCellMar>
            <w:top w:w="0" w:type="dxa"/>
            <w:left w:w="108" w:type="dxa"/>
            <w:bottom w:w="0" w:type="dxa"/>
            <w:right w:w="108" w:type="dxa"/>
          </w:tblCellMar>
        </w:tblPrEx>
        <w:trPr>
          <w:trHeight w:val="519" w:hRule="atLeast"/>
        </w:trPr>
        <w:tc>
          <w:tcPr>
            <w:tcW w:w="52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78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692"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60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779"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blPrEx>
          <w:tblCellMar>
            <w:top w:w="0" w:type="dxa"/>
            <w:left w:w="108" w:type="dxa"/>
            <w:bottom w:w="0" w:type="dxa"/>
            <w:right w:w="108" w:type="dxa"/>
          </w:tblCellMar>
        </w:tblPrEx>
        <w:trPr>
          <w:trHeight w:val="519" w:hRule="atLeast"/>
        </w:trPr>
        <w:tc>
          <w:tcPr>
            <w:tcW w:w="520"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9</w:t>
            </w:r>
          </w:p>
        </w:tc>
        <w:tc>
          <w:tcPr>
            <w:tcW w:w="780"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ORIT</w:t>
            </w:r>
          </w:p>
        </w:tc>
        <w:tc>
          <w:tcPr>
            <w:tcW w:w="1692"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可疑主体法定代表人其他身份证件/证明文件类型</w:t>
            </w:r>
          </w:p>
        </w:tc>
        <w:tc>
          <w:tcPr>
            <w:tcW w:w="2608"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字符型，32位</w:t>
            </w:r>
          </w:p>
        </w:tc>
        <w:tc>
          <w:tcPr>
            <w:tcW w:w="2779"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如字段“可疑主体法定代表人身份证件类型（SRIT）”填写了119999、129999、619999或629999，本字段须填写具体的身份证件/证明文件类型，否则填写替代符“@N”</w:t>
            </w:r>
          </w:p>
        </w:tc>
      </w:tr>
      <w:tr>
        <w:trPr>
          <w:trHeight w:val="519" w:hRule="atLeast"/>
        </w:trPr>
        <w:tc>
          <w:tcPr>
            <w:tcW w:w="52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78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692"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60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779"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blPrEx>
          <w:tblCellMar>
            <w:top w:w="0" w:type="dxa"/>
            <w:left w:w="108" w:type="dxa"/>
            <w:bottom w:w="0" w:type="dxa"/>
            <w:right w:w="108" w:type="dxa"/>
          </w:tblCellMar>
        </w:tblPrEx>
        <w:trPr>
          <w:trHeight w:val="519" w:hRule="atLeast"/>
        </w:trPr>
        <w:tc>
          <w:tcPr>
            <w:tcW w:w="52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78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692"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60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779"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blPrEx>
          <w:tblCellMar>
            <w:top w:w="0" w:type="dxa"/>
            <w:left w:w="108" w:type="dxa"/>
            <w:bottom w:w="0" w:type="dxa"/>
            <w:right w:w="108" w:type="dxa"/>
          </w:tblCellMar>
        </w:tblPrEx>
        <w:trPr>
          <w:trHeight w:val="519" w:hRule="atLeast"/>
        </w:trPr>
        <w:tc>
          <w:tcPr>
            <w:tcW w:w="52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78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692"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60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779"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rPr>
          <w:trHeight w:val="519" w:hRule="atLeast"/>
        </w:trPr>
        <w:tc>
          <w:tcPr>
            <w:tcW w:w="520"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10</w:t>
            </w:r>
          </w:p>
        </w:tc>
        <w:tc>
          <w:tcPr>
            <w:tcW w:w="780"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ORXN</w:t>
            </w:r>
          </w:p>
        </w:tc>
        <w:tc>
          <w:tcPr>
            <w:tcW w:w="1692"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初次报送的可疑交易报告报文名称</w:t>
            </w:r>
          </w:p>
        </w:tc>
        <w:tc>
          <w:tcPr>
            <w:tcW w:w="2608"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字符型，64位</w:t>
            </w:r>
          </w:p>
        </w:tc>
        <w:tc>
          <w:tcPr>
            <w:tcW w:w="2779"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即银发〔2017）99号文中所指的“首次提交可疑交易报告号”。当字段“报送次数标志（TORP）”填写内容不为1时，需要同时提供与该份报告相关联，且“报送次数标志”为1的已正确入库的可疑交易报告报文名称（不加扩展名），否则填写替代符“@N”</w:t>
            </w:r>
          </w:p>
        </w:tc>
      </w:tr>
      <w:tr>
        <w:tblPrEx>
          <w:tblCellMar>
            <w:top w:w="0" w:type="dxa"/>
            <w:left w:w="108" w:type="dxa"/>
            <w:bottom w:w="0" w:type="dxa"/>
            <w:right w:w="108" w:type="dxa"/>
          </w:tblCellMar>
        </w:tblPrEx>
        <w:trPr>
          <w:trHeight w:val="519" w:hRule="atLeast"/>
        </w:trPr>
        <w:tc>
          <w:tcPr>
            <w:tcW w:w="52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78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692"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60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779"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blPrEx>
          <w:tblCellMar>
            <w:top w:w="0" w:type="dxa"/>
            <w:left w:w="108" w:type="dxa"/>
            <w:bottom w:w="0" w:type="dxa"/>
            <w:right w:w="108" w:type="dxa"/>
          </w:tblCellMar>
        </w:tblPrEx>
        <w:trPr>
          <w:trHeight w:val="519" w:hRule="atLeast"/>
        </w:trPr>
        <w:tc>
          <w:tcPr>
            <w:tcW w:w="52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78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692"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60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779"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blPrEx>
          <w:tblCellMar>
            <w:top w:w="0" w:type="dxa"/>
            <w:left w:w="108" w:type="dxa"/>
            <w:bottom w:w="0" w:type="dxa"/>
            <w:right w:w="108" w:type="dxa"/>
          </w:tblCellMar>
        </w:tblPrEx>
        <w:trPr>
          <w:trHeight w:val="519" w:hRule="atLeast"/>
        </w:trPr>
        <w:tc>
          <w:tcPr>
            <w:tcW w:w="52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78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692"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60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779"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blPrEx>
          <w:tblCellMar>
            <w:top w:w="0" w:type="dxa"/>
            <w:left w:w="108" w:type="dxa"/>
            <w:bottom w:w="0" w:type="dxa"/>
            <w:right w:w="108" w:type="dxa"/>
          </w:tblCellMar>
        </w:tblPrEx>
        <w:trPr>
          <w:trHeight w:val="519" w:hRule="atLeast"/>
        </w:trPr>
        <w:tc>
          <w:tcPr>
            <w:tcW w:w="52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78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692"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60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779"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blPrEx>
          <w:tblCellMar>
            <w:top w:w="0" w:type="dxa"/>
            <w:left w:w="108" w:type="dxa"/>
            <w:bottom w:w="0" w:type="dxa"/>
            <w:right w:w="108" w:type="dxa"/>
          </w:tblCellMar>
        </w:tblPrEx>
        <w:trPr>
          <w:trHeight w:val="519" w:hRule="atLeast"/>
        </w:trPr>
        <w:tc>
          <w:tcPr>
            <w:tcW w:w="52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78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692"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60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779"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blPrEx>
          <w:tblCellMar>
            <w:top w:w="0" w:type="dxa"/>
            <w:left w:w="108" w:type="dxa"/>
            <w:bottom w:w="0" w:type="dxa"/>
            <w:right w:w="108" w:type="dxa"/>
          </w:tblCellMar>
        </w:tblPrEx>
        <w:trPr>
          <w:trHeight w:val="519" w:hRule="atLeast"/>
        </w:trPr>
        <w:tc>
          <w:tcPr>
            <w:tcW w:w="520"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11</w:t>
            </w:r>
          </w:p>
        </w:tc>
        <w:tc>
          <w:tcPr>
            <w:tcW w:w="780"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OTPR</w:t>
            </w:r>
          </w:p>
        </w:tc>
        <w:tc>
          <w:tcPr>
            <w:tcW w:w="1692"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其他可疑交易报告触发点</w:t>
            </w:r>
          </w:p>
        </w:tc>
        <w:tc>
          <w:tcPr>
            <w:tcW w:w="2608"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字符型，2000位</w:t>
            </w:r>
          </w:p>
        </w:tc>
        <w:tc>
          <w:tcPr>
            <w:tcW w:w="2779"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如字段“可疑交易报告触发点（TPTR）”选择为“99”，本字段须填写可疑交易报告的具体触发点，否则填写替代符“@N”</w:t>
            </w:r>
          </w:p>
        </w:tc>
      </w:tr>
      <w:tr>
        <w:tblPrEx>
          <w:tblCellMar>
            <w:top w:w="0" w:type="dxa"/>
            <w:left w:w="108" w:type="dxa"/>
            <w:bottom w:w="0" w:type="dxa"/>
            <w:right w:w="108" w:type="dxa"/>
          </w:tblCellMar>
        </w:tblPrEx>
        <w:trPr>
          <w:trHeight w:val="519" w:hRule="atLeast"/>
        </w:trPr>
        <w:tc>
          <w:tcPr>
            <w:tcW w:w="52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78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692"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60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779"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blPrEx>
          <w:tblCellMar>
            <w:top w:w="0" w:type="dxa"/>
            <w:left w:w="108" w:type="dxa"/>
            <w:bottom w:w="0" w:type="dxa"/>
            <w:right w:w="108" w:type="dxa"/>
          </w:tblCellMar>
        </w:tblPrEx>
        <w:trPr>
          <w:trHeight w:val="519" w:hRule="atLeast"/>
        </w:trPr>
        <w:tc>
          <w:tcPr>
            <w:tcW w:w="52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78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692"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60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779"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blPrEx>
          <w:tblCellMar>
            <w:top w:w="0" w:type="dxa"/>
            <w:left w:w="108" w:type="dxa"/>
            <w:bottom w:w="0" w:type="dxa"/>
            <w:right w:w="108" w:type="dxa"/>
          </w:tblCellMar>
        </w:tblPrEx>
        <w:trPr>
          <w:trHeight w:val="210" w:hRule="atLeast"/>
        </w:trPr>
        <w:tc>
          <w:tcPr>
            <w:tcW w:w="8379" w:type="dxa"/>
            <w:gridSpan w:val="5"/>
            <w:tcBorders>
              <w:top w:val="single" w:color="auto" w:sz="4" w:space="0"/>
              <w:left w:val="single" w:color="auto" w:sz="4" w:space="0"/>
              <w:bottom w:val="single" w:color="auto" w:sz="4" w:space="0"/>
              <w:right w:val="single" w:color="000000"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R</w:t>
            </w:r>
          </w:p>
        </w:tc>
      </w:tr>
      <w:tr>
        <w:trPr>
          <w:trHeight w:val="519" w:hRule="atLeast"/>
        </w:trPr>
        <w:tc>
          <w:tcPr>
            <w:tcW w:w="520"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1</w:t>
            </w:r>
          </w:p>
        </w:tc>
        <w:tc>
          <w:tcPr>
            <w:tcW w:w="780"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RICD</w:t>
            </w:r>
          </w:p>
        </w:tc>
        <w:tc>
          <w:tcPr>
            <w:tcW w:w="1692"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报告机构编码</w:t>
            </w:r>
          </w:p>
        </w:tc>
        <w:tc>
          <w:tcPr>
            <w:tcW w:w="2608"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字符型，14位</w:t>
            </w:r>
          </w:p>
        </w:tc>
        <w:tc>
          <w:tcPr>
            <w:tcW w:w="2779"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人民银行发放的《金融机构代码证》上载明的金融机构代码，如果尚未取得金融机构代码，则经申请后由中国反洗钱监测分析中心分配报告机构编码</w:t>
            </w:r>
          </w:p>
        </w:tc>
      </w:tr>
      <w:tr>
        <w:tblPrEx>
          <w:tblCellMar>
            <w:top w:w="0" w:type="dxa"/>
            <w:left w:w="108" w:type="dxa"/>
            <w:bottom w:w="0" w:type="dxa"/>
            <w:right w:w="108" w:type="dxa"/>
          </w:tblCellMar>
        </w:tblPrEx>
        <w:trPr>
          <w:trHeight w:val="519" w:hRule="atLeast"/>
        </w:trPr>
        <w:tc>
          <w:tcPr>
            <w:tcW w:w="52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78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692"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60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779"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rPr>
          <w:trHeight w:val="519" w:hRule="atLeast"/>
        </w:trPr>
        <w:tc>
          <w:tcPr>
            <w:tcW w:w="52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78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692"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60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779"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blPrEx>
          <w:tblCellMar>
            <w:top w:w="0" w:type="dxa"/>
            <w:left w:w="108" w:type="dxa"/>
            <w:bottom w:w="0" w:type="dxa"/>
            <w:right w:w="108" w:type="dxa"/>
          </w:tblCellMar>
        </w:tblPrEx>
        <w:trPr>
          <w:trHeight w:val="519" w:hRule="atLeast"/>
        </w:trPr>
        <w:tc>
          <w:tcPr>
            <w:tcW w:w="520"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2</w:t>
            </w:r>
          </w:p>
        </w:tc>
        <w:tc>
          <w:tcPr>
            <w:tcW w:w="780"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RLFC</w:t>
            </w:r>
          </w:p>
        </w:tc>
        <w:tc>
          <w:tcPr>
            <w:tcW w:w="1692"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金融机构与客户的关系</w:t>
            </w:r>
          </w:p>
        </w:tc>
        <w:tc>
          <w:tcPr>
            <w:tcW w:w="2608"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字符型，2位</w:t>
            </w:r>
          </w:p>
        </w:tc>
        <w:tc>
          <w:tcPr>
            <w:tcW w:w="2779"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00：客户通过在境内金融机构开立的账户或者银行卡所发生的交易，“金融机构”为开立账户的机构或发卡银行；</w:t>
            </w:r>
          </w:p>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01：客户通过境外银行卡所发生的交易，“金融机构”为收单行；</w:t>
            </w:r>
          </w:p>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02：客户不通过账户或者银行卡发生的交易，“金融机构”为办理业务的机构</w:t>
            </w:r>
          </w:p>
        </w:tc>
      </w:tr>
      <w:tr>
        <w:tblPrEx>
          <w:tblCellMar>
            <w:top w:w="0" w:type="dxa"/>
            <w:left w:w="108" w:type="dxa"/>
            <w:bottom w:w="0" w:type="dxa"/>
            <w:right w:w="108" w:type="dxa"/>
          </w:tblCellMar>
        </w:tblPrEx>
        <w:trPr>
          <w:trHeight w:val="519" w:hRule="atLeast"/>
        </w:trPr>
        <w:tc>
          <w:tcPr>
            <w:tcW w:w="52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78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692"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60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779"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blPrEx>
          <w:tblCellMar>
            <w:top w:w="0" w:type="dxa"/>
            <w:left w:w="108" w:type="dxa"/>
            <w:bottom w:w="0" w:type="dxa"/>
            <w:right w:w="108" w:type="dxa"/>
          </w:tblCellMar>
        </w:tblPrEx>
        <w:trPr>
          <w:trHeight w:val="519" w:hRule="atLeast"/>
        </w:trPr>
        <w:tc>
          <w:tcPr>
            <w:tcW w:w="52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78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692"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60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779"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blPrEx>
          <w:tblCellMar>
            <w:top w:w="0" w:type="dxa"/>
            <w:left w:w="108" w:type="dxa"/>
            <w:bottom w:w="0" w:type="dxa"/>
            <w:right w:w="108" w:type="dxa"/>
          </w:tblCellMar>
        </w:tblPrEx>
        <w:trPr>
          <w:trHeight w:val="519" w:hRule="atLeast"/>
        </w:trPr>
        <w:tc>
          <w:tcPr>
            <w:tcW w:w="52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78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692"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60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779"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blPrEx>
          <w:tblCellMar>
            <w:top w:w="0" w:type="dxa"/>
            <w:left w:w="108" w:type="dxa"/>
            <w:bottom w:w="0" w:type="dxa"/>
            <w:right w:w="108" w:type="dxa"/>
          </w:tblCellMar>
        </w:tblPrEx>
        <w:trPr>
          <w:trHeight w:val="519" w:hRule="atLeast"/>
        </w:trPr>
        <w:tc>
          <w:tcPr>
            <w:tcW w:w="52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78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692"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60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779"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blPrEx>
          <w:tblCellMar>
            <w:top w:w="0" w:type="dxa"/>
            <w:left w:w="108" w:type="dxa"/>
            <w:bottom w:w="0" w:type="dxa"/>
            <w:right w:w="108" w:type="dxa"/>
          </w:tblCellMar>
        </w:tblPrEx>
        <w:trPr>
          <w:trHeight w:val="519" w:hRule="atLeast"/>
        </w:trPr>
        <w:tc>
          <w:tcPr>
            <w:tcW w:w="52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78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692"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60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779"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blPrEx>
          <w:tblCellMar>
            <w:top w:w="0" w:type="dxa"/>
            <w:left w:w="108" w:type="dxa"/>
            <w:bottom w:w="0" w:type="dxa"/>
            <w:right w:w="108" w:type="dxa"/>
          </w:tblCellMar>
        </w:tblPrEx>
        <w:trPr>
          <w:trHeight w:val="519" w:hRule="atLeast"/>
        </w:trPr>
        <w:tc>
          <w:tcPr>
            <w:tcW w:w="52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78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692"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60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779"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blPrEx>
          <w:tblCellMar>
            <w:top w:w="0" w:type="dxa"/>
            <w:left w:w="108" w:type="dxa"/>
            <w:bottom w:w="0" w:type="dxa"/>
            <w:right w:w="108" w:type="dxa"/>
          </w:tblCellMar>
        </w:tblPrEx>
        <w:trPr>
          <w:trHeight w:val="210" w:hRule="atLeast"/>
        </w:trPr>
        <w:tc>
          <w:tcPr>
            <w:tcW w:w="520" w:type="dxa"/>
            <w:tcBorders>
              <w:top w:val="nil"/>
              <w:left w:val="single" w:color="auto" w:sz="4" w:space="0"/>
              <w:bottom w:val="single" w:color="auto" w:sz="4" w:space="0"/>
              <w:right w:val="single" w:color="auto" w:sz="4" w:space="0"/>
            </w:tcBorders>
            <w:shd w:val="clear" w:color="auto" w:fill="auto"/>
            <w:vAlign w:val="center"/>
          </w:tcPr>
          <w:p>
            <w:pPr>
              <w:widowControl/>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3</w:t>
            </w:r>
          </w:p>
        </w:tc>
        <w:tc>
          <w:tcPr>
            <w:tcW w:w="780"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ROTF</w:t>
            </w:r>
          </w:p>
        </w:tc>
        <w:tc>
          <w:tcPr>
            <w:tcW w:w="1692"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交易信息备注</w:t>
            </w:r>
          </w:p>
        </w:tc>
        <w:tc>
          <w:tcPr>
            <w:tcW w:w="2608"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字符型，64位</w:t>
            </w:r>
          </w:p>
        </w:tc>
        <w:tc>
          <w:tcPr>
            <w:tcW w:w="2779"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暂填写“@N”</w:t>
            </w:r>
          </w:p>
        </w:tc>
      </w:tr>
      <w:tr>
        <w:trPr>
          <w:trHeight w:val="210" w:hRule="atLeast"/>
        </w:trPr>
        <w:tc>
          <w:tcPr>
            <w:tcW w:w="520" w:type="dxa"/>
            <w:tcBorders>
              <w:top w:val="nil"/>
              <w:left w:val="single" w:color="auto" w:sz="4" w:space="0"/>
              <w:bottom w:val="single" w:color="auto" w:sz="4" w:space="0"/>
              <w:right w:val="single" w:color="auto" w:sz="4" w:space="0"/>
            </w:tcBorders>
            <w:shd w:val="clear" w:color="auto" w:fill="auto"/>
            <w:vAlign w:val="center"/>
          </w:tcPr>
          <w:p>
            <w:pPr>
              <w:widowControl/>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4</w:t>
            </w:r>
          </w:p>
        </w:tc>
        <w:tc>
          <w:tcPr>
            <w:tcW w:w="780"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RPMN</w:t>
            </w:r>
          </w:p>
        </w:tc>
        <w:tc>
          <w:tcPr>
            <w:tcW w:w="1692"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收付款方匹配号</w:t>
            </w:r>
          </w:p>
        </w:tc>
        <w:tc>
          <w:tcPr>
            <w:tcW w:w="2608"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字符型，500位</w:t>
            </w:r>
          </w:p>
        </w:tc>
        <w:tc>
          <w:tcPr>
            <w:tcW w:w="2779"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按照10.5节收付款方匹配号类型代码表的规定填写</w:t>
            </w:r>
          </w:p>
        </w:tc>
      </w:tr>
      <w:tr>
        <w:tblPrEx>
          <w:tblCellMar>
            <w:top w:w="0" w:type="dxa"/>
            <w:left w:w="108" w:type="dxa"/>
            <w:bottom w:w="0" w:type="dxa"/>
            <w:right w:w="108" w:type="dxa"/>
          </w:tblCellMar>
        </w:tblPrEx>
        <w:trPr>
          <w:trHeight w:val="210" w:hRule="atLeast"/>
        </w:trPr>
        <w:tc>
          <w:tcPr>
            <w:tcW w:w="520" w:type="dxa"/>
            <w:tcBorders>
              <w:top w:val="nil"/>
              <w:left w:val="single" w:color="auto" w:sz="4" w:space="0"/>
              <w:bottom w:val="single" w:color="auto" w:sz="4" w:space="0"/>
              <w:right w:val="single" w:color="auto" w:sz="4" w:space="0"/>
            </w:tcBorders>
            <w:shd w:val="clear" w:color="auto" w:fill="auto"/>
            <w:vAlign w:val="center"/>
          </w:tcPr>
          <w:p>
            <w:pPr>
              <w:widowControl/>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5</w:t>
            </w:r>
          </w:p>
        </w:tc>
        <w:tc>
          <w:tcPr>
            <w:tcW w:w="780"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RPNM</w:t>
            </w:r>
          </w:p>
        </w:tc>
        <w:tc>
          <w:tcPr>
            <w:tcW w:w="1692"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可疑交易报告填报人员</w:t>
            </w:r>
          </w:p>
        </w:tc>
        <w:tc>
          <w:tcPr>
            <w:tcW w:w="2608"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字符型，16位</w:t>
            </w:r>
          </w:p>
        </w:tc>
        <w:tc>
          <w:tcPr>
            <w:tcW w:w="2779"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　</w:t>
            </w:r>
          </w:p>
        </w:tc>
      </w:tr>
      <w:tr>
        <w:trPr>
          <w:trHeight w:val="210" w:hRule="atLeast"/>
        </w:trPr>
        <w:tc>
          <w:tcPr>
            <w:tcW w:w="520" w:type="dxa"/>
            <w:tcBorders>
              <w:top w:val="nil"/>
              <w:left w:val="single" w:color="auto" w:sz="4" w:space="0"/>
              <w:bottom w:val="single" w:color="auto" w:sz="4" w:space="0"/>
              <w:right w:val="single" w:color="auto" w:sz="4" w:space="0"/>
            </w:tcBorders>
            <w:shd w:val="clear" w:color="auto" w:fill="auto"/>
            <w:vAlign w:val="center"/>
          </w:tcPr>
          <w:p>
            <w:pPr>
              <w:widowControl/>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6</w:t>
            </w:r>
          </w:p>
        </w:tc>
        <w:tc>
          <w:tcPr>
            <w:tcW w:w="780"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RPMT</w:t>
            </w:r>
          </w:p>
        </w:tc>
        <w:tc>
          <w:tcPr>
            <w:tcW w:w="1692"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收付款方匹配号类型</w:t>
            </w:r>
          </w:p>
        </w:tc>
        <w:tc>
          <w:tcPr>
            <w:tcW w:w="2608"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字符型，2位</w:t>
            </w:r>
          </w:p>
        </w:tc>
        <w:tc>
          <w:tcPr>
            <w:tcW w:w="2779"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按照10.5节收付款方匹配号类型代码表填写</w:t>
            </w:r>
          </w:p>
        </w:tc>
      </w:tr>
      <w:tr>
        <w:tblPrEx>
          <w:tblCellMar>
            <w:top w:w="0" w:type="dxa"/>
            <w:left w:w="108" w:type="dxa"/>
            <w:bottom w:w="0" w:type="dxa"/>
            <w:right w:w="108" w:type="dxa"/>
          </w:tblCellMar>
        </w:tblPrEx>
        <w:trPr>
          <w:trHeight w:val="519" w:hRule="atLeast"/>
        </w:trPr>
        <w:tc>
          <w:tcPr>
            <w:tcW w:w="520"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7</w:t>
            </w:r>
          </w:p>
        </w:tc>
        <w:tc>
          <w:tcPr>
            <w:tcW w:w="780"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RPNC</w:t>
            </w:r>
          </w:p>
        </w:tc>
        <w:tc>
          <w:tcPr>
            <w:tcW w:w="1692"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上报网点代码</w:t>
            </w:r>
          </w:p>
        </w:tc>
        <w:tc>
          <w:tcPr>
            <w:tcW w:w="2608"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字符型，16位</w:t>
            </w:r>
          </w:p>
        </w:tc>
        <w:tc>
          <w:tcPr>
            <w:tcW w:w="2779"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发现可疑交易的金融机构网点的唯一代码，填写中国人民银行发放的《金融机构代码证》上载明的金融机构代码。如果尚未取得金融机构代码，则由报告机构自行编制内部唯一代码</w:t>
            </w:r>
          </w:p>
        </w:tc>
      </w:tr>
      <w:tr>
        <w:tblPrEx>
          <w:tblCellMar>
            <w:top w:w="0" w:type="dxa"/>
            <w:left w:w="108" w:type="dxa"/>
            <w:bottom w:w="0" w:type="dxa"/>
            <w:right w:w="108" w:type="dxa"/>
          </w:tblCellMar>
        </w:tblPrEx>
        <w:trPr>
          <w:trHeight w:val="519" w:hRule="atLeast"/>
        </w:trPr>
        <w:tc>
          <w:tcPr>
            <w:tcW w:w="52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78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692"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60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779"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blPrEx>
          <w:tblCellMar>
            <w:top w:w="0" w:type="dxa"/>
            <w:left w:w="108" w:type="dxa"/>
            <w:bottom w:w="0" w:type="dxa"/>
            <w:right w:w="108" w:type="dxa"/>
          </w:tblCellMar>
        </w:tblPrEx>
        <w:trPr>
          <w:trHeight w:val="519" w:hRule="atLeast"/>
        </w:trPr>
        <w:tc>
          <w:tcPr>
            <w:tcW w:w="52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78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692"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60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779"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blPrEx>
          <w:tblCellMar>
            <w:top w:w="0" w:type="dxa"/>
            <w:left w:w="108" w:type="dxa"/>
            <w:bottom w:w="0" w:type="dxa"/>
            <w:right w:w="108" w:type="dxa"/>
          </w:tblCellMar>
        </w:tblPrEx>
        <w:trPr>
          <w:trHeight w:val="519" w:hRule="atLeast"/>
        </w:trPr>
        <w:tc>
          <w:tcPr>
            <w:tcW w:w="52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78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692"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60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779"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rPr>
          <w:trHeight w:val="210" w:hRule="atLeast"/>
        </w:trPr>
        <w:tc>
          <w:tcPr>
            <w:tcW w:w="8379" w:type="dxa"/>
            <w:gridSpan w:val="5"/>
            <w:tcBorders>
              <w:top w:val="single" w:color="auto" w:sz="4" w:space="0"/>
              <w:left w:val="single" w:color="auto" w:sz="4" w:space="0"/>
              <w:bottom w:val="single" w:color="auto" w:sz="4" w:space="0"/>
              <w:right w:val="single" w:color="000000"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S</w:t>
            </w:r>
          </w:p>
        </w:tc>
      </w:tr>
      <w:tr>
        <w:trPr>
          <w:trHeight w:val="519" w:hRule="atLeast"/>
        </w:trPr>
        <w:tc>
          <w:tcPr>
            <w:tcW w:w="520"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1</w:t>
            </w:r>
          </w:p>
        </w:tc>
        <w:tc>
          <w:tcPr>
            <w:tcW w:w="780"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SCID</w:t>
            </w:r>
          </w:p>
        </w:tc>
        <w:tc>
          <w:tcPr>
            <w:tcW w:w="1692"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可疑主体控股股东或实际控制人身份证件/证明文件号码</w:t>
            </w:r>
          </w:p>
        </w:tc>
        <w:tc>
          <w:tcPr>
            <w:tcW w:w="2608"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字符型，128位</w:t>
            </w:r>
          </w:p>
        </w:tc>
        <w:tc>
          <w:tcPr>
            <w:tcW w:w="2779"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1.居民身份证号长度应为15位或者18位；</w:t>
            </w:r>
          </w:p>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2.组织机构代码长度应为9位（如为10位则去掉最后一位校验码前的连接符“-”）</w:t>
            </w:r>
          </w:p>
        </w:tc>
      </w:tr>
      <w:tr>
        <w:tblPrEx>
          <w:tblCellMar>
            <w:top w:w="0" w:type="dxa"/>
            <w:left w:w="108" w:type="dxa"/>
            <w:bottom w:w="0" w:type="dxa"/>
            <w:right w:w="108" w:type="dxa"/>
          </w:tblCellMar>
        </w:tblPrEx>
        <w:trPr>
          <w:trHeight w:val="519" w:hRule="atLeast"/>
        </w:trPr>
        <w:tc>
          <w:tcPr>
            <w:tcW w:w="52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78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692"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60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779"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blPrEx>
          <w:tblCellMar>
            <w:top w:w="0" w:type="dxa"/>
            <w:left w:w="108" w:type="dxa"/>
            <w:bottom w:w="0" w:type="dxa"/>
            <w:right w:w="108" w:type="dxa"/>
          </w:tblCellMar>
        </w:tblPrEx>
        <w:trPr>
          <w:trHeight w:val="519" w:hRule="atLeast"/>
        </w:trPr>
        <w:tc>
          <w:tcPr>
            <w:tcW w:w="52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78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692"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60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779"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rPr>
          <w:trHeight w:val="519" w:hRule="atLeast"/>
        </w:trPr>
        <w:tc>
          <w:tcPr>
            <w:tcW w:w="52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78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692"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60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779"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rPr>
          <w:trHeight w:val="519" w:hRule="atLeast"/>
        </w:trPr>
        <w:tc>
          <w:tcPr>
            <w:tcW w:w="520"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2</w:t>
            </w:r>
          </w:p>
        </w:tc>
        <w:tc>
          <w:tcPr>
            <w:tcW w:w="780"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SCIT</w:t>
            </w:r>
          </w:p>
        </w:tc>
        <w:tc>
          <w:tcPr>
            <w:tcW w:w="1692"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可疑主体控股股东或实际控制人身份证件/证明文件类型</w:t>
            </w:r>
          </w:p>
        </w:tc>
        <w:tc>
          <w:tcPr>
            <w:tcW w:w="2608"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字符型，6位</w:t>
            </w:r>
          </w:p>
        </w:tc>
        <w:tc>
          <w:tcPr>
            <w:tcW w:w="2779"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按照10.1节身份证件/证明文件代码表填写</w:t>
            </w:r>
          </w:p>
        </w:tc>
      </w:tr>
      <w:tr>
        <w:tblPrEx>
          <w:tblCellMar>
            <w:top w:w="0" w:type="dxa"/>
            <w:left w:w="108" w:type="dxa"/>
            <w:bottom w:w="0" w:type="dxa"/>
            <w:right w:w="108" w:type="dxa"/>
          </w:tblCellMar>
        </w:tblPrEx>
        <w:trPr>
          <w:trHeight w:val="519" w:hRule="atLeast"/>
        </w:trPr>
        <w:tc>
          <w:tcPr>
            <w:tcW w:w="52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78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692"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60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779"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rPr>
          <w:trHeight w:val="519" w:hRule="atLeast"/>
        </w:trPr>
        <w:tc>
          <w:tcPr>
            <w:tcW w:w="52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78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692"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60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779"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rPr>
          <w:trHeight w:val="519" w:hRule="atLeast"/>
        </w:trPr>
        <w:tc>
          <w:tcPr>
            <w:tcW w:w="52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78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692"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60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779"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blPrEx>
          <w:tblCellMar>
            <w:top w:w="0" w:type="dxa"/>
            <w:left w:w="108" w:type="dxa"/>
            <w:bottom w:w="0" w:type="dxa"/>
            <w:right w:w="108" w:type="dxa"/>
          </w:tblCellMar>
        </w:tblPrEx>
        <w:trPr>
          <w:trHeight w:val="840" w:hRule="atLeast"/>
        </w:trPr>
        <w:tc>
          <w:tcPr>
            <w:tcW w:w="520" w:type="dxa"/>
            <w:tcBorders>
              <w:top w:val="nil"/>
              <w:left w:val="single" w:color="auto" w:sz="4" w:space="0"/>
              <w:bottom w:val="single" w:color="auto" w:sz="4" w:space="0"/>
              <w:right w:val="single" w:color="auto" w:sz="4" w:space="0"/>
            </w:tcBorders>
            <w:shd w:val="clear" w:color="auto" w:fill="auto"/>
            <w:vAlign w:val="center"/>
          </w:tcPr>
          <w:p>
            <w:pPr>
              <w:widowControl/>
              <w:spacing w:after="160" w:line="276" w:lineRule="auto"/>
              <w:ind w:firstLine="361"/>
              <w:jc w:val="right"/>
              <w:rPr>
                <w:rFonts w:hint="eastAsia" w:ascii="仿宋" w:hAnsi="仿宋" w:eastAsia="仿宋" w:cs="仿宋"/>
                <w:kern w:val="0"/>
                <w:sz w:val="18"/>
                <w:szCs w:val="18"/>
              </w:rPr>
            </w:pPr>
            <w:r>
              <w:rPr>
                <w:rFonts w:hint="eastAsia" w:ascii="仿宋" w:hAnsi="仿宋" w:eastAsia="仿宋" w:cs="仿宋"/>
                <w:kern w:val="0"/>
                <w:sz w:val="18"/>
                <w:szCs w:val="18"/>
              </w:rPr>
              <w:t>3</w:t>
            </w:r>
          </w:p>
        </w:tc>
        <w:tc>
          <w:tcPr>
            <w:tcW w:w="780"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SCNM</w:t>
            </w:r>
          </w:p>
        </w:tc>
        <w:tc>
          <w:tcPr>
            <w:tcW w:w="1692"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可疑主体控股股东或实际控制人名称</w:t>
            </w:r>
          </w:p>
        </w:tc>
        <w:tc>
          <w:tcPr>
            <w:tcW w:w="2608"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字符型，512位</w:t>
            </w:r>
          </w:p>
        </w:tc>
        <w:tc>
          <w:tcPr>
            <w:tcW w:w="2779"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　</w:t>
            </w:r>
          </w:p>
        </w:tc>
      </w:tr>
      <w:tr>
        <w:tblPrEx>
          <w:tblCellMar>
            <w:top w:w="0" w:type="dxa"/>
            <w:left w:w="108" w:type="dxa"/>
            <w:bottom w:w="0" w:type="dxa"/>
            <w:right w:w="108" w:type="dxa"/>
          </w:tblCellMar>
        </w:tblPrEx>
        <w:trPr>
          <w:trHeight w:val="519" w:hRule="atLeast"/>
        </w:trPr>
        <w:tc>
          <w:tcPr>
            <w:tcW w:w="520"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4</w:t>
            </w:r>
          </w:p>
        </w:tc>
        <w:tc>
          <w:tcPr>
            <w:tcW w:w="780"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SCTL</w:t>
            </w:r>
          </w:p>
        </w:tc>
        <w:tc>
          <w:tcPr>
            <w:tcW w:w="1692"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可疑主体联系电话</w:t>
            </w:r>
          </w:p>
        </w:tc>
        <w:tc>
          <w:tcPr>
            <w:tcW w:w="2608"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字符型，64位</w:t>
            </w:r>
          </w:p>
        </w:tc>
        <w:tc>
          <w:tcPr>
            <w:tcW w:w="2779"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1.电话号码应按照如下两种方式之一填写：手机：11位手机号码，固定电话：区号+“-”+固定电话；</w:t>
            </w:r>
          </w:p>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2.如果报告机构掌握可疑主体的多个联系电话，则应设置多个“可疑主体联系电话”字段，每个字段填写一个联系电话</w:t>
            </w:r>
          </w:p>
        </w:tc>
      </w:tr>
      <w:tr>
        <w:tblPrEx>
          <w:tblCellMar>
            <w:top w:w="0" w:type="dxa"/>
            <w:left w:w="108" w:type="dxa"/>
            <w:bottom w:w="0" w:type="dxa"/>
            <w:right w:w="108" w:type="dxa"/>
          </w:tblCellMar>
        </w:tblPrEx>
        <w:trPr>
          <w:trHeight w:val="519" w:hRule="atLeast"/>
        </w:trPr>
        <w:tc>
          <w:tcPr>
            <w:tcW w:w="52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78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692"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60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779"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blPrEx>
          <w:tblCellMar>
            <w:top w:w="0" w:type="dxa"/>
            <w:left w:w="108" w:type="dxa"/>
            <w:bottom w:w="0" w:type="dxa"/>
            <w:right w:w="108" w:type="dxa"/>
          </w:tblCellMar>
        </w:tblPrEx>
        <w:trPr>
          <w:trHeight w:val="519" w:hRule="atLeast"/>
        </w:trPr>
        <w:tc>
          <w:tcPr>
            <w:tcW w:w="52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78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692"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60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779"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blPrEx>
          <w:tblCellMar>
            <w:top w:w="0" w:type="dxa"/>
            <w:left w:w="108" w:type="dxa"/>
            <w:bottom w:w="0" w:type="dxa"/>
            <w:right w:w="108" w:type="dxa"/>
          </w:tblCellMar>
        </w:tblPrEx>
        <w:trPr>
          <w:trHeight w:val="519" w:hRule="atLeast"/>
        </w:trPr>
        <w:tc>
          <w:tcPr>
            <w:tcW w:w="52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78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692"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60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779"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blPrEx>
          <w:tblCellMar>
            <w:top w:w="0" w:type="dxa"/>
            <w:left w:w="108" w:type="dxa"/>
            <w:bottom w:w="0" w:type="dxa"/>
            <w:right w:w="108" w:type="dxa"/>
          </w:tblCellMar>
        </w:tblPrEx>
        <w:trPr>
          <w:trHeight w:val="519" w:hRule="atLeast"/>
        </w:trPr>
        <w:tc>
          <w:tcPr>
            <w:tcW w:w="52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78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692"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60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779"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blPrEx>
          <w:tblCellMar>
            <w:top w:w="0" w:type="dxa"/>
            <w:left w:w="108" w:type="dxa"/>
            <w:bottom w:w="0" w:type="dxa"/>
            <w:right w:w="108" w:type="dxa"/>
          </w:tblCellMar>
        </w:tblPrEx>
        <w:trPr>
          <w:trHeight w:val="519" w:hRule="atLeast"/>
        </w:trPr>
        <w:tc>
          <w:tcPr>
            <w:tcW w:w="52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78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692"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60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779"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blPrEx>
          <w:tblCellMar>
            <w:top w:w="0" w:type="dxa"/>
            <w:left w:w="108" w:type="dxa"/>
            <w:bottom w:w="0" w:type="dxa"/>
            <w:right w:w="108" w:type="dxa"/>
          </w:tblCellMar>
        </w:tblPrEx>
        <w:trPr>
          <w:trHeight w:val="630" w:hRule="atLeast"/>
        </w:trPr>
        <w:tc>
          <w:tcPr>
            <w:tcW w:w="520" w:type="dxa"/>
            <w:tcBorders>
              <w:top w:val="nil"/>
              <w:left w:val="single" w:color="auto" w:sz="4" w:space="0"/>
              <w:bottom w:val="single" w:color="auto" w:sz="4" w:space="0"/>
              <w:right w:val="single" w:color="auto" w:sz="4" w:space="0"/>
            </w:tcBorders>
            <w:shd w:val="clear" w:color="auto" w:fill="auto"/>
            <w:vAlign w:val="center"/>
          </w:tcPr>
          <w:p>
            <w:pPr>
              <w:widowControl/>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5</w:t>
            </w:r>
          </w:p>
        </w:tc>
        <w:tc>
          <w:tcPr>
            <w:tcW w:w="780"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SEAR</w:t>
            </w:r>
          </w:p>
        </w:tc>
        <w:tc>
          <w:tcPr>
            <w:tcW w:w="1692"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可疑主体住址/经营地址</w:t>
            </w:r>
          </w:p>
        </w:tc>
        <w:tc>
          <w:tcPr>
            <w:tcW w:w="2608"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字符型，512位</w:t>
            </w:r>
          </w:p>
        </w:tc>
        <w:tc>
          <w:tcPr>
            <w:tcW w:w="2779"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如果报告机构掌握可疑主体的多个地址信息，则应设置多个“可疑主体住址/经营地址”字段，每个字段填写该可疑主体的一个住址或经营地址</w:t>
            </w:r>
          </w:p>
        </w:tc>
      </w:tr>
      <w:tr>
        <w:tblPrEx>
          <w:tblCellMar>
            <w:top w:w="0" w:type="dxa"/>
            <w:left w:w="108" w:type="dxa"/>
            <w:bottom w:w="0" w:type="dxa"/>
            <w:right w:w="108" w:type="dxa"/>
          </w:tblCellMar>
        </w:tblPrEx>
        <w:trPr>
          <w:trHeight w:val="519" w:hRule="atLeast"/>
        </w:trPr>
        <w:tc>
          <w:tcPr>
            <w:tcW w:w="520"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6</w:t>
            </w:r>
          </w:p>
        </w:tc>
        <w:tc>
          <w:tcPr>
            <w:tcW w:w="780"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SEEI</w:t>
            </w:r>
          </w:p>
        </w:tc>
        <w:tc>
          <w:tcPr>
            <w:tcW w:w="1692"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可疑主体其他联系方式</w:t>
            </w:r>
          </w:p>
        </w:tc>
        <w:tc>
          <w:tcPr>
            <w:tcW w:w="2608"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字符型，512位</w:t>
            </w:r>
          </w:p>
        </w:tc>
        <w:tc>
          <w:tcPr>
            <w:tcW w:w="2779"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1.其他联系方式指除电话和地址以外的联系方式；</w:t>
            </w:r>
          </w:p>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2.如果报告机构掌握可疑主体的多种其他联系方式，则应设置多个“可疑主体其他联系方式”字段，每个字段填写一条可疑主体其他联系方式信息</w:t>
            </w:r>
          </w:p>
        </w:tc>
      </w:tr>
      <w:tr>
        <w:trPr>
          <w:trHeight w:val="519" w:hRule="atLeast"/>
        </w:trPr>
        <w:tc>
          <w:tcPr>
            <w:tcW w:w="52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78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692"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60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779"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rPr>
          <w:trHeight w:val="519" w:hRule="atLeast"/>
        </w:trPr>
        <w:tc>
          <w:tcPr>
            <w:tcW w:w="52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78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692"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60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779"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rPr>
          <w:trHeight w:val="519" w:hRule="atLeast"/>
        </w:trPr>
        <w:tc>
          <w:tcPr>
            <w:tcW w:w="52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78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692"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60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779"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blPrEx>
          <w:tblCellMar>
            <w:top w:w="0" w:type="dxa"/>
            <w:left w:w="108" w:type="dxa"/>
            <w:bottom w:w="0" w:type="dxa"/>
            <w:right w:w="108" w:type="dxa"/>
          </w:tblCellMar>
        </w:tblPrEx>
        <w:trPr>
          <w:trHeight w:val="630" w:hRule="atLeast"/>
        </w:trPr>
        <w:tc>
          <w:tcPr>
            <w:tcW w:w="520" w:type="dxa"/>
            <w:tcBorders>
              <w:top w:val="nil"/>
              <w:left w:val="single" w:color="auto" w:sz="4" w:space="0"/>
              <w:bottom w:val="single" w:color="auto" w:sz="4" w:space="0"/>
              <w:right w:val="single" w:color="auto" w:sz="4" w:space="0"/>
            </w:tcBorders>
            <w:shd w:val="clear" w:color="auto" w:fill="auto"/>
            <w:vAlign w:val="center"/>
          </w:tcPr>
          <w:p>
            <w:pPr>
              <w:widowControl/>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7</w:t>
            </w:r>
          </w:p>
        </w:tc>
        <w:tc>
          <w:tcPr>
            <w:tcW w:w="780"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SEID</w:t>
            </w:r>
          </w:p>
        </w:tc>
        <w:tc>
          <w:tcPr>
            <w:tcW w:w="1692"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可疑主体身份证件/证明文件号码</w:t>
            </w:r>
          </w:p>
        </w:tc>
        <w:tc>
          <w:tcPr>
            <w:tcW w:w="2608"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字符型，128位</w:t>
            </w:r>
          </w:p>
        </w:tc>
        <w:tc>
          <w:tcPr>
            <w:tcW w:w="2779"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1.居民身份证号长度应为15位或者18位；</w:t>
            </w:r>
          </w:p>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2.组织机构代码长度应为9位（如为10位则去掉最后一位校验码前的连接符“-”</w:t>
            </w:r>
          </w:p>
        </w:tc>
      </w:tr>
      <w:tr>
        <w:tblPrEx>
          <w:tblCellMar>
            <w:top w:w="0" w:type="dxa"/>
            <w:left w:w="108" w:type="dxa"/>
            <w:bottom w:w="0" w:type="dxa"/>
            <w:right w:w="108" w:type="dxa"/>
          </w:tblCellMar>
        </w:tblPrEx>
        <w:trPr>
          <w:trHeight w:val="210" w:hRule="atLeast"/>
        </w:trPr>
        <w:tc>
          <w:tcPr>
            <w:tcW w:w="520" w:type="dxa"/>
            <w:tcBorders>
              <w:top w:val="nil"/>
              <w:left w:val="single" w:color="auto" w:sz="4" w:space="0"/>
              <w:bottom w:val="single" w:color="auto" w:sz="4" w:space="0"/>
              <w:right w:val="single" w:color="auto" w:sz="4" w:space="0"/>
            </w:tcBorders>
            <w:shd w:val="clear" w:color="auto" w:fill="auto"/>
            <w:vAlign w:val="center"/>
          </w:tcPr>
          <w:p>
            <w:pPr>
              <w:widowControl/>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8</w:t>
            </w:r>
          </w:p>
        </w:tc>
        <w:tc>
          <w:tcPr>
            <w:tcW w:w="780"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SENM</w:t>
            </w:r>
          </w:p>
        </w:tc>
        <w:tc>
          <w:tcPr>
            <w:tcW w:w="1692"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可疑主体姓名/名称</w:t>
            </w:r>
          </w:p>
        </w:tc>
        <w:tc>
          <w:tcPr>
            <w:tcW w:w="2608"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字符型，512位</w:t>
            </w:r>
          </w:p>
        </w:tc>
        <w:tc>
          <w:tcPr>
            <w:tcW w:w="2779"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　</w:t>
            </w:r>
          </w:p>
        </w:tc>
      </w:tr>
      <w:tr>
        <w:tblPrEx>
          <w:tblCellMar>
            <w:top w:w="0" w:type="dxa"/>
            <w:left w:w="108" w:type="dxa"/>
            <w:bottom w:w="0" w:type="dxa"/>
            <w:right w:w="108" w:type="dxa"/>
          </w:tblCellMar>
        </w:tblPrEx>
        <w:trPr>
          <w:trHeight w:val="210" w:hRule="atLeast"/>
        </w:trPr>
        <w:tc>
          <w:tcPr>
            <w:tcW w:w="520" w:type="dxa"/>
            <w:tcBorders>
              <w:top w:val="nil"/>
              <w:left w:val="single" w:color="auto" w:sz="4" w:space="0"/>
              <w:bottom w:val="single" w:color="auto" w:sz="4" w:space="0"/>
              <w:right w:val="single" w:color="auto" w:sz="4" w:space="0"/>
            </w:tcBorders>
            <w:shd w:val="clear" w:color="auto" w:fill="auto"/>
            <w:vAlign w:val="center"/>
          </w:tcPr>
          <w:p>
            <w:pPr>
              <w:widowControl/>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9</w:t>
            </w:r>
          </w:p>
        </w:tc>
        <w:tc>
          <w:tcPr>
            <w:tcW w:w="780"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SETN</w:t>
            </w:r>
          </w:p>
        </w:tc>
        <w:tc>
          <w:tcPr>
            <w:tcW w:w="1692"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可疑主体总数</w:t>
            </w:r>
          </w:p>
        </w:tc>
        <w:tc>
          <w:tcPr>
            <w:tcW w:w="2608"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数值型，8位</w:t>
            </w:r>
          </w:p>
        </w:tc>
        <w:tc>
          <w:tcPr>
            <w:tcW w:w="2779"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　</w:t>
            </w:r>
          </w:p>
        </w:tc>
      </w:tr>
      <w:tr>
        <w:tblPrEx>
          <w:tblCellMar>
            <w:top w:w="0" w:type="dxa"/>
            <w:left w:w="108" w:type="dxa"/>
            <w:bottom w:w="0" w:type="dxa"/>
            <w:right w:w="108" w:type="dxa"/>
          </w:tblCellMar>
        </w:tblPrEx>
        <w:trPr>
          <w:trHeight w:val="420" w:hRule="atLeast"/>
        </w:trPr>
        <w:tc>
          <w:tcPr>
            <w:tcW w:w="520" w:type="dxa"/>
            <w:tcBorders>
              <w:top w:val="nil"/>
              <w:left w:val="single" w:color="auto" w:sz="4" w:space="0"/>
              <w:bottom w:val="single" w:color="auto" w:sz="4" w:space="0"/>
              <w:right w:val="single" w:color="auto" w:sz="4" w:space="0"/>
            </w:tcBorders>
            <w:shd w:val="clear" w:color="auto" w:fill="auto"/>
            <w:vAlign w:val="center"/>
          </w:tcPr>
          <w:p>
            <w:pPr>
              <w:widowControl/>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10</w:t>
            </w:r>
          </w:p>
        </w:tc>
        <w:tc>
          <w:tcPr>
            <w:tcW w:w="780"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SETP</w:t>
            </w:r>
          </w:p>
        </w:tc>
        <w:tc>
          <w:tcPr>
            <w:tcW w:w="1692"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可疑主体身份证件/证明文件类型</w:t>
            </w:r>
          </w:p>
        </w:tc>
        <w:tc>
          <w:tcPr>
            <w:tcW w:w="2608"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字符型，6位</w:t>
            </w:r>
          </w:p>
        </w:tc>
        <w:tc>
          <w:tcPr>
            <w:tcW w:w="2779"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按照10.1节身份证件/证明文件代码表填写</w:t>
            </w:r>
          </w:p>
        </w:tc>
      </w:tr>
      <w:tr>
        <w:trPr>
          <w:trHeight w:val="519" w:hRule="atLeast"/>
        </w:trPr>
        <w:tc>
          <w:tcPr>
            <w:tcW w:w="520"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11</w:t>
            </w:r>
          </w:p>
        </w:tc>
        <w:tc>
          <w:tcPr>
            <w:tcW w:w="780"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SEVC</w:t>
            </w:r>
          </w:p>
        </w:tc>
        <w:tc>
          <w:tcPr>
            <w:tcW w:w="1692"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可疑主体职业（对私）或行业（对公）</w:t>
            </w:r>
          </w:p>
        </w:tc>
        <w:tc>
          <w:tcPr>
            <w:tcW w:w="2608"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字符型，32位</w:t>
            </w:r>
          </w:p>
        </w:tc>
        <w:tc>
          <w:tcPr>
            <w:tcW w:w="2779"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1.可疑主体职业按照GB/T6565-2015职业分类与代码填写，可根据实际情况填写可疑主体职业的“大类”、“中类”或“小类”；2.可疑主体行业按照GB/T4754-2011国民经济行业分类与代码标准填写，可根据实际情况填写可疑主体行业的“门类”、“大类”、“中类”或“小类”；3.对于可疑主体处于失业、无业或离退休等情况，填写“99999”</w:t>
            </w:r>
          </w:p>
        </w:tc>
      </w:tr>
      <w:tr>
        <w:tblPrEx>
          <w:tblCellMar>
            <w:top w:w="0" w:type="dxa"/>
            <w:left w:w="108" w:type="dxa"/>
            <w:bottom w:w="0" w:type="dxa"/>
            <w:right w:w="108" w:type="dxa"/>
          </w:tblCellMar>
        </w:tblPrEx>
        <w:trPr>
          <w:trHeight w:val="519" w:hRule="atLeast"/>
        </w:trPr>
        <w:tc>
          <w:tcPr>
            <w:tcW w:w="52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78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692"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60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779"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blPrEx>
          <w:tblCellMar>
            <w:top w:w="0" w:type="dxa"/>
            <w:left w:w="108" w:type="dxa"/>
            <w:bottom w:w="0" w:type="dxa"/>
            <w:right w:w="108" w:type="dxa"/>
          </w:tblCellMar>
        </w:tblPrEx>
        <w:trPr>
          <w:trHeight w:val="519" w:hRule="atLeast"/>
        </w:trPr>
        <w:tc>
          <w:tcPr>
            <w:tcW w:w="52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78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692"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60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779"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rPr>
          <w:trHeight w:val="519" w:hRule="atLeast"/>
        </w:trPr>
        <w:tc>
          <w:tcPr>
            <w:tcW w:w="52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78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692"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60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779"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blPrEx>
          <w:tblCellMar>
            <w:top w:w="0" w:type="dxa"/>
            <w:left w:w="108" w:type="dxa"/>
            <w:bottom w:w="0" w:type="dxa"/>
            <w:right w:w="108" w:type="dxa"/>
          </w:tblCellMar>
        </w:tblPrEx>
        <w:trPr>
          <w:trHeight w:val="519" w:hRule="atLeast"/>
        </w:trPr>
        <w:tc>
          <w:tcPr>
            <w:tcW w:w="52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78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692"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60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779"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blPrEx>
          <w:tblCellMar>
            <w:top w:w="0" w:type="dxa"/>
            <w:left w:w="108" w:type="dxa"/>
            <w:bottom w:w="0" w:type="dxa"/>
            <w:right w:w="108" w:type="dxa"/>
          </w:tblCellMar>
        </w:tblPrEx>
        <w:trPr>
          <w:trHeight w:val="519" w:hRule="atLeast"/>
        </w:trPr>
        <w:tc>
          <w:tcPr>
            <w:tcW w:w="52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78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692"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60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779"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blPrEx>
          <w:tblCellMar>
            <w:top w:w="0" w:type="dxa"/>
            <w:left w:w="108" w:type="dxa"/>
            <w:bottom w:w="0" w:type="dxa"/>
            <w:right w:w="108" w:type="dxa"/>
          </w:tblCellMar>
        </w:tblPrEx>
        <w:trPr>
          <w:trHeight w:val="519" w:hRule="atLeast"/>
        </w:trPr>
        <w:tc>
          <w:tcPr>
            <w:tcW w:w="52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78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692"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60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779"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rPr>
          <w:trHeight w:val="519" w:hRule="atLeast"/>
        </w:trPr>
        <w:tc>
          <w:tcPr>
            <w:tcW w:w="52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78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692"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60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779"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blPrEx>
          <w:tblCellMar>
            <w:top w:w="0" w:type="dxa"/>
            <w:left w:w="108" w:type="dxa"/>
            <w:bottom w:w="0" w:type="dxa"/>
            <w:right w:w="108" w:type="dxa"/>
          </w:tblCellMar>
        </w:tblPrEx>
        <w:trPr>
          <w:trHeight w:val="519" w:hRule="atLeast"/>
        </w:trPr>
        <w:tc>
          <w:tcPr>
            <w:tcW w:w="52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78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692"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60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779"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blPrEx>
          <w:tblCellMar>
            <w:top w:w="0" w:type="dxa"/>
            <w:left w:w="108" w:type="dxa"/>
            <w:bottom w:w="0" w:type="dxa"/>
            <w:right w:w="108" w:type="dxa"/>
          </w:tblCellMar>
        </w:tblPrEx>
        <w:trPr>
          <w:trHeight w:val="420" w:hRule="atLeast"/>
        </w:trPr>
        <w:tc>
          <w:tcPr>
            <w:tcW w:w="520" w:type="dxa"/>
            <w:tcBorders>
              <w:top w:val="nil"/>
              <w:left w:val="single" w:color="auto" w:sz="4" w:space="0"/>
              <w:bottom w:val="single" w:color="auto" w:sz="4" w:space="0"/>
              <w:right w:val="single" w:color="auto" w:sz="4" w:space="0"/>
            </w:tcBorders>
            <w:shd w:val="clear" w:color="auto" w:fill="auto"/>
            <w:vAlign w:val="center"/>
          </w:tcPr>
          <w:p>
            <w:pPr>
              <w:widowControl/>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12</w:t>
            </w:r>
          </w:p>
        </w:tc>
        <w:tc>
          <w:tcPr>
            <w:tcW w:w="780"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SRID</w:t>
            </w:r>
          </w:p>
        </w:tc>
        <w:tc>
          <w:tcPr>
            <w:tcW w:w="1692"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可疑主体法定代表人身份证件号码</w:t>
            </w:r>
          </w:p>
        </w:tc>
        <w:tc>
          <w:tcPr>
            <w:tcW w:w="2608"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字符型，128位</w:t>
            </w:r>
          </w:p>
        </w:tc>
        <w:tc>
          <w:tcPr>
            <w:tcW w:w="2779"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居民身份证号长度应为15位或者18位</w:t>
            </w:r>
          </w:p>
        </w:tc>
      </w:tr>
      <w:tr>
        <w:tblPrEx>
          <w:tblCellMar>
            <w:top w:w="0" w:type="dxa"/>
            <w:left w:w="108" w:type="dxa"/>
            <w:bottom w:w="0" w:type="dxa"/>
            <w:right w:w="108" w:type="dxa"/>
          </w:tblCellMar>
        </w:tblPrEx>
        <w:trPr>
          <w:trHeight w:val="420" w:hRule="atLeast"/>
        </w:trPr>
        <w:tc>
          <w:tcPr>
            <w:tcW w:w="520" w:type="dxa"/>
            <w:tcBorders>
              <w:top w:val="nil"/>
              <w:left w:val="single" w:color="auto" w:sz="4" w:space="0"/>
              <w:bottom w:val="single" w:color="auto" w:sz="4" w:space="0"/>
              <w:right w:val="single" w:color="auto" w:sz="4" w:space="0"/>
            </w:tcBorders>
            <w:shd w:val="clear" w:color="auto" w:fill="auto"/>
            <w:vAlign w:val="center"/>
          </w:tcPr>
          <w:p>
            <w:pPr>
              <w:widowControl/>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13</w:t>
            </w:r>
          </w:p>
        </w:tc>
        <w:tc>
          <w:tcPr>
            <w:tcW w:w="780"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SRIT</w:t>
            </w:r>
          </w:p>
        </w:tc>
        <w:tc>
          <w:tcPr>
            <w:tcW w:w="1692"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可疑主体法定代表人身份证件类型</w:t>
            </w:r>
          </w:p>
        </w:tc>
        <w:tc>
          <w:tcPr>
            <w:tcW w:w="2608"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字符型，32位</w:t>
            </w:r>
          </w:p>
        </w:tc>
        <w:tc>
          <w:tcPr>
            <w:tcW w:w="2779"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按照10.1节身份证件/证明文件代码表填写</w:t>
            </w:r>
          </w:p>
        </w:tc>
      </w:tr>
      <w:tr>
        <w:trPr>
          <w:trHeight w:val="210" w:hRule="atLeast"/>
        </w:trPr>
        <w:tc>
          <w:tcPr>
            <w:tcW w:w="520" w:type="dxa"/>
            <w:tcBorders>
              <w:top w:val="nil"/>
              <w:left w:val="single" w:color="auto" w:sz="4" w:space="0"/>
              <w:bottom w:val="single" w:color="auto" w:sz="4" w:space="0"/>
              <w:right w:val="single" w:color="auto" w:sz="4" w:space="0"/>
            </w:tcBorders>
            <w:shd w:val="clear" w:color="auto" w:fill="auto"/>
            <w:vAlign w:val="center"/>
          </w:tcPr>
          <w:p>
            <w:pPr>
              <w:widowControl/>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14</w:t>
            </w:r>
          </w:p>
        </w:tc>
        <w:tc>
          <w:tcPr>
            <w:tcW w:w="780"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SRNM</w:t>
            </w:r>
          </w:p>
        </w:tc>
        <w:tc>
          <w:tcPr>
            <w:tcW w:w="1692"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可疑主体法定代表人姓名</w:t>
            </w:r>
          </w:p>
        </w:tc>
        <w:tc>
          <w:tcPr>
            <w:tcW w:w="2608"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字符型，512位</w:t>
            </w:r>
          </w:p>
        </w:tc>
        <w:tc>
          <w:tcPr>
            <w:tcW w:w="2779"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　</w:t>
            </w:r>
          </w:p>
        </w:tc>
      </w:tr>
      <w:tr>
        <w:trPr>
          <w:trHeight w:val="210" w:hRule="atLeast"/>
        </w:trPr>
        <w:tc>
          <w:tcPr>
            <w:tcW w:w="520" w:type="dxa"/>
            <w:tcBorders>
              <w:top w:val="nil"/>
              <w:left w:val="single" w:color="auto" w:sz="4" w:space="0"/>
              <w:bottom w:val="single" w:color="auto" w:sz="4" w:space="0"/>
              <w:right w:val="single" w:color="auto" w:sz="4" w:space="0"/>
            </w:tcBorders>
            <w:shd w:val="clear" w:color="auto" w:fill="auto"/>
            <w:vAlign w:val="center"/>
          </w:tcPr>
          <w:p>
            <w:pPr>
              <w:widowControl/>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15</w:t>
            </w:r>
          </w:p>
        </w:tc>
        <w:tc>
          <w:tcPr>
            <w:tcW w:w="780"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STCB</w:t>
            </w:r>
          </w:p>
        </w:tc>
        <w:tc>
          <w:tcPr>
            <w:tcW w:w="1692"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资金交易及客户行为情况</w:t>
            </w:r>
          </w:p>
        </w:tc>
        <w:tc>
          <w:tcPr>
            <w:tcW w:w="2608"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字符型，10000位</w:t>
            </w:r>
          </w:p>
        </w:tc>
        <w:tc>
          <w:tcPr>
            <w:tcW w:w="2779"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　</w:t>
            </w:r>
          </w:p>
        </w:tc>
      </w:tr>
      <w:tr>
        <w:tblPrEx>
          <w:tblCellMar>
            <w:top w:w="0" w:type="dxa"/>
            <w:left w:w="108" w:type="dxa"/>
            <w:bottom w:w="0" w:type="dxa"/>
            <w:right w:w="108" w:type="dxa"/>
          </w:tblCellMar>
        </w:tblPrEx>
        <w:trPr>
          <w:trHeight w:val="519" w:hRule="atLeast"/>
        </w:trPr>
        <w:tc>
          <w:tcPr>
            <w:tcW w:w="520"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16</w:t>
            </w:r>
          </w:p>
        </w:tc>
        <w:tc>
          <w:tcPr>
            <w:tcW w:w="780"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STCR</w:t>
            </w:r>
          </w:p>
        </w:tc>
        <w:tc>
          <w:tcPr>
            <w:tcW w:w="1692"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可疑交易特征代码</w:t>
            </w:r>
          </w:p>
        </w:tc>
        <w:tc>
          <w:tcPr>
            <w:tcW w:w="2608"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字符型，32位</w:t>
            </w:r>
          </w:p>
        </w:tc>
        <w:tc>
          <w:tcPr>
            <w:tcW w:w="2779"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1.可疑交易报告所符合的报告机构自主定义的可疑交易监测标准代码，报告机构应事先将本机构自主定义的可疑交易监测标准代码表报备中国反洗钱监测分析中心；</w:t>
            </w:r>
          </w:p>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2.如果可疑交易行为符合多个可疑交易特征，则应设置多个“可疑交易特征代码字段”，每个字段填写一个可疑交易特征代码</w:t>
            </w:r>
          </w:p>
        </w:tc>
      </w:tr>
      <w:tr>
        <w:trPr>
          <w:trHeight w:val="519" w:hRule="atLeast"/>
        </w:trPr>
        <w:tc>
          <w:tcPr>
            <w:tcW w:w="52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78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692"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60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779"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blPrEx>
          <w:tblCellMar>
            <w:top w:w="0" w:type="dxa"/>
            <w:left w:w="108" w:type="dxa"/>
            <w:bottom w:w="0" w:type="dxa"/>
            <w:right w:w="108" w:type="dxa"/>
          </w:tblCellMar>
        </w:tblPrEx>
        <w:trPr>
          <w:trHeight w:val="519" w:hRule="atLeast"/>
        </w:trPr>
        <w:tc>
          <w:tcPr>
            <w:tcW w:w="52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78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692"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60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779"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blPrEx>
          <w:tblCellMar>
            <w:top w:w="0" w:type="dxa"/>
            <w:left w:w="108" w:type="dxa"/>
            <w:bottom w:w="0" w:type="dxa"/>
            <w:right w:w="108" w:type="dxa"/>
          </w:tblCellMar>
        </w:tblPrEx>
        <w:trPr>
          <w:trHeight w:val="519" w:hRule="atLeast"/>
        </w:trPr>
        <w:tc>
          <w:tcPr>
            <w:tcW w:w="52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78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692"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60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779"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blPrEx>
          <w:tblCellMar>
            <w:top w:w="0" w:type="dxa"/>
            <w:left w:w="108" w:type="dxa"/>
            <w:bottom w:w="0" w:type="dxa"/>
            <w:right w:w="108" w:type="dxa"/>
          </w:tblCellMar>
        </w:tblPrEx>
        <w:trPr>
          <w:trHeight w:val="519" w:hRule="atLeast"/>
        </w:trPr>
        <w:tc>
          <w:tcPr>
            <w:tcW w:w="52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78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692"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60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779"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blPrEx>
          <w:tblCellMar>
            <w:top w:w="0" w:type="dxa"/>
            <w:left w:w="108" w:type="dxa"/>
            <w:bottom w:w="0" w:type="dxa"/>
            <w:right w:w="108" w:type="dxa"/>
          </w:tblCellMar>
        </w:tblPrEx>
        <w:trPr>
          <w:trHeight w:val="519" w:hRule="atLeast"/>
        </w:trPr>
        <w:tc>
          <w:tcPr>
            <w:tcW w:w="52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78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692"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60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779"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blPrEx>
          <w:tblCellMar>
            <w:top w:w="0" w:type="dxa"/>
            <w:left w:w="108" w:type="dxa"/>
            <w:bottom w:w="0" w:type="dxa"/>
            <w:right w:w="108" w:type="dxa"/>
          </w:tblCellMar>
        </w:tblPrEx>
        <w:trPr>
          <w:trHeight w:val="519" w:hRule="atLeast"/>
        </w:trPr>
        <w:tc>
          <w:tcPr>
            <w:tcW w:w="52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78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692"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60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779"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blPrEx>
          <w:tblCellMar>
            <w:top w:w="0" w:type="dxa"/>
            <w:left w:w="108" w:type="dxa"/>
            <w:bottom w:w="0" w:type="dxa"/>
            <w:right w:w="108" w:type="dxa"/>
          </w:tblCellMar>
        </w:tblPrEx>
        <w:trPr>
          <w:trHeight w:val="420" w:hRule="atLeast"/>
        </w:trPr>
        <w:tc>
          <w:tcPr>
            <w:tcW w:w="520" w:type="dxa"/>
            <w:tcBorders>
              <w:top w:val="nil"/>
              <w:left w:val="single" w:color="auto" w:sz="4" w:space="0"/>
              <w:bottom w:val="single" w:color="auto" w:sz="4" w:space="0"/>
              <w:right w:val="single" w:color="auto" w:sz="4" w:space="0"/>
            </w:tcBorders>
            <w:shd w:val="clear" w:color="auto" w:fill="auto"/>
            <w:vAlign w:val="center"/>
          </w:tcPr>
          <w:p>
            <w:pPr>
              <w:widowControl/>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17</w:t>
            </w:r>
          </w:p>
        </w:tc>
        <w:tc>
          <w:tcPr>
            <w:tcW w:w="780" w:type="dxa"/>
            <w:tcBorders>
              <w:top w:val="nil"/>
              <w:left w:val="nil"/>
              <w:bottom w:val="nil"/>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STNM</w:t>
            </w:r>
          </w:p>
        </w:tc>
        <w:tc>
          <w:tcPr>
            <w:tcW w:w="1692"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可疑交易总数</w:t>
            </w:r>
          </w:p>
        </w:tc>
        <w:tc>
          <w:tcPr>
            <w:tcW w:w="2608"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数值型，8位</w:t>
            </w:r>
          </w:p>
        </w:tc>
        <w:tc>
          <w:tcPr>
            <w:tcW w:w="2779"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　</w:t>
            </w:r>
          </w:p>
        </w:tc>
      </w:tr>
      <w:tr>
        <w:trPr>
          <w:trHeight w:val="519" w:hRule="atLeast"/>
        </w:trPr>
        <w:tc>
          <w:tcPr>
            <w:tcW w:w="520"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18</w:t>
            </w:r>
          </w:p>
        </w:tc>
        <w:tc>
          <w:tcPr>
            <w:tcW w:w="780" w:type="dxa"/>
            <w:vMerge w:val="restart"/>
            <w:tcBorders>
              <w:top w:val="single" w:color="auto" w:sz="4" w:space="0"/>
              <w:left w:val="single" w:color="auto" w:sz="4" w:space="0"/>
              <w:bottom w:val="single" w:color="000000"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STNT</w:t>
            </w:r>
          </w:p>
        </w:tc>
        <w:tc>
          <w:tcPr>
            <w:tcW w:w="1692"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可疑主体国籍</w:t>
            </w:r>
          </w:p>
        </w:tc>
        <w:tc>
          <w:tcPr>
            <w:tcW w:w="2608"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字符型，3位</w:t>
            </w:r>
          </w:p>
        </w:tc>
        <w:tc>
          <w:tcPr>
            <w:tcW w:w="2779"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1.按照GB/T2659-2000世界各国和地区名称代码标准填写；2.如报告机构掌握可疑主体的多个国籍，则需设置多个“可疑主体国籍”字段，每个字段填写一个国别或地区代码</w:t>
            </w:r>
          </w:p>
        </w:tc>
      </w:tr>
      <w:tr>
        <w:tblPrEx>
          <w:tblCellMar>
            <w:top w:w="0" w:type="dxa"/>
            <w:left w:w="108" w:type="dxa"/>
            <w:bottom w:w="0" w:type="dxa"/>
            <w:right w:w="108" w:type="dxa"/>
          </w:tblCellMar>
        </w:tblPrEx>
        <w:trPr>
          <w:trHeight w:val="519" w:hRule="atLeast"/>
        </w:trPr>
        <w:tc>
          <w:tcPr>
            <w:tcW w:w="52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780" w:type="dxa"/>
            <w:vMerge w:val="continue"/>
            <w:tcBorders>
              <w:top w:val="single" w:color="auto" w:sz="4" w:space="0"/>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692"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60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779"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blPrEx>
          <w:tblCellMar>
            <w:top w:w="0" w:type="dxa"/>
            <w:left w:w="108" w:type="dxa"/>
            <w:bottom w:w="0" w:type="dxa"/>
            <w:right w:w="108" w:type="dxa"/>
          </w:tblCellMar>
        </w:tblPrEx>
        <w:trPr>
          <w:trHeight w:val="519" w:hRule="atLeast"/>
        </w:trPr>
        <w:tc>
          <w:tcPr>
            <w:tcW w:w="52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780" w:type="dxa"/>
            <w:vMerge w:val="continue"/>
            <w:tcBorders>
              <w:top w:val="single" w:color="auto" w:sz="4" w:space="0"/>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692"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60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779"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blPrEx>
          <w:tblCellMar>
            <w:top w:w="0" w:type="dxa"/>
            <w:left w:w="108" w:type="dxa"/>
            <w:bottom w:w="0" w:type="dxa"/>
            <w:right w:w="108" w:type="dxa"/>
          </w:tblCellMar>
        </w:tblPrEx>
        <w:trPr>
          <w:trHeight w:val="519" w:hRule="atLeast"/>
        </w:trPr>
        <w:tc>
          <w:tcPr>
            <w:tcW w:w="52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780" w:type="dxa"/>
            <w:vMerge w:val="continue"/>
            <w:tcBorders>
              <w:top w:val="single" w:color="auto" w:sz="4" w:space="0"/>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692"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60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779"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blPrEx>
          <w:tblCellMar>
            <w:top w:w="0" w:type="dxa"/>
            <w:left w:w="108" w:type="dxa"/>
            <w:bottom w:w="0" w:type="dxa"/>
            <w:right w:w="108" w:type="dxa"/>
          </w:tblCellMar>
        </w:tblPrEx>
        <w:trPr>
          <w:trHeight w:val="519" w:hRule="atLeast"/>
        </w:trPr>
        <w:tc>
          <w:tcPr>
            <w:tcW w:w="52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780" w:type="dxa"/>
            <w:vMerge w:val="continue"/>
            <w:tcBorders>
              <w:top w:val="single" w:color="auto" w:sz="4" w:space="0"/>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692"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60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779"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blPrEx>
          <w:tblCellMar>
            <w:top w:w="0" w:type="dxa"/>
            <w:left w:w="108" w:type="dxa"/>
            <w:bottom w:w="0" w:type="dxa"/>
            <w:right w:w="108" w:type="dxa"/>
          </w:tblCellMar>
        </w:tblPrEx>
        <w:trPr>
          <w:trHeight w:val="210" w:hRule="atLeast"/>
        </w:trPr>
        <w:tc>
          <w:tcPr>
            <w:tcW w:w="8379" w:type="dxa"/>
            <w:gridSpan w:val="5"/>
            <w:tcBorders>
              <w:top w:val="single" w:color="auto" w:sz="4" w:space="0"/>
              <w:left w:val="single" w:color="auto" w:sz="4" w:space="0"/>
              <w:bottom w:val="single" w:color="auto" w:sz="4" w:space="0"/>
              <w:right w:val="single" w:color="000000"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T</w:t>
            </w:r>
          </w:p>
        </w:tc>
      </w:tr>
      <w:tr>
        <w:trPr>
          <w:trHeight w:val="420" w:hRule="atLeast"/>
        </w:trPr>
        <w:tc>
          <w:tcPr>
            <w:tcW w:w="520" w:type="dxa"/>
            <w:tcBorders>
              <w:top w:val="nil"/>
              <w:left w:val="single" w:color="auto" w:sz="4" w:space="0"/>
              <w:bottom w:val="single" w:color="auto" w:sz="4" w:space="0"/>
              <w:right w:val="single" w:color="auto" w:sz="4" w:space="0"/>
            </w:tcBorders>
            <w:shd w:val="clear" w:color="auto" w:fill="auto"/>
            <w:vAlign w:val="center"/>
          </w:tcPr>
          <w:p>
            <w:pPr>
              <w:widowControl/>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1</w:t>
            </w:r>
          </w:p>
        </w:tc>
        <w:tc>
          <w:tcPr>
            <w:tcW w:w="780"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TBID</w:t>
            </w:r>
          </w:p>
        </w:tc>
        <w:tc>
          <w:tcPr>
            <w:tcW w:w="1692"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交易代办人身份证件/证明文件号码</w:t>
            </w:r>
          </w:p>
        </w:tc>
        <w:tc>
          <w:tcPr>
            <w:tcW w:w="2608"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字符型，128位</w:t>
            </w:r>
          </w:p>
        </w:tc>
        <w:tc>
          <w:tcPr>
            <w:tcW w:w="2779"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居民身份证号长度应为15位或者18位</w:t>
            </w:r>
          </w:p>
        </w:tc>
      </w:tr>
      <w:tr>
        <w:tblPrEx>
          <w:tblCellMar>
            <w:top w:w="0" w:type="dxa"/>
            <w:left w:w="108" w:type="dxa"/>
            <w:bottom w:w="0" w:type="dxa"/>
            <w:right w:w="108" w:type="dxa"/>
          </w:tblCellMar>
        </w:tblPrEx>
        <w:trPr>
          <w:trHeight w:val="420" w:hRule="atLeast"/>
        </w:trPr>
        <w:tc>
          <w:tcPr>
            <w:tcW w:w="520" w:type="dxa"/>
            <w:tcBorders>
              <w:top w:val="nil"/>
              <w:left w:val="single" w:color="auto" w:sz="4" w:space="0"/>
              <w:bottom w:val="single" w:color="auto" w:sz="4" w:space="0"/>
              <w:right w:val="single" w:color="auto" w:sz="4" w:space="0"/>
            </w:tcBorders>
            <w:shd w:val="clear" w:color="auto" w:fill="auto"/>
            <w:vAlign w:val="center"/>
          </w:tcPr>
          <w:p>
            <w:pPr>
              <w:widowControl/>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2</w:t>
            </w:r>
          </w:p>
        </w:tc>
        <w:tc>
          <w:tcPr>
            <w:tcW w:w="780"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TBIT</w:t>
            </w:r>
          </w:p>
        </w:tc>
        <w:tc>
          <w:tcPr>
            <w:tcW w:w="1692"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交易代办人身份证件/证明文件类型</w:t>
            </w:r>
          </w:p>
        </w:tc>
        <w:tc>
          <w:tcPr>
            <w:tcW w:w="2608"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字符型，6位</w:t>
            </w:r>
          </w:p>
        </w:tc>
        <w:tc>
          <w:tcPr>
            <w:tcW w:w="2779"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按照10.1节身份证件/证明文件代码表填写</w:t>
            </w:r>
          </w:p>
        </w:tc>
      </w:tr>
      <w:tr>
        <w:trPr>
          <w:trHeight w:val="210" w:hRule="atLeast"/>
        </w:trPr>
        <w:tc>
          <w:tcPr>
            <w:tcW w:w="520" w:type="dxa"/>
            <w:tcBorders>
              <w:top w:val="nil"/>
              <w:left w:val="single" w:color="auto" w:sz="4" w:space="0"/>
              <w:bottom w:val="single" w:color="auto" w:sz="4" w:space="0"/>
              <w:right w:val="single" w:color="auto" w:sz="4" w:space="0"/>
            </w:tcBorders>
            <w:shd w:val="clear" w:color="auto" w:fill="auto"/>
            <w:vAlign w:val="center"/>
          </w:tcPr>
          <w:p>
            <w:pPr>
              <w:widowControl/>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3</w:t>
            </w:r>
          </w:p>
        </w:tc>
        <w:tc>
          <w:tcPr>
            <w:tcW w:w="780"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TBNM</w:t>
            </w:r>
          </w:p>
        </w:tc>
        <w:tc>
          <w:tcPr>
            <w:tcW w:w="1692"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交易代办人姓名</w:t>
            </w:r>
          </w:p>
        </w:tc>
        <w:tc>
          <w:tcPr>
            <w:tcW w:w="2608"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字符型，128位</w:t>
            </w:r>
          </w:p>
        </w:tc>
        <w:tc>
          <w:tcPr>
            <w:tcW w:w="2779"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　</w:t>
            </w:r>
          </w:p>
        </w:tc>
      </w:tr>
      <w:tr>
        <w:tblPrEx>
          <w:tblCellMar>
            <w:top w:w="0" w:type="dxa"/>
            <w:left w:w="108" w:type="dxa"/>
            <w:bottom w:w="0" w:type="dxa"/>
            <w:right w:w="108" w:type="dxa"/>
          </w:tblCellMar>
        </w:tblPrEx>
        <w:trPr>
          <w:trHeight w:val="210" w:hRule="atLeast"/>
        </w:trPr>
        <w:tc>
          <w:tcPr>
            <w:tcW w:w="520" w:type="dxa"/>
            <w:tcBorders>
              <w:top w:val="nil"/>
              <w:left w:val="single" w:color="auto" w:sz="4" w:space="0"/>
              <w:bottom w:val="single" w:color="auto" w:sz="4" w:space="0"/>
              <w:right w:val="single" w:color="auto" w:sz="4" w:space="0"/>
            </w:tcBorders>
            <w:shd w:val="clear" w:color="auto" w:fill="auto"/>
            <w:vAlign w:val="center"/>
          </w:tcPr>
          <w:p>
            <w:pPr>
              <w:widowControl/>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4</w:t>
            </w:r>
          </w:p>
        </w:tc>
        <w:tc>
          <w:tcPr>
            <w:tcW w:w="780"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TBNT</w:t>
            </w:r>
          </w:p>
        </w:tc>
        <w:tc>
          <w:tcPr>
            <w:tcW w:w="1692"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交易代办人国籍</w:t>
            </w:r>
          </w:p>
        </w:tc>
        <w:tc>
          <w:tcPr>
            <w:tcW w:w="2608"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字符型，3位</w:t>
            </w:r>
          </w:p>
        </w:tc>
        <w:tc>
          <w:tcPr>
            <w:tcW w:w="2779"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按照GB/T2659-2000世界各国和地区名称代码标准填写</w:t>
            </w:r>
          </w:p>
        </w:tc>
      </w:tr>
      <w:tr>
        <w:tblPrEx>
          <w:tblCellMar>
            <w:top w:w="0" w:type="dxa"/>
            <w:left w:w="108" w:type="dxa"/>
            <w:bottom w:w="0" w:type="dxa"/>
            <w:right w:w="108" w:type="dxa"/>
          </w:tblCellMar>
        </w:tblPrEx>
        <w:trPr>
          <w:trHeight w:val="210" w:hRule="atLeast"/>
        </w:trPr>
        <w:tc>
          <w:tcPr>
            <w:tcW w:w="520" w:type="dxa"/>
            <w:tcBorders>
              <w:top w:val="nil"/>
              <w:left w:val="single" w:color="auto" w:sz="4" w:space="0"/>
              <w:bottom w:val="single" w:color="auto" w:sz="4" w:space="0"/>
              <w:right w:val="single" w:color="auto" w:sz="4" w:space="0"/>
            </w:tcBorders>
            <w:shd w:val="clear" w:color="auto" w:fill="auto"/>
            <w:vAlign w:val="center"/>
          </w:tcPr>
          <w:p>
            <w:pPr>
              <w:widowControl/>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5</w:t>
            </w:r>
          </w:p>
        </w:tc>
        <w:tc>
          <w:tcPr>
            <w:tcW w:w="780"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TCAC</w:t>
            </w:r>
          </w:p>
        </w:tc>
        <w:tc>
          <w:tcPr>
            <w:tcW w:w="1692"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交易对手账号</w:t>
            </w:r>
          </w:p>
        </w:tc>
        <w:tc>
          <w:tcPr>
            <w:tcW w:w="2608"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字符型，64位</w:t>
            </w:r>
          </w:p>
        </w:tc>
        <w:tc>
          <w:tcPr>
            <w:tcW w:w="2779"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　</w:t>
            </w:r>
          </w:p>
        </w:tc>
      </w:tr>
      <w:tr>
        <w:tblPrEx>
          <w:tblCellMar>
            <w:top w:w="0" w:type="dxa"/>
            <w:left w:w="108" w:type="dxa"/>
            <w:bottom w:w="0" w:type="dxa"/>
            <w:right w:w="108" w:type="dxa"/>
          </w:tblCellMar>
        </w:tblPrEx>
        <w:trPr>
          <w:trHeight w:val="210" w:hRule="atLeast"/>
        </w:trPr>
        <w:tc>
          <w:tcPr>
            <w:tcW w:w="520" w:type="dxa"/>
            <w:tcBorders>
              <w:top w:val="nil"/>
              <w:left w:val="single" w:color="auto" w:sz="4" w:space="0"/>
              <w:bottom w:val="single" w:color="auto" w:sz="4" w:space="0"/>
              <w:right w:val="single" w:color="auto" w:sz="4" w:space="0"/>
            </w:tcBorders>
            <w:shd w:val="clear" w:color="auto" w:fill="auto"/>
            <w:vAlign w:val="center"/>
          </w:tcPr>
          <w:p>
            <w:pPr>
              <w:widowControl/>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6</w:t>
            </w:r>
          </w:p>
        </w:tc>
        <w:tc>
          <w:tcPr>
            <w:tcW w:w="780"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TCAT</w:t>
            </w:r>
          </w:p>
        </w:tc>
        <w:tc>
          <w:tcPr>
            <w:tcW w:w="1692"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交易对手账户类型</w:t>
            </w:r>
          </w:p>
        </w:tc>
        <w:tc>
          <w:tcPr>
            <w:tcW w:w="2608"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字符型，6位</w:t>
            </w:r>
          </w:p>
        </w:tc>
        <w:tc>
          <w:tcPr>
            <w:tcW w:w="2779"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按照10.2节账户类型代码表填写</w:t>
            </w:r>
          </w:p>
        </w:tc>
      </w:tr>
      <w:tr>
        <w:tblPrEx>
          <w:tblCellMar>
            <w:top w:w="0" w:type="dxa"/>
            <w:left w:w="108" w:type="dxa"/>
            <w:bottom w:w="0" w:type="dxa"/>
            <w:right w:w="108" w:type="dxa"/>
          </w:tblCellMar>
        </w:tblPrEx>
        <w:trPr>
          <w:trHeight w:val="519" w:hRule="atLeast"/>
        </w:trPr>
        <w:tc>
          <w:tcPr>
            <w:tcW w:w="520"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7</w:t>
            </w:r>
          </w:p>
        </w:tc>
        <w:tc>
          <w:tcPr>
            <w:tcW w:w="780"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TCID</w:t>
            </w:r>
          </w:p>
        </w:tc>
        <w:tc>
          <w:tcPr>
            <w:tcW w:w="1692"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交易对手身份证件/证明文件号码</w:t>
            </w:r>
          </w:p>
        </w:tc>
        <w:tc>
          <w:tcPr>
            <w:tcW w:w="2608"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字符型，128位</w:t>
            </w:r>
          </w:p>
        </w:tc>
        <w:tc>
          <w:tcPr>
            <w:tcW w:w="2779"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1.居民身份证号长度应为15位或者18位；2.组织机构代码长度应为9位（如为10位则去掉最后一位校验码前的连接符“-”）</w:t>
            </w:r>
          </w:p>
        </w:tc>
      </w:tr>
      <w:tr>
        <w:tblPrEx>
          <w:tblCellMar>
            <w:top w:w="0" w:type="dxa"/>
            <w:left w:w="108" w:type="dxa"/>
            <w:bottom w:w="0" w:type="dxa"/>
            <w:right w:w="108" w:type="dxa"/>
          </w:tblCellMar>
        </w:tblPrEx>
        <w:trPr>
          <w:trHeight w:val="519" w:hRule="atLeast"/>
        </w:trPr>
        <w:tc>
          <w:tcPr>
            <w:tcW w:w="52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78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692"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60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779"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blPrEx>
          <w:tblCellMar>
            <w:top w:w="0" w:type="dxa"/>
            <w:left w:w="108" w:type="dxa"/>
            <w:bottom w:w="0" w:type="dxa"/>
            <w:right w:w="108" w:type="dxa"/>
          </w:tblCellMar>
        </w:tblPrEx>
        <w:trPr>
          <w:trHeight w:val="519" w:hRule="atLeast"/>
        </w:trPr>
        <w:tc>
          <w:tcPr>
            <w:tcW w:w="52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78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692"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60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779"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blPrEx>
          <w:tblCellMar>
            <w:top w:w="0" w:type="dxa"/>
            <w:left w:w="108" w:type="dxa"/>
            <w:bottom w:w="0" w:type="dxa"/>
            <w:right w:w="108" w:type="dxa"/>
          </w:tblCellMar>
        </w:tblPrEx>
        <w:trPr>
          <w:trHeight w:val="420" w:hRule="atLeast"/>
        </w:trPr>
        <w:tc>
          <w:tcPr>
            <w:tcW w:w="520" w:type="dxa"/>
            <w:tcBorders>
              <w:top w:val="nil"/>
              <w:left w:val="single" w:color="auto" w:sz="4" w:space="0"/>
              <w:bottom w:val="single" w:color="auto" w:sz="4" w:space="0"/>
              <w:right w:val="single" w:color="auto" w:sz="4" w:space="0"/>
            </w:tcBorders>
            <w:shd w:val="clear" w:color="auto" w:fill="auto"/>
            <w:vAlign w:val="center"/>
          </w:tcPr>
          <w:p>
            <w:pPr>
              <w:widowControl/>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8</w:t>
            </w:r>
          </w:p>
        </w:tc>
        <w:tc>
          <w:tcPr>
            <w:tcW w:w="780"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TCIT</w:t>
            </w:r>
          </w:p>
        </w:tc>
        <w:tc>
          <w:tcPr>
            <w:tcW w:w="1692"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交易对手身份证件/证明文件类型</w:t>
            </w:r>
          </w:p>
        </w:tc>
        <w:tc>
          <w:tcPr>
            <w:tcW w:w="2608"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字符型，6位</w:t>
            </w:r>
          </w:p>
        </w:tc>
        <w:tc>
          <w:tcPr>
            <w:tcW w:w="2779"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按照10.1节身份证件/证明文件代码表填写</w:t>
            </w:r>
          </w:p>
        </w:tc>
      </w:tr>
      <w:tr>
        <w:tblPrEx>
          <w:tblCellMar>
            <w:top w:w="0" w:type="dxa"/>
            <w:left w:w="108" w:type="dxa"/>
            <w:bottom w:w="0" w:type="dxa"/>
            <w:right w:w="108" w:type="dxa"/>
          </w:tblCellMar>
        </w:tblPrEx>
        <w:trPr>
          <w:trHeight w:val="210" w:hRule="atLeast"/>
        </w:trPr>
        <w:tc>
          <w:tcPr>
            <w:tcW w:w="520" w:type="dxa"/>
            <w:tcBorders>
              <w:top w:val="nil"/>
              <w:left w:val="single" w:color="auto" w:sz="4" w:space="0"/>
              <w:bottom w:val="single" w:color="auto" w:sz="4" w:space="0"/>
              <w:right w:val="single" w:color="auto" w:sz="4" w:space="0"/>
            </w:tcBorders>
            <w:shd w:val="clear" w:color="auto" w:fill="auto"/>
            <w:vAlign w:val="center"/>
          </w:tcPr>
          <w:p>
            <w:pPr>
              <w:widowControl/>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9</w:t>
            </w:r>
          </w:p>
        </w:tc>
        <w:tc>
          <w:tcPr>
            <w:tcW w:w="780"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TCNM</w:t>
            </w:r>
          </w:p>
        </w:tc>
        <w:tc>
          <w:tcPr>
            <w:tcW w:w="1692"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交易对手姓名/名称</w:t>
            </w:r>
          </w:p>
        </w:tc>
        <w:tc>
          <w:tcPr>
            <w:tcW w:w="2608"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字符型，128位</w:t>
            </w:r>
          </w:p>
        </w:tc>
        <w:tc>
          <w:tcPr>
            <w:tcW w:w="2779"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　</w:t>
            </w:r>
          </w:p>
        </w:tc>
      </w:tr>
      <w:tr>
        <w:trPr>
          <w:trHeight w:val="210" w:hRule="atLeast"/>
        </w:trPr>
        <w:tc>
          <w:tcPr>
            <w:tcW w:w="520" w:type="dxa"/>
            <w:tcBorders>
              <w:top w:val="nil"/>
              <w:left w:val="single" w:color="auto" w:sz="4" w:space="0"/>
              <w:bottom w:val="single" w:color="auto" w:sz="4" w:space="0"/>
              <w:right w:val="single" w:color="auto" w:sz="4" w:space="0"/>
            </w:tcBorders>
            <w:shd w:val="clear" w:color="auto" w:fill="auto"/>
            <w:vAlign w:val="center"/>
          </w:tcPr>
          <w:p>
            <w:pPr>
              <w:widowControl/>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10</w:t>
            </w:r>
          </w:p>
        </w:tc>
        <w:tc>
          <w:tcPr>
            <w:tcW w:w="780"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TICD</w:t>
            </w:r>
          </w:p>
        </w:tc>
        <w:tc>
          <w:tcPr>
            <w:tcW w:w="1692"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业务标识号</w:t>
            </w:r>
          </w:p>
        </w:tc>
        <w:tc>
          <w:tcPr>
            <w:tcW w:w="2608"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字符型，256位</w:t>
            </w:r>
          </w:p>
        </w:tc>
        <w:tc>
          <w:tcPr>
            <w:tcW w:w="2779"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　</w:t>
            </w:r>
          </w:p>
        </w:tc>
      </w:tr>
      <w:tr>
        <w:tblPrEx>
          <w:tblCellMar>
            <w:top w:w="0" w:type="dxa"/>
            <w:left w:w="108" w:type="dxa"/>
            <w:bottom w:w="0" w:type="dxa"/>
            <w:right w:w="108" w:type="dxa"/>
          </w:tblCellMar>
        </w:tblPrEx>
        <w:trPr>
          <w:trHeight w:val="420" w:hRule="atLeast"/>
        </w:trPr>
        <w:tc>
          <w:tcPr>
            <w:tcW w:w="520" w:type="dxa"/>
            <w:tcBorders>
              <w:top w:val="nil"/>
              <w:left w:val="single" w:color="auto" w:sz="4" w:space="0"/>
              <w:bottom w:val="single" w:color="auto" w:sz="4" w:space="0"/>
              <w:right w:val="single" w:color="auto" w:sz="4" w:space="0"/>
            </w:tcBorders>
            <w:shd w:val="clear" w:color="auto" w:fill="auto"/>
            <w:vAlign w:val="center"/>
          </w:tcPr>
          <w:p>
            <w:pPr>
              <w:widowControl/>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11</w:t>
            </w:r>
          </w:p>
        </w:tc>
        <w:tc>
          <w:tcPr>
            <w:tcW w:w="780"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TORP</w:t>
            </w:r>
          </w:p>
        </w:tc>
        <w:tc>
          <w:tcPr>
            <w:tcW w:w="1692"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报送次数标志</w:t>
            </w:r>
          </w:p>
        </w:tc>
        <w:tc>
          <w:tcPr>
            <w:tcW w:w="2608"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字符型，5位</w:t>
            </w:r>
          </w:p>
        </w:tc>
        <w:tc>
          <w:tcPr>
            <w:tcW w:w="2779"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初次报送填写1，然后逐次累加，最大填写9999，如果超过9999则该部分填写0000</w:t>
            </w:r>
          </w:p>
        </w:tc>
      </w:tr>
      <w:tr>
        <w:tblPrEx>
          <w:tblCellMar>
            <w:top w:w="0" w:type="dxa"/>
            <w:left w:w="108" w:type="dxa"/>
            <w:bottom w:w="0" w:type="dxa"/>
            <w:right w:w="108" w:type="dxa"/>
          </w:tblCellMar>
        </w:tblPrEx>
        <w:trPr>
          <w:trHeight w:val="519" w:hRule="atLeast"/>
        </w:trPr>
        <w:tc>
          <w:tcPr>
            <w:tcW w:w="520"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12</w:t>
            </w:r>
          </w:p>
        </w:tc>
        <w:tc>
          <w:tcPr>
            <w:tcW w:w="780"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TOSC</w:t>
            </w:r>
          </w:p>
        </w:tc>
        <w:tc>
          <w:tcPr>
            <w:tcW w:w="1692"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疑似涉罪类型</w:t>
            </w:r>
          </w:p>
        </w:tc>
        <w:tc>
          <w:tcPr>
            <w:tcW w:w="2608"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字符型，4位</w:t>
            </w:r>
          </w:p>
        </w:tc>
        <w:tc>
          <w:tcPr>
            <w:tcW w:w="2779"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1.按照10.6节疑似涉罪类型代码表填写；2.如果可疑交易行为涉嫌多个疑似涉罪类型，则应设置多个“疑似涉罪类型”字段，每个字段填写一个疑似涉罪类型代码</w:t>
            </w:r>
          </w:p>
        </w:tc>
      </w:tr>
      <w:tr>
        <w:tblPrEx>
          <w:tblCellMar>
            <w:top w:w="0" w:type="dxa"/>
            <w:left w:w="108" w:type="dxa"/>
            <w:bottom w:w="0" w:type="dxa"/>
            <w:right w:w="108" w:type="dxa"/>
          </w:tblCellMar>
        </w:tblPrEx>
        <w:trPr>
          <w:trHeight w:val="519" w:hRule="atLeast"/>
        </w:trPr>
        <w:tc>
          <w:tcPr>
            <w:tcW w:w="52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78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692"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60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779"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blPrEx>
          <w:tblCellMar>
            <w:top w:w="0" w:type="dxa"/>
            <w:left w:w="108" w:type="dxa"/>
            <w:bottom w:w="0" w:type="dxa"/>
            <w:right w:w="108" w:type="dxa"/>
          </w:tblCellMar>
        </w:tblPrEx>
        <w:trPr>
          <w:trHeight w:val="519" w:hRule="atLeast"/>
        </w:trPr>
        <w:tc>
          <w:tcPr>
            <w:tcW w:w="52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78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692"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60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779"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rPr>
          <w:trHeight w:val="519" w:hRule="atLeast"/>
        </w:trPr>
        <w:tc>
          <w:tcPr>
            <w:tcW w:w="52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78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692"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60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779"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blPrEx>
          <w:tblCellMar>
            <w:top w:w="0" w:type="dxa"/>
            <w:left w:w="108" w:type="dxa"/>
            <w:bottom w:w="0" w:type="dxa"/>
            <w:right w:w="108" w:type="dxa"/>
          </w:tblCellMar>
        </w:tblPrEx>
        <w:trPr>
          <w:trHeight w:val="519" w:hRule="atLeast"/>
        </w:trPr>
        <w:tc>
          <w:tcPr>
            <w:tcW w:w="520"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13</w:t>
            </w:r>
          </w:p>
        </w:tc>
        <w:tc>
          <w:tcPr>
            <w:tcW w:w="780"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TPTR</w:t>
            </w:r>
          </w:p>
        </w:tc>
        <w:tc>
          <w:tcPr>
            <w:tcW w:w="1692"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可疑交易报告触发点</w:t>
            </w:r>
          </w:p>
        </w:tc>
        <w:tc>
          <w:tcPr>
            <w:tcW w:w="2608"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字符型，2位</w:t>
            </w:r>
          </w:p>
        </w:tc>
        <w:tc>
          <w:tcPr>
            <w:tcW w:w="2779"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01：模型筛选；</w:t>
            </w:r>
          </w:p>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02：执法部门指令（公安、纪检、安全等部门的境内冻结、协查等）；</w:t>
            </w:r>
          </w:p>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03：监管部门指令（如人民银行、证监会、交易所等部门的警示或协查等）；</w:t>
            </w:r>
          </w:p>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04：金融机构内部案件（机构内部违规违法行为等）；</w:t>
            </w:r>
          </w:p>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05：社会舆情；</w:t>
            </w:r>
          </w:p>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06：金融机构从业人员发现的身份、行为等异常状况；</w:t>
            </w:r>
          </w:p>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99：其他（若选择此项，报告机构应在字段“其他可疑交易报告触发点（OTPR）”对其触发点做进一步说明）</w:t>
            </w:r>
          </w:p>
        </w:tc>
      </w:tr>
      <w:tr>
        <w:tblPrEx>
          <w:tblCellMar>
            <w:top w:w="0" w:type="dxa"/>
            <w:left w:w="108" w:type="dxa"/>
            <w:bottom w:w="0" w:type="dxa"/>
            <w:right w:w="108" w:type="dxa"/>
          </w:tblCellMar>
        </w:tblPrEx>
        <w:trPr>
          <w:trHeight w:val="519" w:hRule="atLeast"/>
        </w:trPr>
        <w:tc>
          <w:tcPr>
            <w:tcW w:w="52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78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692"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60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779"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blPrEx>
          <w:tblCellMar>
            <w:top w:w="0" w:type="dxa"/>
            <w:left w:w="108" w:type="dxa"/>
            <w:bottom w:w="0" w:type="dxa"/>
            <w:right w:w="108" w:type="dxa"/>
          </w:tblCellMar>
        </w:tblPrEx>
        <w:trPr>
          <w:trHeight w:val="519" w:hRule="atLeast"/>
        </w:trPr>
        <w:tc>
          <w:tcPr>
            <w:tcW w:w="52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78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692"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60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779"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blPrEx>
          <w:tblCellMar>
            <w:top w:w="0" w:type="dxa"/>
            <w:left w:w="108" w:type="dxa"/>
            <w:bottom w:w="0" w:type="dxa"/>
            <w:right w:w="108" w:type="dxa"/>
          </w:tblCellMar>
        </w:tblPrEx>
        <w:trPr>
          <w:trHeight w:val="519" w:hRule="atLeast"/>
        </w:trPr>
        <w:tc>
          <w:tcPr>
            <w:tcW w:w="52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78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692"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60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779"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blPrEx>
          <w:tblCellMar>
            <w:top w:w="0" w:type="dxa"/>
            <w:left w:w="108" w:type="dxa"/>
            <w:bottom w:w="0" w:type="dxa"/>
            <w:right w:w="108" w:type="dxa"/>
          </w:tblCellMar>
        </w:tblPrEx>
        <w:trPr>
          <w:trHeight w:val="519" w:hRule="atLeast"/>
        </w:trPr>
        <w:tc>
          <w:tcPr>
            <w:tcW w:w="52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78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692"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60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779"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blPrEx>
          <w:tblCellMar>
            <w:top w:w="0" w:type="dxa"/>
            <w:left w:w="108" w:type="dxa"/>
            <w:bottom w:w="0" w:type="dxa"/>
            <w:right w:w="108" w:type="dxa"/>
          </w:tblCellMar>
        </w:tblPrEx>
        <w:trPr>
          <w:trHeight w:val="519" w:hRule="atLeast"/>
        </w:trPr>
        <w:tc>
          <w:tcPr>
            <w:tcW w:w="52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78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692"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60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779"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blPrEx>
          <w:tblCellMar>
            <w:top w:w="0" w:type="dxa"/>
            <w:left w:w="108" w:type="dxa"/>
            <w:bottom w:w="0" w:type="dxa"/>
            <w:right w:w="108" w:type="dxa"/>
          </w:tblCellMar>
        </w:tblPrEx>
        <w:trPr>
          <w:trHeight w:val="519" w:hRule="atLeast"/>
        </w:trPr>
        <w:tc>
          <w:tcPr>
            <w:tcW w:w="52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78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692"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60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779"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blPrEx>
          <w:tblCellMar>
            <w:top w:w="0" w:type="dxa"/>
            <w:left w:w="108" w:type="dxa"/>
            <w:bottom w:w="0" w:type="dxa"/>
            <w:right w:w="108" w:type="dxa"/>
          </w:tblCellMar>
        </w:tblPrEx>
        <w:trPr>
          <w:trHeight w:val="519" w:hRule="atLeast"/>
        </w:trPr>
        <w:tc>
          <w:tcPr>
            <w:tcW w:w="52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78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692"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60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779"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rPr>
          <w:trHeight w:val="519" w:hRule="atLeast"/>
        </w:trPr>
        <w:tc>
          <w:tcPr>
            <w:tcW w:w="52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78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692"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60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779"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rPr>
          <w:trHeight w:val="519" w:hRule="atLeast"/>
        </w:trPr>
        <w:tc>
          <w:tcPr>
            <w:tcW w:w="520"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ind w:firstLine="361"/>
              <w:jc w:val="center"/>
              <w:rPr>
                <w:rFonts w:hint="eastAsia" w:ascii="仿宋" w:hAnsi="仿宋" w:eastAsia="仿宋" w:cs="仿宋"/>
                <w:kern w:val="0"/>
                <w:sz w:val="18"/>
                <w:szCs w:val="18"/>
              </w:rPr>
            </w:pPr>
            <w:r>
              <w:rPr>
                <w:rFonts w:hint="eastAsia" w:ascii="仿宋" w:hAnsi="仿宋" w:eastAsia="仿宋" w:cs="仿宋"/>
                <w:kern w:val="0"/>
                <w:sz w:val="18"/>
                <w:szCs w:val="18"/>
              </w:rPr>
              <w:t>14</w:t>
            </w:r>
          </w:p>
        </w:tc>
        <w:tc>
          <w:tcPr>
            <w:tcW w:w="780"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TRCD</w:t>
            </w:r>
          </w:p>
        </w:tc>
        <w:tc>
          <w:tcPr>
            <w:tcW w:w="1692"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交易发生地</w:t>
            </w:r>
          </w:p>
        </w:tc>
        <w:tc>
          <w:tcPr>
            <w:tcW w:w="2608"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字符型，9位</w:t>
            </w:r>
          </w:p>
        </w:tc>
        <w:tc>
          <w:tcPr>
            <w:tcW w:w="2779"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1.当交易发生地为中国大陆地区时，前3位填写CHN或特殊经济区类型代码，后6位按照大陆地区行政区划代码填写区、县级的代码；</w:t>
            </w:r>
          </w:p>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2.当交易发生地为中国大陆地区以外的国家或地区时，前3位填写国别代码，后6位填写000000；</w:t>
            </w:r>
          </w:p>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3.行政区划代码以国家统计局公布的最新县及县以上行政区划代码为准；</w:t>
            </w:r>
          </w:p>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4.国别代码使用GB/T2659-2000世界各国和地区名称代码中的3位字符代码；</w:t>
            </w:r>
          </w:p>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5.特殊经济区类型代码按照10.4节特殊经济区类型代码表填写</w:t>
            </w:r>
          </w:p>
        </w:tc>
      </w:tr>
      <w:tr>
        <w:tblPrEx>
          <w:tblCellMar>
            <w:top w:w="0" w:type="dxa"/>
            <w:left w:w="108" w:type="dxa"/>
            <w:bottom w:w="0" w:type="dxa"/>
            <w:right w:w="108" w:type="dxa"/>
          </w:tblCellMar>
        </w:tblPrEx>
        <w:trPr>
          <w:trHeight w:val="519" w:hRule="atLeast"/>
        </w:trPr>
        <w:tc>
          <w:tcPr>
            <w:tcW w:w="52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78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692"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60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779"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rPr>
          <w:trHeight w:val="519" w:hRule="atLeast"/>
        </w:trPr>
        <w:tc>
          <w:tcPr>
            <w:tcW w:w="52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78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692"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60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779"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blPrEx>
          <w:tblCellMar>
            <w:top w:w="0" w:type="dxa"/>
            <w:left w:w="108" w:type="dxa"/>
            <w:bottom w:w="0" w:type="dxa"/>
            <w:right w:w="108" w:type="dxa"/>
          </w:tblCellMar>
        </w:tblPrEx>
        <w:trPr>
          <w:trHeight w:val="519" w:hRule="atLeast"/>
        </w:trPr>
        <w:tc>
          <w:tcPr>
            <w:tcW w:w="52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78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692"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60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779"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blPrEx>
          <w:tblCellMar>
            <w:top w:w="0" w:type="dxa"/>
            <w:left w:w="108" w:type="dxa"/>
            <w:bottom w:w="0" w:type="dxa"/>
            <w:right w:w="108" w:type="dxa"/>
          </w:tblCellMar>
        </w:tblPrEx>
        <w:trPr>
          <w:trHeight w:val="519" w:hRule="atLeast"/>
        </w:trPr>
        <w:tc>
          <w:tcPr>
            <w:tcW w:w="52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78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692"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60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779"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rPr>
          <w:trHeight w:val="519" w:hRule="atLeast"/>
        </w:trPr>
        <w:tc>
          <w:tcPr>
            <w:tcW w:w="52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78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692"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60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779"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blPrEx>
          <w:tblCellMar>
            <w:top w:w="0" w:type="dxa"/>
            <w:left w:w="108" w:type="dxa"/>
            <w:bottom w:w="0" w:type="dxa"/>
            <w:right w:w="108" w:type="dxa"/>
          </w:tblCellMar>
        </w:tblPrEx>
        <w:trPr>
          <w:trHeight w:val="519" w:hRule="atLeast"/>
        </w:trPr>
        <w:tc>
          <w:tcPr>
            <w:tcW w:w="52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78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692"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60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779"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blPrEx>
          <w:tblCellMar>
            <w:top w:w="0" w:type="dxa"/>
            <w:left w:w="108" w:type="dxa"/>
            <w:bottom w:w="0" w:type="dxa"/>
            <w:right w:w="108" w:type="dxa"/>
          </w:tblCellMar>
        </w:tblPrEx>
        <w:trPr>
          <w:trHeight w:val="519" w:hRule="atLeast"/>
        </w:trPr>
        <w:tc>
          <w:tcPr>
            <w:tcW w:w="52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78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692"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60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779"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blPrEx>
          <w:tblCellMar>
            <w:top w:w="0" w:type="dxa"/>
            <w:left w:w="108" w:type="dxa"/>
            <w:bottom w:w="0" w:type="dxa"/>
            <w:right w:w="108" w:type="dxa"/>
          </w:tblCellMar>
        </w:tblPrEx>
        <w:trPr>
          <w:trHeight w:val="519" w:hRule="atLeast"/>
        </w:trPr>
        <w:tc>
          <w:tcPr>
            <w:tcW w:w="52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78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692"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60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779"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blPrEx>
          <w:tblCellMar>
            <w:top w:w="0" w:type="dxa"/>
            <w:left w:w="108" w:type="dxa"/>
            <w:bottom w:w="0" w:type="dxa"/>
            <w:right w:w="108" w:type="dxa"/>
          </w:tblCellMar>
        </w:tblPrEx>
        <w:trPr>
          <w:trHeight w:val="519" w:hRule="atLeast"/>
        </w:trPr>
        <w:tc>
          <w:tcPr>
            <w:tcW w:w="52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78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692"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60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779"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rPr>
          <w:trHeight w:val="519" w:hRule="atLeast"/>
        </w:trPr>
        <w:tc>
          <w:tcPr>
            <w:tcW w:w="52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78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1692"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60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c>
          <w:tcPr>
            <w:tcW w:w="2779"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ind w:firstLine="361"/>
              <w:jc w:val="left"/>
              <w:rPr>
                <w:rFonts w:hint="eastAsia" w:ascii="仿宋" w:hAnsi="仿宋" w:eastAsia="仿宋" w:cs="仿宋"/>
                <w:kern w:val="0"/>
                <w:sz w:val="18"/>
                <w:szCs w:val="18"/>
              </w:rPr>
            </w:pPr>
          </w:p>
        </w:tc>
      </w:tr>
      <w:tr>
        <w:trPr>
          <w:trHeight w:val="210" w:hRule="atLeast"/>
        </w:trPr>
        <w:tc>
          <w:tcPr>
            <w:tcW w:w="520" w:type="dxa"/>
            <w:tcBorders>
              <w:top w:val="nil"/>
              <w:left w:val="single" w:color="auto" w:sz="4" w:space="0"/>
              <w:bottom w:val="single" w:color="auto" w:sz="4" w:space="0"/>
              <w:right w:val="single" w:color="auto" w:sz="4" w:space="0"/>
            </w:tcBorders>
            <w:shd w:val="clear" w:color="auto" w:fill="auto"/>
            <w:vAlign w:val="center"/>
          </w:tcPr>
          <w:p>
            <w:pPr>
              <w:widowControl/>
              <w:spacing w:after="160" w:line="276" w:lineRule="auto"/>
              <w:ind w:firstLine="361"/>
              <w:jc w:val="right"/>
              <w:rPr>
                <w:rFonts w:hint="eastAsia" w:ascii="仿宋" w:hAnsi="仿宋" w:eastAsia="仿宋" w:cs="仿宋"/>
                <w:kern w:val="0"/>
                <w:sz w:val="18"/>
                <w:szCs w:val="18"/>
              </w:rPr>
            </w:pPr>
            <w:r>
              <w:rPr>
                <w:rFonts w:hint="eastAsia" w:ascii="仿宋" w:hAnsi="仿宋" w:eastAsia="仿宋" w:cs="仿宋"/>
                <w:kern w:val="0"/>
                <w:sz w:val="18"/>
                <w:szCs w:val="18"/>
              </w:rPr>
              <w:t>15</w:t>
            </w:r>
          </w:p>
        </w:tc>
        <w:tc>
          <w:tcPr>
            <w:tcW w:w="780"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TSCT</w:t>
            </w:r>
          </w:p>
        </w:tc>
        <w:tc>
          <w:tcPr>
            <w:tcW w:w="1692"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涉外收支交易分类与代码</w:t>
            </w:r>
          </w:p>
        </w:tc>
        <w:tc>
          <w:tcPr>
            <w:tcW w:w="2608"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数值型，16位</w:t>
            </w:r>
          </w:p>
        </w:tc>
        <w:tc>
          <w:tcPr>
            <w:tcW w:w="2779"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按照GB/T19583-2014涉外收支交易分类与代码标准填写</w:t>
            </w:r>
          </w:p>
        </w:tc>
      </w:tr>
      <w:tr>
        <w:tblPrEx>
          <w:tblCellMar>
            <w:top w:w="0" w:type="dxa"/>
            <w:left w:w="108" w:type="dxa"/>
            <w:bottom w:w="0" w:type="dxa"/>
            <w:right w:w="108" w:type="dxa"/>
          </w:tblCellMar>
        </w:tblPrEx>
        <w:trPr>
          <w:trHeight w:val="420" w:hRule="atLeast"/>
        </w:trPr>
        <w:tc>
          <w:tcPr>
            <w:tcW w:w="520" w:type="dxa"/>
            <w:tcBorders>
              <w:top w:val="nil"/>
              <w:left w:val="single" w:color="auto" w:sz="4" w:space="0"/>
              <w:bottom w:val="single" w:color="auto" w:sz="4" w:space="0"/>
              <w:right w:val="single" w:color="auto" w:sz="4" w:space="0"/>
            </w:tcBorders>
            <w:shd w:val="clear" w:color="auto" w:fill="auto"/>
            <w:vAlign w:val="center"/>
          </w:tcPr>
          <w:p>
            <w:pPr>
              <w:widowControl/>
              <w:spacing w:after="160" w:line="276" w:lineRule="auto"/>
              <w:ind w:firstLine="361"/>
              <w:jc w:val="right"/>
              <w:rPr>
                <w:rFonts w:hint="eastAsia" w:ascii="仿宋" w:hAnsi="仿宋" w:eastAsia="仿宋" w:cs="仿宋"/>
                <w:kern w:val="0"/>
                <w:sz w:val="18"/>
                <w:szCs w:val="18"/>
              </w:rPr>
            </w:pPr>
            <w:r>
              <w:rPr>
                <w:rFonts w:hint="eastAsia" w:ascii="仿宋" w:hAnsi="仿宋" w:eastAsia="仿宋" w:cs="仿宋"/>
                <w:kern w:val="0"/>
                <w:sz w:val="18"/>
                <w:szCs w:val="18"/>
              </w:rPr>
              <w:t>16</w:t>
            </w:r>
          </w:p>
        </w:tc>
        <w:tc>
          <w:tcPr>
            <w:tcW w:w="780"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TSDR</w:t>
            </w:r>
          </w:p>
        </w:tc>
        <w:tc>
          <w:tcPr>
            <w:tcW w:w="1692"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资金收付标志</w:t>
            </w:r>
          </w:p>
        </w:tc>
        <w:tc>
          <w:tcPr>
            <w:tcW w:w="2608"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字符型，2位</w:t>
            </w:r>
          </w:p>
        </w:tc>
        <w:tc>
          <w:tcPr>
            <w:tcW w:w="2779"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01：收；</w:t>
            </w:r>
          </w:p>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02：付</w:t>
            </w:r>
          </w:p>
        </w:tc>
      </w:tr>
      <w:tr>
        <w:tblPrEx>
          <w:tblCellMar>
            <w:top w:w="0" w:type="dxa"/>
            <w:left w:w="108" w:type="dxa"/>
            <w:bottom w:w="0" w:type="dxa"/>
            <w:right w:w="108" w:type="dxa"/>
          </w:tblCellMar>
        </w:tblPrEx>
        <w:trPr>
          <w:trHeight w:val="210" w:hRule="atLeast"/>
        </w:trPr>
        <w:tc>
          <w:tcPr>
            <w:tcW w:w="520" w:type="dxa"/>
            <w:tcBorders>
              <w:top w:val="nil"/>
              <w:left w:val="single" w:color="auto" w:sz="4" w:space="0"/>
              <w:bottom w:val="single" w:color="auto" w:sz="4" w:space="0"/>
              <w:right w:val="single" w:color="auto" w:sz="4" w:space="0"/>
            </w:tcBorders>
            <w:shd w:val="clear" w:color="auto" w:fill="auto"/>
            <w:vAlign w:val="center"/>
          </w:tcPr>
          <w:p>
            <w:pPr>
              <w:widowControl/>
              <w:spacing w:after="160" w:line="276" w:lineRule="auto"/>
              <w:ind w:firstLine="361"/>
              <w:jc w:val="right"/>
              <w:rPr>
                <w:rFonts w:hint="eastAsia" w:ascii="仿宋" w:hAnsi="仿宋" w:eastAsia="仿宋" w:cs="仿宋"/>
                <w:kern w:val="0"/>
                <w:sz w:val="18"/>
                <w:szCs w:val="18"/>
              </w:rPr>
            </w:pPr>
            <w:r>
              <w:rPr>
                <w:rFonts w:hint="eastAsia" w:ascii="仿宋" w:hAnsi="仿宋" w:eastAsia="仿宋" w:cs="仿宋"/>
                <w:kern w:val="0"/>
                <w:sz w:val="18"/>
                <w:szCs w:val="18"/>
              </w:rPr>
              <w:t>17</w:t>
            </w:r>
          </w:p>
        </w:tc>
        <w:tc>
          <w:tcPr>
            <w:tcW w:w="780"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TSTM</w:t>
            </w:r>
          </w:p>
        </w:tc>
        <w:tc>
          <w:tcPr>
            <w:tcW w:w="1692"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交易时间</w:t>
            </w:r>
          </w:p>
        </w:tc>
        <w:tc>
          <w:tcPr>
            <w:tcW w:w="2608"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字符型，14位</w:t>
            </w:r>
          </w:p>
        </w:tc>
        <w:tc>
          <w:tcPr>
            <w:tcW w:w="2779"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格式为“年年年年月月日日时时分分秒秒”</w:t>
            </w:r>
          </w:p>
        </w:tc>
      </w:tr>
      <w:tr>
        <w:tblPrEx>
          <w:tblCellMar>
            <w:top w:w="0" w:type="dxa"/>
            <w:left w:w="108" w:type="dxa"/>
            <w:bottom w:w="0" w:type="dxa"/>
            <w:right w:w="108" w:type="dxa"/>
          </w:tblCellMar>
        </w:tblPrEx>
        <w:trPr>
          <w:trHeight w:val="210" w:hRule="atLeast"/>
        </w:trPr>
        <w:tc>
          <w:tcPr>
            <w:tcW w:w="520" w:type="dxa"/>
            <w:tcBorders>
              <w:top w:val="nil"/>
              <w:left w:val="single" w:color="auto" w:sz="4" w:space="0"/>
              <w:bottom w:val="single" w:color="auto" w:sz="4" w:space="0"/>
              <w:right w:val="single" w:color="auto" w:sz="4" w:space="0"/>
            </w:tcBorders>
            <w:shd w:val="clear" w:color="auto" w:fill="auto"/>
            <w:vAlign w:val="center"/>
          </w:tcPr>
          <w:p>
            <w:pPr>
              <w:widowControl/>
              <w:spacing w:after="160" w:line="276" w:lineRule="auto"/>
              <w:ind w:firstLine="361"/>
              <w:jc w:val="right"/>
              <w:rPr>
                <w:rFonts w:hint="eastAsia" w:ascii="仿宋" w:hAnsi="仿宋" w:eastAsia="仿宋" w:cs="仿宋"/>
                <w:kern w:val="0"/>
                <w:sz w:val="18"/>
                <w:szCs w:val="18"/>
              </w:rPr>
            </w:pPr>
            <w:r>
              <w:rPr>
                <w:rFonts w:hint="eastAsia" w:ascii="仿宋" w:hAnsi="仿宋" w:eastAsia="仿宋" w:cs="仿宋"/>
                <w:kern w:val="0"/>
                <w:sz w:val="18"/>
                <w:szCs w:val="18"/>
              </w:rPr>
              <w:t>18</w:t>
            </w:r>
          </w:p>
        </w:tc>
        <w:tc>
          <w:tcPr>
            <w:tcW w:w="780"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TSTP</w:t>
            </w:r>
          </w:p>
        </w:tc>
        <w:tc>
          <w:tcPr>
            <w:tcW w:w="1692"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交易方式</w:t>
            </w:r>
          </w:p>
        </w:tc>
        <w:tc>
          <w:tcPr>
            <w:tcW w:w="2608"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字符型，6位</w:t>
            </w:r>
          </w:p>
        </w:tc>
        <w:tc>
          <w:tcPr>
            <w:tcW w:w="2779"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按照10.3节交易方式代码表填写</w:t>
            </w:r>
          </w:p>
        </w:tc>
      </w:tr>
    </w:tbl>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p>
    <w:p>
      <w:pPr>
        <w:widowControl/>
        <w:jc w:val="left"/>
        <w:rPr>
          <w:rFonts w:hint="eastAsia" w:ascii="仿宋" w:hAnsi="仿宋" w:eastAsia="仿宋" w:cs="仿宋"/>
          <w:kern w:val="0"/>
          <w:szCs w:val="21"/>
        </w:rPr>
      </w:pPr>
      <w:r>
        <w:rPr>
          <w:rFonts w:hint="eastAsia" w:ascii="仿宋" w:hAnsi="仿宋" w:eastAsia="仿宋" w:cs="仿宋"/>
          <w:kern w:val="0"/>
          <w:szCs w:val="21"/>
        </w:rPr>
        <w:br w:type="page"/>
      </w: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附</w:t>
      </w:r>
    </w:p>
    <w:p>
      <w:pPr>
        <w:widowControl/>
        <w:shd w:val="clear" w:color="auto" w:fill="FFFFFF"/>
        <w:adjustRightInd w:val="0"/>
        <w:snapToGrid w:val="0"/>
        <w:spacing w:line="312" w:lineRule="auto"/>
        <w:ind w:firstLine="422" w:firstLineChars="200"/>
        <w:jc w:val="center"/>
        <w:rPr>
          <w:rFonts w:hint="eastAsia" w:ascii="仿宋" w:hAnsi="仿宋" w:eastAsia="仿宋" w:cs="仿宋"/>
          <w:b/>
          <w:kern w:val="0"/>
          <w:szCs w:val="21"/>
        </w:rPr>
      </w:pPr>
      <w:r>
        <w:rPr>
          <w:rFonts w:hint="eastAsia" w:ascii="仿宋" w:hAnsi="仿宋" w:eastAsia="仿宋" w:cs="仿宋"/>
          <w:b/>
          <w:kern w:val="0"/>
          <w:szCs w:val="21"/>
        </w:rPr>
        <w:t>单位账户类型</w:t>
      </w: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参考《中国人民银行人民币银行结算账户管理系统》和《国家外汇管理局外汇账户管理信息系统》中账户性质分类及编码，本规范中单位账户类型分类及编码如下：</w:t>
      </w:r>
      <w:r>
        <w:rPr>
          <w:rStyle w:val="36"/>
          <w:rFonts w:hint="eastAsia" w:ascii="仿宋" w:hAnsi="仿宋" w:eastAsia="仿宋" w:cs="仿宋"/>
          <w:kern w:val="0"/>
          <w:szCs w:val="21"/>
        </w:rPr>
        <w:footnoteReference w:id="100"/>
      </w:r>
    </w:p>
    <w:tbl>
      <w:tblPr>
        <w:tblStyle w:val="27"/>
        <w:tblW w:w="6680" w:type="dxa"/>
        <w:jc w:val="center"/>
        <w:tblLayout w:type="fixed"/>
        <w:tblCellMar>
          <w:top w:w="0" w:type="dxa"/>
          <w:left w:w="108" w:type="dxa"/>
          <w:bottom w:w="0" w:type="dxa"/>
          <w:right w:w="108" w:type="dxa"/>
        </w:tblCellMar>
      </w:tblPr>
      <w:tblGrid>
        <w:gridCol w:w="1880"/>
        <w:gridCol w:w="4800"/>
      </w:tblGrid>
      <w:tr>
        <w:tblPrEx>
          <w:tblCellMar>
            <w:top w:w="0" w:type="dxa"/>
            <w:left w:w="108" w:type="dxa"/>
            <w:bottom w:w="0" w:type="dxa"/>
            <w:right w:w="108" w:type="dxa"/>
          </w:tblCellMar>
        </w:tblPrEx>
        <w:trPr>
          <w:trHeight w:val="495" w:hRule="atLeast"/>
          <w:jc w:val="center"/>
        </w:trPr>
        <w:tc>
          <w:tcPr>
            <w:tcW w:w="1880"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spacing w:after="160" w:line="276" w:lineRule="auto"/>
              <w:ind w:firstLine="422"/>
              <w:jc w:val="center"/>
              <w:rPr>
                <w:rFonts w:hint="eastAsia" w:ascii="仿宋" w:hAnsi="仿宋" w:eastAsia="仿宋" w:cs="仿宋"/>
                <w:b/>
                <w:bCs/>
                <w:kern w:val="0"/>
                <w:szCs w:val="21"/>
              </w:rPr>
            </w:pPr>
            <w:r>
              <w:rPr>
                <w:rFonts w:hint="eastAsia" w:ascii="仿宋" w:hAnsi="仿宋" w:eastAsia="仿宋" w:cs="仿宋"/>
                <w:b/>
                <w:bCs/>
                <w:kern w:val="0"/>
                <w:szCs w:val="21"/>
              </w:rPr>
              <w:t>账户性质代码</w:t>
            </w:r>
          </w:p>
        </w:tc>
        <w:tc>
          <w:tcPr>
            <w:tcW w:w="4800" w:type="dxa"/>
            <w:tcBorders>
              <w:top w:val="single" w:color="auto" w:sz="4" w:space="0"/>
              <w:left w:val="nil"/>
              <w:bottom w:val="single" w:color="auto" w:sz="4" w:space="0"/>
              <w:right w:val="single" w:color="auto" w:sz="4" w:space="0"/>
            </w:tcBorders>
            <w:shd w:val="clear" w:color="auto" w:fill="auto"/>
            <w:noWrap/>
            <w:vAlign w:val="center"/>
          </w:tcPr>
          <w:p>
            <w:pPr>
              <w:widowControl/>
              <w:spacing w:after="160" w:line="276" w:lineRule="auto"/>
              <w:ind w:firstLine="422"/>
              <w:jc w:val="left"/>
              <w:rPr>
                <w:rFonts w:hint="eastAsia" w:ascii="仿宋" w:hAnsi="仿宋" w:eastAsia="仿宋" w:cs="仿宋"/>
                <w:b/>
                <w:bCs/>
                <w:kern w:val="0"/>
                <w:szCs w:val="21"/>
              </w:rPr>
            </w:pPr>
            <w:r>
              <w:rPr>
                <w:rFonts w:hint="eastAsia" w:ascii="仿宋" w:hAnsi="仿宋" w:eastAsia="仿宋" w:cs="仿宋"/>
                <w:b/>
                <w:bCs/>
                <w:kern w:val="0"/>
                <w:szCs w:val="21"/>
              </w:rPr>
              <w:t>账户性质名称</w:t>
            </w:r>
          </w:p>
        </w:tc>
      </w:tr>
      <w:tr>
        <w:tblPrEx>
          <w:tblCellMar>
            <w:top w:w="0" w:type="dxa"/>
            <w:left w:w="108" w:type="dxa"/>
            <w:bottom w:w="0" w:type="dxa"/>
            <w:right w:w="108" w:type="dxa"/>
          </w:tblCellMar>
        </w:tblPrEx>
        <w:trPr>
          <w:trHeight w:val="465" w:hRule="atLeast"/>
          <w:jc w:val="center"/>
        </w:trPr>
        <w:tc>
          <w:tcPr>
            <w:tcW w:w="1880" w:type="dxa"/>
            <w:tcBorders>
              <w:top w:val="nil"/>
              <w:left w:val="single" w:color="auto" w:sz="4" w:space="0"/>
              <w:bottom w:val="single" w:color="auto" w:sz="4" w:space="0"/>
              <w:right w:val="single" w:color="auto" w:sz="4" w:space="0"/>
            </w:tcBorders>
            <w:shd w:val="clear" w:color="auto" w:fill="auto"/>
            <w:noWrap/>
            <w:vAlign w:val="center"/>
          </w:tcPr>
          <w:p>
            <w:pPr>
              <w:widowControl/>
              <w:spacing w:after="160" w:line="276" w:lineRule="auto"/>
              <w:jc w:val="center"/>
              <w:rPr>
                <w:rFonts w:hint="eastAsia" w:ascii="仿宋" w:hAnsi="仿宋" w:eastAsia="仿宋" w:cs="仿宋"/>
                <w:kern w:val="0"/>
                <w:szCs w:val="21"/>
              </w:rPr>
            </w:pPr>
            <w:r>
              <w:rPr>
                <w:rFonts w:hint="eastAsia" w:ascii="仿宋" w:hAnsi="仿宋" w:eastAsia="仿宋" w:cs="仿宋"/>
                <w:kern w:val="0"/>
                <w:szCs w:val="21"/>
              </w:rPr>
              <w:t>0011</w:t>
            </w:r>
          </w:p>
        </w:tc>
        <w:tc>
          <w:tcPr>
            <w:tcW w:w="4800"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仿宋"/>
                <w:kern w:val="0"/>
                <w:szCs w:val="21"/>
              </w:rPr>
            </w:pPr>
            <w:r>
              <w:rPr>
                <w:rFonts w:hint="eastAsia" w:ascii="仿宋" w:hAnsi="仿宋" w:eastAsia="仿宋" w:cs="仿宋"/>
                <w:kern w:val="0"/>
                <w:szCs w:val="21"/>
              </w:rPr>
              <w:t>基本存款账户</w:t>
            </w:r>
          </w:p>
        </w:tc>
      </w:tr>
      <w:tr>
        <w:tblPrEx>
          <w:tblCellMar>
            <w:top w:w="0" w:type="dxa"/>
            <w:left w:w="108" w:type="dxa"/>
            <w:bottom w:w="0" w:type="dxa"/>
            <w:right w:w="108" w:type="dxa"/>
          </w:tblCellMar>
        </w:tblPrEx>
        <w:trPr>
          <w:trHeight w:val="465" w:hRule="atLeast"/>
          <w:jc w:val="center"/>
        </w:trPr>
        <w:tc>
          <w:tcPr>
            <w:tcW w:w="1880" w:type="dxa"/>
            <w:tcBorders>
              <w:top w:val="nil"/>
              <w:left w:val="single" w:color="auto" w:sz="4" w:space="0"/>
              <w:bottom w:val="single" w:color="auto" w:sz="4" w:space="0"/>
              <w:right w:val="single" w:color="auto" w:sz="4" w:space="0"/>
            </w:tcBorders>
            <w:shd w:val="clear" w:color="auto" w:fill="auto"/>
            <w:noWrap/>
            <w:vAlign w:val="center"/>
          </w:tcPr>
          <w:p>
            <w:pPr>
              <w:widowControl/>
              <w:spacing w:after="160" w:line="276" w:lineRule="auto"/>
              <w:jc w:val="center"/>
              <w:rPr>
                <w:rFonts w:hint="eastAsia" w:ascii="仿宋" w:hAnsi="仿宋" w:eastAsia="仿宋" w:cs="仿宋"/>
                <w:kern w:val="0"/>
                <w:szCs w:val="21"/>
              </w:rPr>
            </w:pPr>
            <w:r>
              <w:rPr>
                <w:rFonts w:hint="eastAsia" w:ascii="仿宋" w:hAnsi="仿宋" w:eastAsia="仿宋" w:cs="仿宋"/>
                <w:kern w:val="0"/>
                <w:szCs w:val="21"/>
              </w:rPr>
              <w:t>0012</w:t>
            </w:r>
          </w:p>
        </w:tc>
        <w:tc>
          <w:tcPr>
            <w:tcW w:w="4800"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仿宋"/>
                <w:kern w:val="0"/>
                <w:szCs w:val="21"/>
              </w:rPr>
            </w:pPr>
            <w:r>
              <w:rPr>
                <w:rFonts w:hint="eastAsia" w:ascii="仿宋" w:hAnsi="仿宋" w:eastAsia="仿宋" w:cs="仿宋"/>
                <w:kern w:val="0"/>
                <w:szCs w:val="21"/>
              </w:rPr>
              <w:t>一般存款账户</w:t>
            </w:r>
          </w:p>
        </w:tc>
      </w:tr>
      <w:tr>
        <w:tblPrEx>
          <w:tblCellMar>
            <w:top w:w="0" w:type="dxa"/>
            <w:left w:w="108" w:type="dxa"/>
            <w:bottom w:w="0" w:type="dxa"/>
            <w:right w:w="108" w:type="dxa"/>
          </w:tblCellMar>
        </w:tblPrEx>
        <w:trPr>
          <w:trHeight w:val="465" w:hRule="atLeast"/>
          <w:jc w:val="center"/>
        </w:trPr>
        <w:tc>
          <w:tcPr>
            <w:tcW w:w="1880" w:type="dxa"/>
            <w:tcBorders>
              <w:top w:val="nil"/>
              <w:left w:val="single" w:color="auto" w:sz="4" w:space="0"/>
              <w:bottom w:val="single" w:color="auto" w:sz="4" w:space="0"/>
              <w:right w:val="single" w:color="auto" w:sz="4" w:space="0"/>
            </w:tcBorders>
            <w:shd w:val="clear" w:color="auto" w:fill="auto"/>
            <w:noWrap/>
            <w:vAlign w:val="center"/>
          </w:tcPr>
          <w:p>
            <w:pPr>
              <w:widowControl/>
              <w:spacing w:after="160" w:line="276" w:lineRule="auto"/>
              <w:jc w:val="center"/>
              <w:rPr>
                <w:rFonts w:hint="eastAsia" w:ascii="仿宋" w:hAnsi="仿宋" w:eastAsia="仿宋" w:cs="仿宋"/>
                <w:kern w:val="0"/>
                <w:szCs w:val="21"/>
              </w:rPr>
            </w:pPr>
            <w:r>
              <w:rPr>
                <w:rFonts w:hint="eastAsia" w:ascii="仿宋" w:hAnsi="仿宋" w:eastAsia="仿宋" w:cs="仿宋"/>
                <w:kern w:val="0"/>
                <w:szCs w:val="21"/>
              </w:rPr>
              <w:t>0013</w:t>
            </w:r>
          </w:p>
        </w:tc>
        <w:tc>
          <w:tcPr>
            <w:tcW w:w="4800"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仿宋"/>
                <w:kern w:val="0"/>
                <w:szCs w:val="21"/>
              </w:rPr>
            </w:pPr>
            <w:r>
              <w:rPr>
                <w:rFonts w:hint="eastAsia" w:ascii="仿宋" w:hAnsi="仿宋" w:eastAsia="仿宋" w:cs="仿宋"/>
                <w:kern w:val="0"/>
                <w:szCs w:val="21"/>
              </w:rPr>
              <w:t>专用存款账户</w:t>
            </w:r>
          </w:p>
        </w:tc>
      </w:tr>
      <w:tr>
        <w:tblPrEx>
          <w:tblCellMar>
            <w:top w:w="0" w:type="dxa"/>
            <w:left w:w="108" w:type="dxa"/>
            <w:bottom w:w="0" w:type="dxa"/>
            <w:right w:w="108" w:type="dxa"/>
          </w:tblCellMar>
        </w:tblPrEx>
        <w:trPr>
          <w:trHeight w:val="465" w:hRule="atLeast"/>
          <w:jc w:val="center"/>
        </w:trPr>
        <w:tc>
          <w:tcPr>
            <w:tcW w:w="1880" w:type="dxa"/>
            <w:tcBorders>
              <w:top w:val="nil"/>
              <w:left w:val="single" w:color="auto" w:sz="4" w:space="0"/>
              <w:bottom w:val="single" w:color="auto" w:sz="4" w:space="0"/>
              <w:right w:val="single" w:color="auto" w:sz="4" w:space="0"/>
            </w:tcBorders>
            <w:shd w:val="clear" w:color="auto" w:fill="auto"/>
            <w:noWrap/>
            <w:vAlign w:val="center"/>
          </w:tcPr>
          <w:p>
            <w:pPr>
              <w:widowControl/>
              <w:spacing w:after="160" w:line="276" w:lineRule="auto"/>
              <w:jc w:val="center"/>
              <w:rPr>
                <w:rFonts w:hint="eastAsia" w:ascii="仿宋" w:hAnsi="仿宋" w:eastAsia="仿宋" w:cs="仿宋"/>
                <w:kern w:val="0"/>
                <w:szCs w:val="21"/>
              </w:rPr>
            </w:pPr>
            <w:r>
              <w:rPr>
                <w:rFonts w:hint="eastAsia" w:ascii="仿宋" w:hAnsi="仿宋" w:eastAsia="仿宋" w:cs="仿宋"/>
                <w:kern w:val="0"/>
                <w:szCs w:val="21"/>
              </w:rPr>
              <w:t>0014</w:t>
            </w:r>
          </w:p>
        </w:tc>
        <w:tc>
          <w:tcPr>
            <w:tcW w:w="4800"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仿宋"/>
                <w:kern w:val="0"/>
                <w:szCs w:val="21"/>
              </w:rPr>
            </w:pPr>
            <w:r>
              <w:rPr>
                <w:rFonts w:hint="eastAsia" w:ascii="仿宋" w:hAnsi="仿宋" w:eastAsia="仿宋" w:cs="仿宋"/>
                <w:kern w:val="0"/>
                <w:szCs w:val="21"/>
              </w:rPr>
              <w:t>临时存款账户</w:t>
            </w:r>
          </w:p>
        </w:tc>
      </w:tr>
      <w:tr>
        <w:tblPrEx>
          <w:tblCellMar>
            <w:top w:w="0" w:type="dxa"/>
            <w:left w:w="108" w:type="dxa"/>
            <w:bottom w:w="0" w:type="dxa"/>
            <w:right w:w="108" w:type="dxa"/>
          </w:tblCellMar>
        </w:tblPrEx>
        <w:trPr>
          <w:trHeight w:val="465" w:hRule="atLeast"/>
          <w:jc w:val="center"/>
        </w:trPr>
        <w:tc>
          <w:tcPr>
            <w:tcW w:w="1880" w:type="dxa"/>
            <w:tcBorders>
              <w:top w:val="nil"/>
              <w:left w:val="single" w:color="auto" w:sz="4" w:space="0"/>
              <w:bottom w:val="single" w:color="auto" w:sz="4" w:space="0"/>
              <w:right w:val="single" w:color="auto" w:sz="4" w:space="0"/>
            </w:tcBorders>
            <w:shd w:val="clear" w:color="auto" w:fill="auto"/>
            <w:noWrap/>
            <w:vAlign w:val="center"/>
          </w:tcPr>
          <w:p>
            <w:pPr>
              <w:widowControl/>
              <w:spacing w:after="160" w:line="276" w:lineRule="auto"/>
              <w:jc w:val="center"/>
              <w:rPr>
                <w:rFonts w:hint="eastAsia" w:ascii="仿宋" w:hAnsi="仿宋" w:eastAsia="仿宋" w:cs="仿宋"/>
                <w:kern w:val="0"/>
                <w:szCs w:val="21"/>
              </w:rPr>
            </w:pPr>
            <w:r>
              <w:rPr>
                <w:rFonts w:hint="eastAsia" w:ascii="仿宋" w:hAnsi="仿宋" w:eastAsia="仿宋" w:cs="仿宋"/>
                <w:kern w:val="0"/>
                <w:szCs w:val="21"/>
              </w:rPr>
              <w:t>1000</w:t>
            </w:r>
          </w:p>
        </w:tc>
        <w:tc>
          <w:tcPr>
            <w:tcW w:w="4800"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仿宋"/>
                <w:kern w:val="0"/>
                <w:szCs w:val="21"/>
              </w:rPr>
            </w:pPr>
            <w:r>
              <w:rPr>
                <w:rFonts w:hint="eastAsia" w:ascii="仿宋" w:hAnsi="仿宋" w:eastAsia="仿宋" w:cs="仿宋"/>
                <w:kern w:val="0"/>
                <w:szCs w:val="21"/>
              </w:rPr>
              <w:t xml:space="preserve">经常项目-外汇结算账户 </w:t>
            </w:r>
          </w:p>
        </w:tc>
      </w:tr>
      <w:tr>
        <w:tblPrEx>
          <w:tblCellMar>
            <w:top w:w="0" w:type="dxa"/>
            <w:left w:w="108" w:type="dxa"/>
            <w:bottom w:w="0" w:type="dxa"/>
            <w:right w:w="108" w:type="dxa"/>
          </w:tblCellMar>
        </w:tblPrEx>
        <w:trPr>
          <w:trHeight w:val="465" w:hRule="atLeast"/>
          <w:jc w:val="center"/>
        </w:trPr>
        <w:tc>
          <w:tcPr>
            <w:tcW w:w="1880" w:type="dxa"/>
            <w:tcBorders>
              <w:top w:val="nil"/>
              <w:left w:val="single" w:color="auto" w:sz="4" w:space="0"/>
              <w:bottom w:val="single" w:color="auto" w:sz="4" w:space="0"/>
              <w:right w:val="single" w:color="auto" w:sz="4" w:space="0"/>
            </w:tcBorders>
            <w:shd w:val="clear" w:color="auto" w:fill="auto"/>
            <w:noWrap/>
            <w:vAlign w:val="center"/>
          </w:tcPr>
          <w:p>
            <w:pPr>
              <w:widowControl/>
              <w:spacing w:after="160" w:line="276" w:lineRule="auto"/>
              <w:jc w:val="center"/>
              <w:rPr>
                <w:rFonts w:hint="eastAsia" w:ascii="仿宋" w:hAnsi="仿宋" w:eastAsia="仿宋" w:cs="仿宋"/>
                <w:kern w:val="0"/>
                <w:szCs w:val="21"/>
              </w:rPr>
            </w:pPr>
            <w:r>
              <w:rPr>
                <w:rFonts w:hint="eastAsia" w:ascii="仿宋" w:hAnsi="仿宋" w:eastAsia="仿宋" w:cs="仿宋"/>
                <w:kern w:val="0"/>
                <w:szCs w:val="21"/>
              </w:rPr>
              <w:t>1101</w:t>
            </w:r>
          </w:p>
        </w:tc>
        <w:tc>
          <w:tcPr>
            <w:tcW w:w="4800"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仿宋"/>
                <w:kern w:val="0"/>
                <w:szCs w:val="21"/>
              </w:rPr>
            </w:pPr>
            <w:r>
              <w:rPr>
                <w:rFonts w:hint="eastAsia" w:ascii="仿宋" w:hAnsi="仿宋" w:eastAsia="仿宋" w:cs="仿宋"/>
                <w:kern w:val="0"/>
                <w:szCs w:val="21"/>
              </w:rPr>
              <w:t xml:space="preserve">经常项目-待核查账户 </w:t>
            </w:r>
          </w:p>
        </w:tc>
      </w:tr>
      <w:tr>
        <w:tblPrEx>
          <w:tblCellMar>
            <w:top w:w="0" w:type="dxa"/>
            <w:left w:w="108" w:type="dxa"/>
            <w:bottom w:w="0" w:type="dxa"/>
            <w:right w:w="108" w:type="dxa"/>
          </w:tblCellMar>
        </w:tblPrEx>
        <w:trPr>
          <w:trHeight w:val="465" w:hRule="atLeast"/>
          <w:jc w:val="center"/>
        </w:trPr>
        <w:tc>
          <w:tcPr>
            <w:tcW w:w="1880" w:type="dxa"/>
            <w:tcBorders>
              <w:top w:val="nil"/>
              <w:left w:val="single" w:color="auto" w:sz="4" w:space="0"/>
              <w:bottom w:val="single" w:color="auto" w:sz="4" w:space="0"/>
              <w:right w:val="single" w:color="auto" w:sz="4" w:space="0"/>
            </w:tcBorders>
            <w:shd w:val="clear" w:color="auto" w:fill="auto"/>
            <w:noWrap/>
            <w:vAlign w:val="center"/>
          </w:tcPr>
          <w:p>
            <w:pPr>
              <w:widowControl/>
              <w:spacing w:after="160" w:line="276" w:lineRule="auto"/>
              <w:jc w:val="center"/>
              <w:rPr>
                <w:rFonts w:hint="eastAsia" w:ascii="仿宋" w:hAnsi="仿宋" w:eastAsia="仿宋" w:cs="仿宋"/>
                <w:kern w:val="0"/>
                <w:szCs w:val="21"/>
              </w:rPr>
            </w:pPr>
            <w:r>
              <w:rPr>
                <w:rFonts w:hint="eastAsia" w:ascii="仿宋" w:hAnsi="仿宋" w:eastAsia="仿宋" w:cs="仿宋"/>
                <w:kern w:val="0"/>
                <w:szCs w:val="21"/>
              </w:rPr>
              <w:t>1104</w:t>
            </w:r>
          </w:p>
        </w:tc>
        <w:tc>
          <w:tcPr>
            <w:tcW w:w="4800"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仿宋"/>
                <w:kern w:val="0"/>
                <w:szCs w:val="21"/>
              </w:rPr>
            </w:pPr>
            <w:r>
              <w:rPr>
                <w:rFonts w:hint="eastAsia" w:ascii="仿宋" w:hAnsi="仿宋" w:eastAsia="仿宋" w:cs="仿宋"/>
                <w:kern w:val="0"/>
                <w:szCs w:val="21"/>
              </w:rPr>
              <w:t xml:space="preserve">经常项目-国际贸易结算中心专用外汇账户 </w:t>
            </w:r>
          </w:p>
        </w:tc>
      </w:tr>
      <w:tr>
        <w:tblPrEx>
          <w:tblCellMar>
            <w:top w:w="0" w:type="dxa"/>
            <w:left w:w="108" w:type="dxa"/>
            <w:bottom w:w="0" w:type="dxa"/>
            <w:right w:w="108" w:type="dxa"/>
          </w:tblCellMar>
        </w:tblPrEx>
        <w:trPr>
          <w:trHeight w:val="465" w:hRule="atLeast"/>
          <w:jc w:val="center"/>
        </w:trPr>
        <w:tc>
          <w:tcPr>
            <w:tcW w:w="1880" w:type="dxa"/>
            <w:tcBorders>
              <w:top w:val="nil"/>
              <w:left w:val="single" w:color="auto" w:sz="4" w:space="0"/>
              <w:bottom w:val="single" w:color="auto" w:sz="4" w:space="0"/>
              <w:right w:val="single" w:color="auto" w:sz="4" w:space="0"/>
            </w:tcBorders>
            <w:shd w:val="clear" w:color="auto" w:fill="auto"/>
            <w:noWrap/>
            <w:vAlign w:val="center"/>
          </w:tcPr>
          <w:p>
            <w:pPr>
              <w:widowControl/>
              <w:spacing w:after="160" w:line="276" w:lineRule="auto"/>
              <w:jc w:val="center"/>
              <w:rPr>
                <w:rFonts w:hint="eastAsia" w:ascii="仿宋" w:hAnsi="仿宋" w:eastAsia="仿宋" w:cs="仿宋"/>
                <w:kern w:val="0"/>
                <w:szCs w:val="21"/>
              </w:rPr>
            </w:pPr>
            <w:r>
              <w:rPr>
                <w:rFonts w:hint="eastAsia" w:ascii="仿宋" w:hAnsi="仿宋" w:eastAsia="仿宋" w:cs="仿宋"/>
                <w:kern w:val="0"/>
                <w:szCs w:val="21"/>
              </w:rPr>
              <w:t>1200</w:t>
            </w:r>
          </w:p>
        </w:tc>
        <w:tc>
          <w:tcPr>
            <w:tcW w:w="4800"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仿宋"/>
                <w:kern w:val="0"/>
                <w:szCs w:val="21"/>
              </w:rPr>
            </w:pPr>
            <w:r>
              <w:rPr>
                <w:rFonts w:hint="eastAsia" w:ascii="仿宋" w:hAnsi="仿宋" w:eastAsia="仿宋" w:cs="仿宋"/>
                <w:kern w:val="0"/>
                <w:szCs w:val="21"/>
              </w:rPr>
              <w:t xml:space="preserve">经常项目-外币现钞账户 </w:t>
            </w:r>
          </w:p>
        </w:tc>
      </w:tr>
      <w:tr>
        <w:tblPrEx>
          <w:tblCellMar>
            <w:top w:w="0" w:type="dxa"/>
            <w:left w:w="108" w:type="dxa"/>
            <w:bottom w:w="0" w:type="dxa"/>
            <w:right w:w="108" w:type="dxa"/>
          </w:tblCellMar>
        </w:tblPrEx>
        <w:trPr>
          <w:trHeight w:val="465" w:hRule="atLeast"/>
          <w:jc w:val="center"/>
        </w:trPr>
        <w:tc>
          <w:tcPr>
            <w:tcW w:w="1880" w:type="dxa"/>
            <w:tcBorders>
              <w:top w:val="nil"/>
              <w:left w:val="single" w:color="auto" w:sz="4" w:space="0"/>
              <w:bottom w:val="single" w:color="auto" w:sz="4" w:space="0"/>
              <w:right w:val="single" w:color="auto" w:sz="4" w:space="0"/>
            </w:tcBorders>
            <w:shd w:val="clear" w:color="auto" w:fill="auto"/>
            <w:noWrap/>
            <w:vAlign w:val="center"/>
          </w:tcPr>
          <w:p>
            <w:pPr>
              <w:widowControl/>
              <w:spacing w:after="160" w:line="276" w:lineRule="auto"/>
              <w:jc w:val="center"/>
              <w:rPr>
                <w:rFonts w:hint="eastAsia" w:ascii="仿宋" w:hAnsi="仿宋" w:eastAsia="仿宋" w:cs="仿宋"/>
                <w:kern w:val="0"/>
                <w:szCs w:val="21"/>
              </w:rPr>
            </w:pPr>
            <w:r>
              <w:rPr>
                <w:rFonts w:hint="eastAsia" w:ascii="仿宋" w:hAnsi="仿宋" w:eastAsia="仿宋" w:cs="仿宋"/>
                <w:kern w:val="0"/>
                <w:szCs w:val="21"/>
              </w:rPr>
              <w:t>1202</w:t>
            </w:r>
          </w:p>
        </w:tc>
        <w:tc>
          <w:tcPr>
            <w:tcW w:w="4800"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仿宋"/>
                <w:kern w:val="0"/>
                <w:szCs w:val="21"/>
              </w:rPr>
            </w:pPr>
            <w:r>
              <w:rPr>
                <w:rFonts w:hint="eastAsia" w:ascii="仿宋" w:hAnsi="仿宋" w:eastAsia="仿宋" w:cs="仿宋"/>
                <w:kern w:val="0"/>
                <w:szCs w:val="21"/>
              </w:rPr>
              <w:t xml:space="preserve">经常项目-捐赠账户 </w:t>
            </w:r>
          </w:p>
        </w:tc>
      </w:tr>
      <w:tr>
        <w:tblPrEx>
          <w:tblCellMar>
            <w:top w:w="0" w:type="dxa"/>
            <w:left w:w="108" w:type="dxa"/>
            <w:bottom w:w="0" w:type="dxa"/>
            <w:right w:w="108" w:type="dxa"/>
          </w:tblCellMar>
        </w:tblPrEx>
        <w:trPr>
          <w:trHeight w:val="465" w:hRule="atLeast"/>
          <w:jc w:val="center"/>
        </w:trPr>
        <w:tc>
          <w:tcPr>
            <w:tcW w:w="1880" w:type="dxa"/>
            <w:tcBorders>
              <w:top w:val="nil"/>
              <w:left w:val="single" w:color="auto" w:sz="4" w:space="0"/>
              <w:bottom w:val="single" w:color="auto" w:sz="4" w:space="0"/>
              <w:right w:val="single" w:color="auto" w:sz="4" w:space="0"/>
            </w:tcBorders>
            <w:shd w:val="clear" w:color="auto" w:fill="auto"/>
            <w:noWrap/>
            <w:vAlign w:val="center"/>
          </w:tcPr>
          <w:p>
            <w:pPr>
              <w:widowControl/>
              <w:spacing w:after="160" w:line="276" w:lineRule="auto"/>
              <w:jc w:val="center"/>
              <w:rPr>
                <w:rFonts w:hint="eastAsia" w:ascii="仿宋" w:hAnsi="仿宋" w:eastAsia="仿宋" w:cs="仿宋"/>
                <w:kern w:val="0"/>
                <w:szCs w:val="21"/>
              </w:rPr>
            </w:pPr>
            <w:r>
              <w:rPr>
                <w:rFonts w:hint="eastAsia" w:ascii="仿宋" w:hAnsi="仿宋" w:eastAsia="仿宋" w:cs="仿宋"/>
                <w:kern w:val="0"/>
                <w:szCs w:val="21"/>
              </w:rPr>
              <w:t>1601</w:t>
            </w:r>
          </w:p>
        </w:tc>
        <w:tc>
          <w:tcPr>
            <w:tcW w:w="4800"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仿宋"/>
                <w:kern w:val="0"/>
                <w:szCs w:val="21"/>
              </w:rPr>
            </w:pPr>
            <w:r>
              <w:rPr>
                <w:rFonts w:hint="eastAsia" w:ascii="仿宋" w:hAnsi="仿宋" w:eastAsia="仿宋" w:cs="仿宋"/>
                <w:kern w:val="0"/>
                <w:szCs w:val="21"/>
              </w:rPr>
              <w:t>保险机构外汇经营账户</w:t>
            </w:r>
          </w:p>
        </w:tc>
      </w:tr>
      <w:tr>
        <w:tblPrEx>
          <w:tblCellMar>
            <w:top w:w="0" w:type="dxa"/>
            <w:left w:w="108" w:type="dxa"/>
            <w:bottom w:w="0" w:type="dxa"/>
            <w:right w:w="108" w:type="dxa"/>
          </w:tblCellMar>
        </w:tblPrEx>
        <w:trPr>
          <w:trHeight w:val="465" w:hRule="atLeast"/>
          <w:jc w:val="center"/>
        </w:trPr>
        <w:tc>
          <w:tcPr>
            <w:tcW w:w="1880" w:type="dxa"/>
            <w:tcBorders>
              <w:top w:val="nil"/>
              <w:left w:val="single" w:color="auto" w:sz="4" w:space="0"/>
              <w:bottom w:val="single" w:color="auto" w:sz="4" w:space="0"/>
              <w:right w:val="single" w:color="auto" w:sz="4" w:space="0"/>
            </w:tcBorders>
            <w:shd w:val="clear" w:color="auto" w:fill="auto"/>
            <w:noWrap/>
            <w:vAlign w:val="center"/>
          </w:tcPr>
          <w:p>
            <w:pPr>
              <w:widowControl/>
              <w:spacing w:after="160" w:line="276" w:lineRule="auto"/>
              <w:jc w:val="center"/>
              <w:rPr>
                <w:rFonts w:hint="eastAsia" w:ascii="仿宋" w:hAnsi="仿宋" w:eastAsia="仿宋" w:cs="仿宋"/>
                <w:kern w:val="0"/>
                <w:szCs w:val="21"/>
              </w:rPr>
            </w:pPr>
            <w:r>
              <w:rPr>
                <w:rFonts w:hint="eastAsia" w:ascii="仿宋" w:hAnsi="仿宋" w:eastAsia="仿宋" w:cs="仿宋"/>
                <w:kern w:val="0"/>
                <w:szCs w:val="21"/>
              </w:rPr>
              <w:t>1602</w:t>
            </w:r>
          </w:p>
        </w:tc>
        <w:tc>
          <w:tcPr>
            <w:tcW w:w="4800"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仿宋"/>
                <w:kern w:val="0"/>
                <w:szCs w:val="21"/>
              </w:rPr>
            </w:pPr>
            <w:r>
              <w:rPr>
                <w:rFonts w:hint="eastAsia" w:ascii="仿宋" w:hAnsi="仿宋" w:eastAsia="仿宋" w:cs="仿宋"/>
                <w:kern w:val="0"/>
                <w:szCs w:val="21"/>
              </w:rPr>
              <w:t>保险机构资金运用外汇账户</w:t>
            </w:r>
          </w:p>
        </w:tc>
      </w:tr>
      <w:tr>
        <w:tblPrEx>
          <w:tblCellMar>
            <w:top w:w="0" w:type="dxa"/>
            <w:left w:w="108" w:type="dxa"/>
            <w:bottom w:w="0" w:type="dxa"/>
            <w:right w:w="108" w:type="dxa"/>
          </w:tblCellMar>
        </w:tblPrEx>
        <w:trPr>
          <w:trHeight w:val="465" w:hRule="atLeast"/>
          <w:jc w:val="center"/>
        </w:trPr>
        <w:tc>
          <w:tcPr>
            <w:tcW w:w="1880" w:type="dxa"/>
            <w:tcBorders>
              <w:top w:val="nil"/>
              <w:left w:val="single" w:color="auto" w:sz="4" w:space="0"/>
              <w:bottom w:val="single" w:color="auto" w:sz="4" w:space="0"/>
              <w:right w:val="single" w:color="auto" w:sz="4" w:space="0"/>
            </w:tcBorders>
            <w:shd w:val="clear" w:color="auto" w:fill="auto"/>
            <w:noWrap/>
            <w:vAlign w:val="center"/>
          </w:tcPr>
          <w:p>
            <w:pPr>
              <w:widowControl/>
              <w:spacing w:after="160" w:line="276" w:lineRule="auto"/>
              <w:jc w:val="center"/>
              <w:rPr>
                <w:rFonts w:hint="eastAsia" w:ascii="仿宋" w:hAnsi="仿宋" w:eastAsia="仿宋" w:cs="仿宋"/>
                <w:kern w:val="0"/>
                <w:szCs w:val="21"/>
              </w:rPr>
            </w:pPr>
            <w:r>
              <w:rPr>
                <w:rFonts w:hint="eastAsia" w:ascii="仿宋" w:hAnsi="仿宋" w:eastAsia="仿宋" w:cs="仿宋"/>
                <w:kern w:val="0"/>
                <w:szCs w:val="21"/>
              </w:rPr>
              <w:t>1603</w:t>
            </w:r>
          </w:p>
        </w:tc>
        <w:tc>
          <w:tcPr>
            <w:tcW w:w="4800"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仿宋"/>
                <w:kern w:val="0"/>
                <w:szCs w:val="21"/>
              </w:rPr>
            </w:pPr>
            <w:r>
              <w:rPr>
                <w:rFonts w:hint="eastAsia" w:ascii="仿宋" w:hAnsi="仿宋" w:eastAsia="仿宋" w:cs="仿宋"/>
                <w:kern w:val="0"/>
                <w:szCs w:val="21"/>
              </w:rPr>
              <w:t>支付机构外汇备付金账户</w:t>
            </w:r>
          </w:p>
        </w:tc>
      </w:tr>
      <w:tr>
        <w:tblPrEx>
          <w:tblCellMar>
            <w:top w:w="0" w:type="dxa"/>
            <w:left w:w="108" w:type="dxa"/>
            <w:bottom w:w="0" w:type="dxa"/>
            <w:right w:w="108" w:type="dxa"/>
          </w:tblCellMar>
        </w:tblPrEx>
        <w:trPr>
          <w:trHeight w:val="465" w:hRule="atLeast"/>
          <w:jc w:val="center"/>
        </w:trPr>
        <w:tc>
          <w:tcPr>
            <w:tcW w:w="1880" w:type="dxa"/>
            <w:tcBorders>
              <w:top w:val="nil"/>
              <w:left w:val="single" w:color="auto" w:sz="4" w:space="0"/>
              <w:bottom w:val="single" w:color="auto" w:sz="4" w:space="0"/>
              <w:right w:val="single" w:color="auto" w:sz="4" w:space="0"/>
            </w:tcBorders>
            <w:shd w:val="clear" w:color="auto" w:fill="auto"/>
            <w:noWrap/>
            <w:vAlign w:val="center"/>
          </w:tcPr>
          <w:p>
            <w:pPr>
              <w:widowControl/>
              <w:spacing w:after="160" w:line="276" w:lineRule="auto"/>
              <w:jc w:val="center"/>
              <w:rPr>
                <w:rFonts w:hint="eastAsia" w:ascii="仿宋" w:hAnsi="仿宋" w:eastAsia="仿宋" w:cs="仿宋"/>
                <w:kern w:val="0"/>
                <w:szCs w:val="21"/>
              </w:rPr>
            </w:pPr>
            <w:r>
              <w:rPr>
                <w:rFonts w:hint="eastAsia" w:ascii="仿宋" w:hAnsi="仿宋" w:eastAsia="仿宋" w:cs="仿宋"/>
                <w:kern w:val="0"/>
                <w:szCs w:val="21"/>
              </w:rPr>
              <w:t>1900</w:t>
            </w:r>
          </w:p>
        </w:tc>
        <w:tc>
          <w:tcPr>
            <w:tcW w:w="4800"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仿宋"/>
                <w:kern w:val="0"/>
                <w:szCs w:val="21"/>
              </w:rPr>
            </w:pPr>
            <w:r>
              <w:rPr>
                <w:rFonts w:hint="eastAsia" w:ascii="仿宋" w:hAnsi="仿宋" w:eastAsia="仿宋" w:cs="仿宋"/>
                <w:kern w:val="0"/>
                <w:szCs w:val="21"/>
              </w:rPr>
              <w:t xml:space="preserve">经常项目-境外机构经常项目外汇账户 </w:t>
            </w:r>
          </w:p>
        </w:tc>
      </w:tr>
      <w:tr>
        <w:tblPrEx>
          <w:tblCellMar>
            <w:top w:w="0" w:type="dxa"/>
            <w:left w:w="108" w:type="dxa"/>
            <w:bottom w:w="0" w:type="dxa"/>
            <w:right w:w="108" w:type="dxa"/>
          </w:tblCellMar>
        </w:tblPrEx>
        <w:trPr>
          <w:trHeight w:val="465" w:hRule="atLeast"/>
          <w:jc w:val="center"/>
        </w:trPr>
        <w:tc>
          <w:tcPr>
            <w:tcW w:w="1880" w:type="dxa"/>
            <w:tcBorders>
              <w:top w:val="nil"/>
              <w:left w:val="single" w:color="auto" w:sz="4" w:space="0"/>
              <w:bottom w:val="single" w:color="auto" w:sz="4" w:space="0"/>
              <w:right w:val="single" w:color="auto" w:sz="4" w:space="0"/>
            </w:tcBorders>
            <w:shd w:val="clear" w:color="auto" w:fill="auto"/>
            <w:noWrap/>
            <w:vAlign w:val="center"/>
          </w:tcPr>
          <w:p>
            <w:pPr>
              <w:widowControl/>
              <w:spacing w:after="160" w:line="276" w:lineRule="auto"/>
              <w:jc w:val="center"/>
              <w:rPr>
                <w:rFonts w:hint="eastAsia" w:ascii="仿宋" w:hAnsi="仿宋" w:eastAsia="仿宋" w:cs="仿宋"/>
                <w:kern w:val="0"/>
                <w:szCs w:val="21"/>
              </w:rPr>
            </w:pPr>
            <w:r>
              <w:rPr>
                <w:rFonts w:hint="eastAsia" w:ascii="仿宋" w:hAnsi="仿宋" w:eastAsia="仿宋" w:cs="仿宋"/>
                <w:kern w:val="0"/>
                <w:szCs w:val="21"/>
              </w:rPr>
              <w:t>2101</w:t>
            </w:r>
          </w:p>
        </w:tc>
        <w:tc>
          <w:tcPr>
            <w:tcW w:w="4800"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仿宋"/>
                <w:kern w:val="0"/>
                <w:szCs w:val="21"/>
              </w:rPr>
            </w:pPr>
            <w:r>
              <w:rPr>
                <w:rFonts w:hint="eastAsia" w:ascii="仿宋" w:hAnsi="仿宋" w:eastAsia="仿宋" w:cs="仿宋"/>
                <w:kern w:val="0"/>
                <w:szCs w:val="21"/>
              </w:rPr>
              <w:t xml:space="preserve">资本项目-前期费用外汇账户 </w:t>
            </w:r>
          </w:p>
        </w:tc>
      </w:tr>
      <w:tr>
        <w:tblPrEx>
          <w:tblCellMar>
            <w:top w:w="0" w:type="dxa"/>
            <w:left w:w="108" w:type="dxa"/>
            <w:bottom w:w="0" w:type="dxa"/>
            <w:right w:w="108" w:type="dxa"/>
          </w:tblCellMar>
        </w:tblPrEx>
        <w:trPr>
          <w:trHeight w:val="465" w:hRule="atLeast"/>
          <w:jc w:val="center"/>
        </w:trPr>
        <w:tc>
          <w:tcPr>
            <w:tcW w:w="1880" w:type="dxa"/>
            <w:tcBorders>
              <w:top w:val="nil"/>
              <w:left w:val="single" w:color="auto" w:sz="4" w:space="0"/>
              <w:bottom w:val="single" w:color="auto" w:sz="4" w:space="0"/>
              <w:right w:val="single" w:color="auto" w:sz="4" w:space="0"/>
            </w:tcBorders>
            <w:shd w:val="clear" w:color="auto" w:fill="auto"/>
            <w:noWrap/>
            <w:vAlign w:val="center"/>
          </w:tcPr>
          <w:p>
            <w:pPr>
              <w:widowControl/>
              <w:spacing w:after="160" w:line="276" w:lineRule="auto"/>
              <w:jc w:val="center"/>
              <w:rPr>
                <w:rFonts w:hint="eastAsia" w:ascii="仿宋" w:hAnsi="仿宋" w:eastAsia="仿宋" w:cs="仿宋"/>
                <w:kern w:val="0"/>
                <w:szCs w:val="21"/>
              </w:rPr>
            </w:pPr>
            <w:r>
              <w:rPr>
                <w:rFonts w:hint="eastAsia" w:ascii="仿宋" w:hAnsi="仿宋" w:eastAsia="仿宋" w:cs="仿宋"/>
                <w:kern w:val="0"/>
                <w:szCs w:val="21"/>
              </w:rPr>
              <w:t>2102</w:t>
            </w:r>
          </w:p>
        </w:tc>
        <w:tc>
          <w:tcPr>
            <w:tcW w:w="4800"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仿宋"/>
                <w:kern w:val="0"/>
                <w:szCs w:val="21"/>
              </w:rPr>
            </w:pPr>
            <w:r>
              <w:rPr>
                <w:rFonts w:hint="eastAsia" w:ascii="仿宋" w:hAnsi="仿宋" w:eastAsia="仿宋" w:cs="仿宋"/>
                <w:kern w:val="0"/>
                <w:szCs w:val="21"/>
              </w:rPr>
              <w:t xml:space="preserve">资本项目-外汇资本金账户 </w:t>
            </w:r>
          </w:p>
        </w:tc>
      </w:tr>
      <w:tr>
        <w:tblPrEx>
          <w:tblCellMar>
            <w:top w:w="0" w:type="dxa"/>
            <w:left w:w="108" w:type="dxa"/>
            <w:bottom w:w="0" w:type="dxa"/>
            <w:right w:w="108" w:type="dxa"/>
          </w:tblCellMar>
        </w:tblPrEx>
        <w:trPr>
          <w:trHeight w:val="465" w:hRule="atLeast"/>
          <w:jc w:val="center"/>
        </w:trPr>
        <w:tc>
          <w:tcPr>
            <w:tcW w:w="1880" w:type="dxa"/>
            <w:tcBorders>
              <w:top w:val="nil"/>
              <w:left w:val="single" w:color="auto" w:sz="4" w:space="0"/>
              <w:bottom w:val="single" w:color="auto" w:sz="4" w:space="0"/>
              <w:right w:val="single" w:color="auto" w:sz="4" w:space="0"/>
            </w:tcBorders>
            <w:shd w:val="clear" w:color="auto" w:fill="auto"/>
            <w:noWrap/>
            <w:vAlign w:val="center"/>
          </w:tcPr>
          <w:p>
            <w:pPr>
              <w:widowControl/>
              <w:spacing w:after="160" w:line="276" w:lineRule="auto"/>
              <w:jc w:val="center"/>
              <w:rPr>
                <w:rFonts w:hint="eastAsia" w:ascii="仿宋" w:hAnsi="仿宋" w:eastAsia="仿宋" w:cs="仿宋"/>
                <w:kern w:val="0"/>
                <w:szCs w:val="21"/>
              </w:rPr>
            </w:pPr>
            <w:r>
              <w:rPr>
                <w:rFonts w:hint="eastAsia" w:ascii="仿宋" w:hAnsi="仿宋" w:eastAsia="仿宋" w:cs="仿宋"/>
                <w:kern w:val="0"/>
                <w:szCs w:val="21"/>
              </w:rPr>
              <w:t>2103</w:t>
            </w:r>
          </w:p>
        </w:tc>
        <w:tc>
          <w:tcPr>
            <w:tcW w:w="4800"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仿宋"/>
                <w:kern w:val="0"/>
                <w:szCs w:val="21"/>
              </w:rPr>
            </w:pPr>
            <w:r>
              <w:rPr>
                <w:rFonts w:hint="eastAsia" w:ascii="仿宋" w:hAnsi="仿宋" w:eastAsia="仿宋" w:cs="仿宋"/>
                <w:kern w:val="0"/>
                <w:szCs w:val="21"/>
              </w:rPr>
              <w:t xml:space="preserve">资本项目-境内资产变现账户 </w:t>
            </w:r>
          </w:p>
        </w:tc>
      </w:tr>
      <w:tr>
        <w:tblPrEx>
          <w:tblCellMar>
            <w:top w:w="0" w:type="dxa"/>
            <w:left w:w="108" w:type="dxa"/>
            <w:bottom w:w="0" w:type="dxa"/>
            <w:right w:w="108" w:type="dxa"/>
          </w:tblCellMar>
        </w:tblPrEx>
        <w:trPr>
          <w:trHeight w:val="465" w:hRule="atLeast"/>
          <w:jc w:val="center"/>
        </w:trPr>
        <w:tc>
          <w:tcPr>
            <w:tcW w:w="1880" w:type="dxa"/>
            <w:tcBorders>
              <w:top w:val="nil"/>
              <w:left w:val="single" w:color="auto" w:sz="4" w:space="0"/>
              <w:bottom w:val="single" w:color="auto" w:sz="4" w:space="0"/>
              <w:right w:val="single" w:color="auto" w:sz="4" w:space="0"/>
            </w:tcBorders>
            <w:shd w:val="clear" w:color="auto" w:fill="auto"/>
            <w:noWrap/>
            <w:vAlign w:val="center"/>
          </w:tcPr>
          <w:p>
            <w:pPr>
              <w:widowControl/>
              <w:spacing w:after="160" w:line="276" w:lineRule="auto"/>
              <w:jc w:val="center"/>
              <w:rPr>
                <w:rFonts w:hint="eastAsia" w:ascii="仿宋" w:hAnsi="仿宋" w:eastAsia="仿宋" w:cs="仿宋"/>
                <w:kern w:val="0"/>
                <w:szCs w:val="21"/>
              </w:rPr>
            </w:pPr>
            <w:r>
              <w:rPr>
                <w:rFonts w:hint="eastAsia" w:ascii="仿宋" w:hAnsi="仿宋" w:eastAsia="仿宋" w:cs="仿宋"/>
                <w:kern w:val="0"/>
                <w:szCs w:val="21"/>
              </w:rPr>
              <w:t>2104</w:t>
            </w:r>
          </w:p>
        </w:tc>
        <w:tc>
          <w:tcPr>
            <w:tcW w:w="4800"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仿宋"/>
                <w:kern w:val="0"/>
                <w:szCs w:val="21"/>
              </w:rPr>
            </w:pPr>
            <w:r>
              <w:rPr>
                <w:rFonts w:hint="eastAsia" w:ascii="仿宋" w:hAnsi="仿宋" w:eastAsia="仿宋" w:cs="仿宋"/>
                <w:kern w:val="0"/>
                <w:szCs w:val="21"/>
              </w:rPr>
              <w:t xml:space="preserve">资本项目-境外汇入保证金专用账户 </w:t>
            </w:r>
          </w:p>
        </w:tc>
      </w:tr>
      <w:tr>
        <w:tblPrEx>
          <w:tblCellMar>
            <w:top w:w="0" w:type="dxa"/>
            <w:left w:w="108" w:type="dxa"/>
            <w:bottom w:w="0" w:type="dxa"/>
            <w:right w:w="108" w:type="dxa"/>
          </w:tblCellMar>
        </w:tblPrEx>
        <w:trPr>
          <w:trHeight w:val="465" w:hRule="atLeast"/>
          <w:jc w:val="center"/>
        </w:trPr>
        <w:tc>
          <w:tcPr>
            <w:tcW w:w="1880" w:type="dxa"/>
            <w:tcBorders>
              <w:top w:val="nil"/>
              <w:left w:val="single" w:color="auto" w:sz="4" w:space="0"/>
              <w:bottom w:val="single" w:color="auto" w:sz="4" w:space="0"/>
              <w:right w:val="single" w:color="auto" w:sz="4" w:space="0"/>
            </w:tcBorders>
            <w:shd w:val="clear" w:color="auto" w:fill="auto"/>
            <w:noWrap/>
            <w:vAlign w:val="center"/>
          </w:tcPr>
          <w:p>
            <w:pPr>
              <w:widowControl/>
              <w:spacing w:after="160" w:line="276" w:lineRule="auto"/>
              <w:jc w:val="center"/>
              <w:rPr>
                <w:rFonts w:hint="eastAsia" w:ascii="仿宋" w:hAnsi="仿宋" w:eastAsia="仿宋" w:cs="仿宋"/>
                <w:kern w:val="0"/>
                <w:szCs w:val="21"/>
              </w:rPr>
            </w:pPr>
            <w:r>
              <w:rPr>
                <w:rFonts w:hint="eastAsia" w:ascii="仿宋" w:hAnsi="仿宋" w:eastAsia="仿宋" w:cs="仿宋"/>
                <w:kern w:val="0"/>
                <w:szCs w:val="21"/>
              </w:rPr>
              <w:t>2105</w:t>
            </w:r>
          </w:p>
        </w:tc>
        <w:tc>
          <w:tcPr>
            <w:tcW w:w="4800"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仿宋"/>
                <w:kern w:val="0"/>
                <w:szCs w:val="21"/>
              </w:rPr>
            </w:pPr>
            <w:r>
              <w:rPr>
                <w:rFonts w:hint="eastAsia" w:ascii="仿宋" w:hAnsi="仿宋" w:eastAsia="仿宋" w:cs="仿宋"/>
                <w:kern w:val="0"/>
                <w:szCs w:val="21"/>
              </w:rPr>
              <w:t xml:space="preserve">资本项目-境内划入保证金专用账户 </w:t>
            </w:r>
          </w:p>
        </w:tc>
      </w:tr>
      <w:tr>
        <w:tblPrEx>
          <w:tblCellMar>
            <w:top w:w="0" w:type="dxa"/>
            <w:left w:w="108" w:type="dxa"/>
            <w:bottom w:w="0" w:type="dxa"/>
            <w:right w:w="108" w:type="dxa"/>
          </w:tblCellMar>
        </w:tblPrEx>
        <w:trPr>
          <w:trHeight w:val="465" w:hRule="atLeast"/>
          <w:jc w:val="center"/>
        </w:trPr>
        <w:tc>
          <w:tcPr>
            <w:tcW w:w="1880" w:type="dxa"/>
            <w:tcBorders>
              <w:top w:val="nil"/>
              <w:left w:val="single" w:color="auto" w:sz="4" w:space="0"/>
              <w:bottom w:val="single" w:color="auto" w:sz="4" w:space="0"/>
              <w:right w:val="single" w:color="auto" w:sz="4" w:space="0"/>
            </w:tcBorders>
            <w:shd w:val="clear" w:color="auto" w:fill="auto"/>
            <w:noWrap/>
            <w:vAlign w:val="center"/>
          </w:tcPr>
          <w:p>
            <w:pPr>
              <w:widowControl/>
              <w:spacing w:after="160" w:line="276" w:lineRule="auto"/>
              <w:jc w:val="center"/>
              <w:rPr>
                <w:rFonts w:hint="eastAsia" w:ascii="仿宋" w:hAnsi="仿宋" w:eastAsia="仿宋" w:cs="仿宋"/>
                <w:kern w:val="0"/>
                <w:szCs w:val="21"/>
              </w:rPr>
            </w:pPr>
            <w:r>
              <w:rPr>
                <w:rFonts w:hint="eastAsia" w:ascii="仿宋" w:hAnsi="仿宋" w:eastAsia="仿宋" w:cs="仿宋"/>
                <w:kern w:val="0"/>
                <w:szCs w:val="21"/>
              </w:rPr>
              <w:t>2106</w:t>
            </w:r>
          </w:p>
        </w:tc>
        <w:tc>
          <w:tcPr>
            <w:tcW w:w="4800"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仿宋"/>
                <w:kern w:val="0"/>
                <w:szCs w:val="21"/>
              </w:rPr>
            </w:pPr>
            <w:r>
              <w:rPr>
                <w:rFonts w:hint="eastAsia" w:ascii="仿宋" w:hAnsi="仿宋" w:eastAsia="仿宋" w:cs="仿宋"/>
                <w:kern w:val="0"/>
                <w:szCs w:val="21"/>
              </w:rPr>
              <w:t xml:space="preserve">资本项目-境内再投资专用账户 </w:t>
            </w:r>
          </w:p>
        </w:tc>
      </w:tr>
      <w:tr>
        <w:tblPrEx>
          <w:tblCellMar>
            <w:top w:w="0" w:type="dxa"/>
            <w:left w:w="108" w:type="dxa"/>
            <w:bottom w:w="0" w:type="dxa"/>
            <w:right w:w="108" w:type="dxa"/>
          </w:tblCellMar>
        </w:tblPrEx>
        <w:trPr>
          <w:trHeight w:val="465" w:hRule="atLeast"/>
          <w:jc w:val="center"/>
        </w:trPr>
        <w:tc>
          <w:tcPr>
            <w:tcW w:w="1880" w:type="dxa"/>
            <w:tcBorders>
              <w:top w:val="nil"/>
              <w:left w:val="single" w:color="auto" w:sz="4" w:space="0"/>
              <w:bottom w:val="single" w:color="auto" w:sz="4" w:space="0"/>
              <w:right w:val="single" w:color="auto" w:sz="4" w:space="0"/>
            </w:tcBorders>
            <w:shd w:val="clear" w:color="auto" w:fill="auto"/>
            <w:noWrap/>
            <w:vAlign w:val="center"/>
          </w:tcPr>
          <w:p>
            <w:pPr>
              <w:widowControl/>
              <w:spacing w:after="160" w:line="276" w:lineRule="auto"/>
              <w:jc w:val="center"/>
              <w:rPr>
                <w:rFonts w:hint="eastAsia" w:ascii="仿宋" w:hAnsi="仿宋" w:eastAsia="仿宋" w:cs="仿宋"/>
                <w:kern w:val="0"/>
                <w:szCs w:val="21"/>
              </w:rPr>
            </w:pPr>
            <w:r>
              <w:rPr>
                <w:rFonts w:hint="eastAsia" w:ascii="仿宋" w:hAnsi="仿宋" w:eastAsia="仿宋" w:cs="仿宋"/>
                <w:kern w:val="0"/>
                <w:szCs w:val="21"/>
              </w:rPr>
              <w:t>2107</w:t>
            </w:r>
          </w:p>
        </w:tc>
        <w:tc>
          <w:tcPr>
            <w:tcW w:w="4800"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仿宋"/>
                <w:kern w:val="0"/>
                <w:szCs w:val="21"/>
              </w:rPr>
            </w:pPr>
            <w:r>
              <w:rPr>
                <w:rFonts w:hint="eastAsia" w:ascii="仿宋" w:hAnsi="仿宋" w:eastAsia="仿宋" w:cs="仿宋"/>
                <w:kern w:val="0"/>
                <w:szCs w:val="21"/>
              </w:rPr>
              <w:t xml:space="preserve">资本项目-环境权益交易外汇账户 </w:t>
            </w:r>
          </w:p>
        </w:tc>
      </w:tr>
      <w:tr>
        <w:tblPrEx>
          <w:tblCellMar>
            <w:top w:w="0" w:type="dxa"/>
            <w:left w:w="108" w:type="dxa"/>
            <w:bottom w:w="0" w:type="dxa"/>
            <w:right w:w="108" w:type="dxa"/>
          </w:tblCellMar>
        </w:tblPrEx>
        <w:trPr>
          <w:trHeight w:val="465" w:hRule="atLeast"/>
          <w:jc w:val="center"/>
        </w:trPr>
        <w:tc>
          <w:tcPr>
            <w:tcW w:w="1880" w:type="dxa"/>
            <w:tcBorders>
              <w:top w:val="nil"/>
              <w:left w:val="single" w:color="auto" w:sz="4" w:space="0"/>
              <w:bottom w:val="single" w:color="auto" w:sz="4" w:space="0"/>
              <w:right w:val="single" w:color="auto" w:sz="4" w:space="0"/>
            </w:tcBorders>
            <w:shd w:val="clear" w:color="auto" w:fill="auto"/>
            <w:noWrap/>
            <w:vAlign w:val="center"/>
          </w:tcPr>
          <w:p>
            <w:pPr>
              <w:widowControl/>
              <w:spacing w:after="160" w:line="276" w:lineRule="auto"/>
              <w:jc w:val="center"/>
              <w:rPr>
                <w:rFonts w:hint="eastAsia" w:ascii="仿宋" w:hAnsi="仿宋" w:eastAsia="仿宋" w:cs="仿宋"/>
                <w:kern w:val="0"/>
                <w:szCs w:val="21"/>
              </w:rPr>
            </w:pPr>
            <w:r>
              <w:rPr>
                <w:rFonts w:hint="eastAsia" w:ascii="仿宋" w:hAnsi="仿宋" w:eastAsia="仿宋" w:cs="仿宋"/>
                <w:kern w:val="0"/>
                <w:szCs w:val="21"/>
              </w:rPr>
              <w:t>2108</w:t>
            </w:r>
          </w:p>
        </w:tc>
        <w:tc>
          <w:tcPr>
            <w:tcW w:w="4800"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仿宋"/>
                <w:kern w:val="0"/>
                <w:szCs w:val="21"/>
              </w:rPr>
            </w:pPr>
            <w:r>
              <w:rPr>
                <w:rFonts w:hint="eastAsia" w:ascii="仿宋" w:hAnsi="仿宋" w:eastAsia="仿宋" w:cs="仿宋"/>
                <w:kern w:val="0"/>
                <w:szCs w:val="21"/>
              </w:rPr>
              <w:t xml:space="preserve">资本项目-人民币前期费用专用存款账户 </w:t>
            </w:r>
          </w:p>
        </w:tc>
      </w:tr>
      <w:tr>
        <w:tblPrEx>
          <w:tblCellMar>
            <w:top w:w="0" w:type="dxa"/>
            <w:left w:w="108" w:type="dxa"/>
            <w:bottom w:w="0" w:type="dxa"/>
            <w:right w:w="108" w:type="dxa"/>
          </w:tblCellMar>
        </w:tblPrEx>
        <w:trPr>
          <w:trHeight w:val="465" w:hRule="atLeast"/>
          <w:jc w:val="center"/>
        </w:trPr>
        <w:tc>
          <w:tcPr>
            <w:tcW w:w="1880" w:type="dxa"/>
            <w:tcBorders>
              <w:top w:val="nil"/>
              <w:left w:val="single" w:color="auto" w:sz="4" w:space="0"/>
              <w:bottom w:val="single" w:color="auto" w:sz="4" w:space="0"/>
              <w:right w:val="single" w:color="auto" w:sz="4" w:space="0"/>
            </w:tcBorders>
            <w:shd w:val="clear" w:color="auto" w:fill="auto"/>
            <w:noWrap/>
            <w:vAlign w:val="center"/>
          </w:tcPr>
          <w:p>
            <w:pPr>
              <w:widowControl/>
              <w:spacing w:after="160" w:line="276" w:lineRule="auto"/>
              <w:jc w:val="center"/>
              <w:rPr>
                <w:rFonts w:hint="eastAsia" w:ascii="仿宋" w:hAnsi="仿宋" w:eastAsia="仿宋" w:cs="仿宋"/>
                <w:kern w:val="0"/>
                <w:szCs w:val="21"/>
              </w:rPr>
            </w:pPr>
            <w:r>
              <w:rPr>
                <w:rFonts w:hint="eastAsia" w:ascii="仿宋" w:hAnsi="仿宋" w:eastAsia="仿宋" w:cs="仿宋"/>
                <w:kern w:val="0"/>
                <w:szCs w:val="21"/>
              </w:rPr>
              <w:t>2109</w:t>
            </w:r>
          </w:p>
        </w:tc>
        <w:tc>
          <w:tcPr>
            <w:tcW w:w="4800"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仿宋"/>
                <w:kern w:val="0"/>
                <w:szCs w:val="21"/>
              </w:rPr>
            </w:pPr>
            <w:r>
              <w:rPr>
                <w:rFonts w:hint="eastAsia" w:ascii="仿宋" w:hAnsi="仿宋" w:eastAsia="仿宋" w:cs="仿宋"/>
                <w:kern w:val="0"/>
                <w:szCs w:val="21"/>
              </w:rPr>
              <w:t xml:space="preserve">资本项目-人民币资本金专用存款账户 </w:t>
            </w:r>
          </w:p>
        </w:tc>
      </w:tr>
      <w:tr>
        <w:tblPrEx>
          <w:tblCellMar>
            <w:top w:w="0" w:type="dxa"/>
            <w:left w:w="108" w:type="dxa"/>
            <w:bottom w:w="0" w:type="dxa"/>
            <w:right w:w="108" w:type="dxa"/>
          </w:tblCellMar>
        </w:tblPrEx>
        <w:trPr>
          <w:trHeight w:val="465" w:hRule="atLeast"/>
          <w:jc w:val="center"/>
        </w:trPr>
        <w:tc>
          <w:tcPr>
            <w:tcW w:w="1880" w:type="dxa"/>
            <w:tcBorders>
              <w:top w:val="nil"/>
              <w:left w:val="single" w:color="auto" w:sz="4" w:space="0"/>
              <w:bottom w:val="single" w:color="auto" w:sz="4" w:space="0"/>
              <w:right w:val="single" w:color="auto" w:sz="4" w:space="0"/>
            </w:tcBorders>
            <w:shd w:val="clear" w:color="auto" w:fill="auto"/>
            <w:noWrap/>
            <w:vAlign w:val="center"/>
          </w:tcPr>
          <w:p>
            <w:pPr>
              <w:widowControl/>
              <w:spacing w:after="160" w:line="276" w:lineRule="auto"/>
              <w:jc w:val="center"/>
              <w:rPr>
                <w:rFonts w:hint="eastAsia" w:ascii="仿宋" w:hAnsi="仿宋" w:eastAsia="仿宋" w:cs="仿宋"/>
                <w:kern w:val="0"/>
                <w:szCs w:val="21"/>
              </w:rPr>
            </w:pPr>
            <w:r>
              <w:rPr>
                <w:rFonts w:hint="eastAsia" w:ascii="仿宋" w:hAnsi="仿宋" w:eastAsia="仿宋" w:cs="仿宋"/>
                <w:kern w:val="0"/>
                <w:szCs w:val="21"/>
              </w:rPr>
              <w:t>2110</w:t>
            </w:r>
          </w:p>
        </w:tc>
        <w:tc>
          <w:tcPr>
            <w:tcW w:w="4800"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仿宋"/>
                <w:kern w:val="0"/>
                <w:szCs w:val="21"/>
              </w:rPr>
            </w:pPr>
            <w:r>
              <w:rPr>
                <w:rFonts w:hint="eastAsia" w:ascii="仿宋" w:hAnsi="仿宋" w:eastAsia="仿宋" w:cs="仿宋"/>
                <w:kern w:val="0"/>
                <w:szCs w:val="21"/>
              </w:rPr>
              <w:t xml:space="preserve">资本项目-人民币并购专用存款账户 </w:t>
            </w:r>
          </w:p>
        </w:tc>
      </w:tr>
      <w:tr>
        <w:tblPrEx>
          <w:tblCellMar>
            <w:top w:w="0" w:type="dxa"/>
            <w:left w:w="108" w:type="dxa"/>
            <w:bottom w:w="0" w:type="dxa"/>
            <w:right w:w="108" w:type="dxa"/>
          </w:tblCellMar>
        </w:tblPrEx>
        <w:trPr>
          <w:trHeight w:val="465" w:hRule="atLeast"/>
          <w:jc w:val="center"/>
        </w:trPr>
        <w:tc>
          <w:tcPr>
            <w:tcW w:w="1880" w:type="dxa"/>
            <w:tcBorders>
              <w:top w:val="nil"/>
              <w:left w:val="single" w:color="auto" w:sz="4" w:space="0"/>
              <w:bottom w:val="single" w:color="auto" w:sz="4" w:space="0"/>
              <w:right w:val="single" w:color="auto" w:sz="4" w:space="0"/>
            </w:tcBorders>
            <w:shd w:val="clear" w:color="auto" w:fill="auto"/>
            <w:noWrap/>
            <w:vAlign w:val="center"/>
          </w:tcPr>
          <w:p>
            <w:pPr>
              <w:widowControl/>
              <w:spacing w:after="160" w:line="276" w:lineRule="auto"/>
              <w:jc w:val="center"/>
              <w:rPr>
                <w:rFonts w:hint="eastAsia" w:ascii="仿宋" w:hAnsi="仿宋" w:eastAsia="仿宋" w:cs="仿宋"/>
                <w:kern w:val="0"/>
                <w:szCs w:val="21"/>
              </w:rPr>
            </w:pPr>
            <w:r>
              <w:rPr>
                <w:rFonts w:hint="eastAsia" w:ascii="仿宋" w:hAnsi="仿宋" w:eastAsia="仿宋" w:cs="仿宋"/>
                <w:kern w:val="0"/>
                <w:szCs w:val="21"/>
              </w:rPr>
              <w:t>2111</w:t>
            </w:r>
          </w:p>
        </w:tc>
        <w:tc>
          <w:tcPr>
            <w:tcW w:w="4800"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仿宋"/>
                <w:kern w:val="0"/>
                <w:szCs w:val="21"/>
              </w:rPr>
            </w:pPr>
            <w:r>
              <w:rPr>
                <w:rFonts w:hint="eastAsia" w:ascii="仿宋" w:hAnsi="仿宋" w:eastAsia="仿宋" w:cs="仿宋"/>
                <w:kern w:val="0"/>
                <w:szCs w:val="21"/>
              </w:rPr>
              <w:t xml:space="preserve">资本项目-人民币股权转让专用存款账户 </w:t>
            </w:r>
          </w:p>
        </w:tc>
      </w:tr>
      <w:tr>
        <w:tblPrEx>
          <w:tblCellMar>
            <w:top w:w="0" w:type="dxa"/>
            <w:left w:w="108" w:type="dxa"/>
            <w:bottom w:w="0" w:type="dxa"/>
            <w:right w:w="108" w:type="dxa"/>
          </w:tblCellMar>
        </w:tblPrEx>
        <w:trPr>
          <w:trHeight w:val="465" w:hRule="atLeast"/>
          <w:jc w:val="center"/>
        </w:trPr>
        <w:tc>
          <w:tcPr>
            <w:tcW w:w="1880" w:type="dxa"/>
            <w:tcBorders>
              <w:top w:val="nil"/>
              <w:left w:val="single" w:color="auto" w:sz="4" w:space="0"/>
              <w:bottom w:val="single" w:color="auto" w:sz="4" w:space="0"/>
              <w:right w:val="single" w:color="auto" w:sz="4" w:space="0"/>
            </w:tcBorders>
            <w:shd w:val="clear" w:color="auto" w:fill="auto"/>
            <w:noWrap/>
            <w:vAlign w:val="center"/>
          </w:tcPr>
          <w:p>
            <w:pPr>
              <w:widowControl/>
              <w:spacing w:after="160" w:line="276" w:lineRule="auto"/>
              <w:jc w:val="center"/>
              <w:rPr>
                <w:rFonts w:hint="eastAsia" w:ascii="仿宋" w:hAnsi="仿宋" w:eastAsia="仿宋" w:cs="仿宋"/>
                <w:kern w:val="0"/>
                <w:szCs w:val="21"/>
              </w:rPr>
            </w:pPr>
            <w:r>
              <w:rPr>
                <w:rFonts w:hint="eastAsia" w:ascii="仿宋" w:hAnsi="仿宋" w:eastAsia="仿宋" w:cs="仿宋"/>
                <w:kern w:val="0"/>
                <w:szCs w:val="21"/>
              </w:rPr>
              <w:t>2112</w:t>
            </w:r>
          </w:p>
        </w:tc>
        <w:tc>
          <w:tcPr>
            <w:tcW w:w="4800"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仿宋"/>
                <w:kern w:val="0"/>
                <w:szCs w:val="21"/>
              </w:rPr>
            </w:pPr>
            <w:r>
              <w:rPr>
                <w:rFonts w:hint="eastAsia" w:ascii="仿宋" w:hAnsi="仿宋" w:eastAsia="仿宋" w:cs="仿宋"/>
                <w:kern w:val="0"/>
                <w:szCs w:val="21"/>
              </w:rPr>
              <w:t xml:space="preserve">资本项目-人民币再投资专用存款账户 </w:t>
            </w:r>
          </w:p>
        </w:tc>
      </w:tr>
      <w:tr>
        <w:tblPrEx>
          <w:tblCellMar>
            <w:top w:w="0" w:type="dxa"/>
            <w:left w:w="108" w:type="dxa"/>
            <w:bottom w:w="0" w:type="dxa"/>
            <w:right w:w="108" w:type="dxa"/>
          </w:tblCellMar>
        </w:tblPrEx>
        <w:trPr>
          <w:trHeight w:val="465" w:hRule="atLeast"/>
          <w:jc w:val="center"/>
        </w:trPr>
        <w:tc>
          <w:tcPr>
            <w:tcW w:w="1880" w:type="dxa"/>
            <w:tcBorders>
              <w:top w:val="nil"/>
              <w:left w:val="single" w:color="auto" w:sz="4" w:space="0"/>
              <w:bottom w:val="single" w:color="auto" w:sz="4" w:space="0"/>
              <w:right w:val="single" w:color="auto" w:sz="4" w:space="0"/>
            </w:tcBorders>
            <w:shd w:val="clear" w:color="auto" w:fill="auto"/>
            <w:noWrap/>
            <w:vAlign w:val="center"/>
          </w:tcPr>
          <w:p>
            <w:pPr>
              <w:widowControl/>
              <w:spacing w:after="160" w:line="276" w:lineRule="auto"/>
              <w:jc w:val="center"/>
              <w:rPr>
                <w:rFonts w:hint="eastAsia" w:ascii="仿宋" w:hAnsi="仿宋" w:eastAsia="仿宋" w:cs="仿宋"/>
                <w:kern w:val="0"/>
                <w:szCs w:val="21"/>
              </w:rPr>
            </w:pPr>
            <w:r>
              <w:rPr>
                <w:rFonts w:hint="eastAsia" w:ascii="仿宋" w:hAnsi="仿宋" w:eastAsia="仿宋" w:cs="仿宋"/>
                <w:kern w:val="0"/>
                <w:szCs w:val="21"/>
              </w:rPr>
              <w:t>2113</w:t>
            </w:r>
          </w:p>
        </w:tc>
        <w:tc>
          <w:tcPr>
            <w:tcW w:w="4800"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仿宋"/>
                <w:kern w:val="0"/>
                <w:szCs w:val="21"/>
              </w:rPr>
            </w:pPr>
            <w:r>
              <w:rPr>
                <w:rFonts w:hint="eastAsia" w:ascii="仿宋" w:hAnsi="仿宋" w:eastAsia="仿宋" w:cs="仿宋"/>
                <w:kern w:val="0"/>
                <w:szCs w:val="21"/>
              </w:rPr>
              <w:t xml:space="preserve">资本项目-结汇待支付账户 </w:t>
            </w:r>
          </w:p>
        </w:tc>
      </w:tr>
      <w:tr>
        <w:tblPrEx>
          <w:tblCellMar>
            <w:top w:w="0" w:type="dxa"/>
            <w:left w:w="108" w:type="dxa"/>
            <w:bottom w:w="0" w:type="dxa"/>
            <w:right w:w="108" w:type="dxa"/>
          </w:tblCellMar>
        </w:tblPrEx>
        <w:trPr>
          <w:trHeight w:val="465" w:hRule="atLeast"/>
          <w:jc w:val="center"/>
        </w:trPr>
        <w:tc>
          <w:tcPr>
            <w:tcW w:w="1880" w:type="dxa"/>
            <w:tcBorders>
              <w:top w:val="nil"/>
              <w:left w:val="single" w:color="auto" w:sz="4" w:space="0"/>
              <w:bottom w:val="single" w:color="auto" w:sz="4" w:space="0"/>
              <w:right w:val="single" w:color="auto" w:sz="4" w:space="0"/>
            </w:tcBorders>
            <w:shd w:val="clear" w:color="auto" w:fill="auto"/>
            <w:noWrap/>
            <w:vAlign w:val="center"/>
          </w:tcPr>
          <w:p>
            <w:pPr>
              <w:widowControl/>
              <w:spacing w:after="160" w:line="276" w:lineRule="auto"/>
              <w:jc w:val="center"/>
              <w:rPr>
                <w:rFonts w:hint="eastAsia" w:ascii="仿宋" w:hAnsi="仿宋" w:eastAsia="仿宋" w:cs="仿宋"/>
                <w:kern w:val="0"/>
                <w:szCs w:val="21"/>
              </w:rPr>
            </w:pPr>
            <w:r>
              <w:rPr>
                <w:rFonts w:hint="eastAsia" w:ascii="仿宋" w:hAnsi="仿宋" w:eastAsia="仿宋" w:cs="仿宋"/>
                <w:kern w:val="0"/>
                <w:szCs w:val="21"/>
              </w:rPr>
              <w:t>2201</w:t>
            </w:r>
          </w:p>
        </w:tc>
        <w:tc>
          <w:tcPr>
            <w:tcW w:w="4800"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仿宋"/>
                <w:kern w:val="0"/>
                <w:szCs w:val="21"/>
              </w:rPr>
            </w:pPr>
            <w:r>
              <w:rPr>
                <w:rFonts w:hint="eastAsia" w:ascii="仿宋" w:hAnsi="仿宋" w:eastAsia="仿宋" w:cs="仿宋"/>
                <w:kern w:val="0"/>
                <w:szCs w:val="21"/>
              </w:rPr>
              <w:t xml:space="preserve">资本项目-境外资产变现账户 </w:t>
            </w:r>
          </w:p>
        </w:tc>
      </w:tr>
      <w:tr>
        <w:tblPrEx>
          <w:tblCellMar>
            <w:top w:w="0" w:type="dxa"/>
            <w:left w:w="108" w:type="dxa"/>
            <w:bottom w:w="0" w:type="dxa"/>
            <w:right w:w="108" w:type="dxa"/>
          </w:tblCellMar>
        </w:tblPrEx>
        <w:trPr>
          <w:trHeight w:val="465" w:hRule="atLeast"/>
          <w:jc w:val="center"/>
        </w:trPr>
        <w:tc>
          <w:tcPr>
            <w:tcW w:w="1880" w:type="dxa"/>
            <w:tcBorders>
              <w:top w:val="nil"/>
              <w:left w:val="single" w:color="auto" w:sz="4" w:space="0"/>
              <w:bottom w:val="single" w:color="auto" w:sz="4" w:space="0"/>
              <w:right w:val="single" w:color="auto" w:sz="4" w:space="0"/>
            </w:tcBorders>
            <w:shd w:val="clear" w:color="auto" w:fill="auto"/>
            <w:noWrap/>
            <w:vAlign w:val="center"/>
          </w:tcPr>
          <w:p>
            <w:pPr>
              <w:widowControl/>
              <w:spacing w:after="160" w:line="276" w:lineRule="auto"/>
              <w:jc w:val="center"/>
              <w:rPr>
                <w:rFonts w:hint="eastAsia" w:ascii="仿宋" w:hAnsi="仿宋" w:eastAsia="仿宋" w:cs="仿宋"/>
                <w:kern w:val="0"/>
                <w:szCs w:val="21"/>
              </w:rPr>
            </w:pPr>
            <w:r>
              <w:rPr>
                <w:rFonts w:hint="eastAsia" w:ascii="仿宋" w:hAnsi="仿宋" w:eastAsia="仿宋" w:cs="仿宋"/>
                <w:kern w:val="0"/>
                <w:szCs w:val="21"/>
              </w:rPr>
              <w:t>2202</w:t>
            </w:r>
          </w:p>
        </w:tc>
        <w:tc>
          <w:tcPr>
            <w:tcW w:w="4800"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仿宋"/>
                <w:kern w:val="0"/>
                <w:szCs w:val="21"/>
              </w:rPr>
            </w:pPr>
            <w:r>
              <w:rPr>
                <w:rFonts w:hint="eastAsia" w:ascii="仿宋" w:hAnsi="仿宋" w:eastAsia="仿宋" w:cs="仿宋"/>
                <w:kern w:val="0"/>
                <w:szCs w:val="21"/>
              </w:rPr>
              <w:t xml:space="preserve">资本项目-境外放款专用账户 </w:t>
            </w:r>
          </w:p>
        </w:tc>
      </w:tr>
      <w:tr>
        <w:tblPrEx>
          <w:tblCellMar>
            <w:top w:w="0" w:type="dxa"/>
            <w:left w:w="108" w:type="dxa"/>
            <w:bottom w:w="0" w:type="dxa"/>
            <w:right w:w="108" w:type="dxa"/>
          </w:tblCellMar>
        </w:tblPrEx>
        <w:trPr>
          <w:trHeight w:val="465" w:hRule="atLeast"/>
          <w:jc w:val="center"/>
        </w:trPr>
        <w:tc>
          <w:tcPr>
            <w:tcW w:w="1880" w:type="dxa"/>
            <w:tcBorders>
              <w:top w:val="nil"/>
              <w:left w:val="single" w:color="auto" w:sz="4" w:space="0"/>
              <w:bottom w:val="single" w:color="auto" w:sz="4" w:space="0"/>
              <w:right w:val="single" w:color="auto" w:sz="4" w:space="0"/>
            </w:tcBorders>
            <w:shd w:val="clear" w:color="auto" w:fill="auto"/>
            <w:noWrap/>
            <w:vAlign w:val="center"/>
          </w:tcPr>
          <w:p>
            <w:pPr>
              <w:widowControl/>
              <w:spacing w:after="160" w:line="276" w:lineRule="auto"/>
              <w:jc w:val="center"/>
              <w:rPr>
                <w:rFonts w:hint="eastAsia" w:ascii="仿宋" w:hAnsi="仿宋" w:eastAsia="仿宋" w:cs="仿宋"/>
                <w:kern w:val="0"/>
                <w:szCs w:val="21"/>
              </w:rPr>
            </w:pPr>
            <w:r>
              <w:rPr>
                <w:rFonts w:hint="eastAsia" w:ascii="仿宋" w:hAnsi="仿宋" w:eastAsia="仿宋" w:cs="仿宋"/>
                <w:kern w:val="0"/>
                <w:szCs w:val="21"/>
              </w:rPr>
              <w:t>2301</w:t>
            </w:r>
          </w:p>
        </w:tc>
        <w:tc>
          <w:tcPr>
            <w:tcW w:w="4800"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仿宋"/>
                <w:kern w:val="0"/>
                <w:szCs w:val="21"/>
              </w:rPr>
            </w:pPr>
            <w:r>
              <w:rPr>
                <w:rFonts w:hint="eastAsia" w:ascii="仿宋" w:hAnsi="仿宋" w:eastAsia="仿宋" w:cs="仿宋"/>
                <w:kern w:val="0"/>
                <w:szCs w:val="21"/>
              </w:rPr>
              <w:t xml:space="preserve">资本项目-外债专户 </w:t>
            </w:r>
          </w:p>
        </w:tc>
      </w:tr>
      <w:tr>
        <w:tblPrEx>
          <w:tblCellMar>
            <w:top w:w="0" w:type="dxa"/>
            <w:left w:w="108" w:type="dxa"/>
            <w:bottom w:w="0" w:type="dxa"/>
            <w:right w:w="108" w:type="dxa"/>
          </w:tblCellMar>
        </w:tblPrEx>
        <w:trPr>
          <w:trHeight w:val="465" w:hRule="atLeast"/>
          <w:jc w:val="center"/>
        </w:trPr>
        <w:tc>
          <w:tcPr>
            <w:tcW w:w="1880" w:type="dxa"/>
            <w:tcBorders>
              <w:top w:val="nil"/>
              <w:left w:val="single" w:color="auto" w:sz="4" w:space="0"/>
              <w:bottom w:val="single" w:color="auto" w:sz="4" w:space="0"/>
              <w:right w:val="single" w:color="auto" w:sz="4" w:space="0"/>
            </w:tcBorders>
            <w:shd w:val="clear" w:color="auto" w:fill="auto"/>
            <w:noWrap/>
            <w:vAlign w:val="center"/>
          </w:tcPr>
          <w:p>
            <w:pPr>
              <w:widowControl/>
              <w:spacing w:after="160" w:line="276" w:lineRule="auto"/>
              <w:jc w:val="center"/>
              <w:rPr>
                <w:rFonts w:hint="eastAsia" w:ascii="仿宋" w:hAnsi="仿宋" w:eastAsia="仿宋" w:cs="仿宋"/>
                <w:kern w:val="0"/>
                <w:szCs w:val="21"/>
              </w:rPr>
            </w:pPr>
            <w:r>
              <w:rPr>
                <w:rFonts w:hint="eastAsia" w:ascii="仿宋" w:hAnsi="仿宋" w:eastAsia="仿宋" w:cs="仿宋"/>
                <w:kern w:val="0"/>
                <w:szCs w:val="21"/>
              </w:rPr>
              <w:t>2302</w:t>
            </w:r>
          </w:p>
        </w:tc>
        <w:tc>
          <w:tcPr>
            <w:tcW w:w="4800"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仿宋"/>
                <w:kern w:val="0"/>
                <w:szCs w:val="21"/>
              </w:rPr>
            </w:pPr>
            <w:r>
              <w:rPr>
                <w:rFonts w:hint="eastAsia" w:ascii="仿宋" w:hAnsi="仿宋" w:eastAsia="仿宋" w:cs="仿宋"/>
                <w:kern w:val="0"/>
                <w:szCs w:val="21"/>
              </w:rPr>
              <w:t xml:space="preserve">资本项目-外债转贷款专户 </w:t>
            </w:r>
          </w:p>
        </w:tc>
      </w:tr>
      <w:tr>
        <w:tblPrEx>
          <w:tblCellMar>
            <w:top w:w="0" w:type="dxa"/>
            <w:left w:w="108" w:type="dxa"/>
            <w:bottom w:w="0" w:type="dxa"/>
            <w:right w:w="108" w:type="dxa"/>
          </w:tblCellMar>
        </w:tblPrEx>
        <w:trPr>
          <w:trHeight w:val="465" w:hRule="atLeast"/>
          <w:jc w:val="center"/>
        </w:trPr>
        <w:tc>
          <w:tcPr>
            <w:tcW w:w="1880" w:type="dxa"/>
            <w:tcBorders>
              <w:top w:val="nil"/>
              <w:left w:val="single" w:color="auto" w:sz="4" w:space="0"/>
              <w:bottom w:val="single" w:color="auto" w:sz="4" w:space="0"/>
              <w:right w:val="single" w:color="auto" w:sz="4" w:space="0"/>
            </w:tcBorders>
            <w:shd w:val="clear" w:color="auto" w:fill="auto"/>
            <w:noWrap/>
            <w:vAlign w:val="center"/>
          </w:tcPr>
          <w:p>
            <w:pPr>
              <w:widowControl/>
              <w:spacing w:after="160" w:line="276" w:lineRule="auto"/>
              <w:jc w:val="center"/>
              <w:rPr>
                <w:rFonts w:hint="eastAsia" w:ascii="仿宋" w:hAnsi="仿宋" w:eastAsia="仿宋" w:cs="仿宋"/>
                <w:kern w:val="0"/>
                <w:szCs w:val="21"/>
              </w:rPr>
            </w:pPr>
            <w:r>
              <w:rPr>
                <w:rFonts w:hint="eastAsia" w:ascii="仿宋" w:hAnsi="仿宋" w:eastAsia="仿宋" w:cs="仿宋"/>
                <w:kern w:val="0"/>
                <w:szCs w:val="21"/>
              </w:rPr>
              <w:t>2303</w:t>
            </w:r>
          </w:p>
        </w:tc>
        <w:tc>
          <w:tcPr>
            <w:tcW w:w="4800"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仿宋"/>
                <w:kern w:val="0"/>
                <w:szCs w:val="21"/>
              </w:rPr>
            </w:pPr>
            <w:r>
              <w:rPr>
                <w:rFonts w:hint="eastAsia" w:ascii="仿宋" w:hAnsi="仿宋" w:eastAsia="仿宋" w:cs="仿宋"/>
                <w:kern w:val="0"/>
                <w:szCs w:val="21"/>
              </w:rPr>
              <w:t xml:space="preserve">资本项目-国内外汇贷款专户 </w:t>
            </w:r>
          </w:p>
        </w:tc>
      </w:tr>
      <w:tr>
        <w:tblPrEx>
          <w:tblCellMar>
            <w:top w:w="0" w:type="dxa"/>
            <w:left w:w="108" w:type="dxa"/>
            <w:bottom w:w="0" w:type="dxa"/>
            <w:right w:w="108" w:type="dxa"/>
          </w:tblCellMar>
        </w:tblPrEx>
        <w:trPr>
          <w:trHeight w:val="465" w:hRule="atLeast"/>
          <w:jc w:val="center"/>
        </w:trPr>
        <w:tc>
          <w:tcPr>
            <w:tcW w:w="1880" w:type="dxa"/>
            <w:tcBorders>
              <w:top w:val="nil"/>
              <w:left w:val="single" w:color="auto" w:sz="4" w:space="0"/>
              <w:bottom w:val="single" w:color="auto" w:sz="4" w:space="0"/>
              <w:right w:val="single" w:color="auto" w:sz="4" w:space="0"/>
            </w:tcBorders>
            <w:shd w:val="clear" w:color="auto" w:fill="auto"/>
            <w:noWrap/>
            <w:vAlign w:val="center"/>
          </w:tcPr>
          <w:p>
            <w:pPr>
              <w:widowControl/>
              <w:spacing w:after="160" w:line="276" w:lineRule="auto"/>
              <w:jc w:val="center"/>
              <w:rPr>
                <w:rFonts w:hint="eastAsia" w:ascii="仿宋" w:hAnsi="仿宋" w:eastAsia="仿宋" w:cs="仿宋"/>
                <w:kern w:val="0"/>
                <w:szCs w:val="21"/>
              </w:rPr>
            </w:pPr>
            <w:r>
              <w:rPr>
                <w:rFonts w:hint="eastAsia" w:ascii="仿宋" w:hAnsi="仿宋" w:eastAsia="仿宋" w:cs="仿宋"/>
                <w:kern w:val="0"/>
                <w:szCs w:val="21"/>
              </w:rPr>
              <w:t>2304</w:t>
            </w:r>
          </w:p>
        </w:tc>
        <w:tc>
          <w:tcPr>
            <w:tcW w:w="4800"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仿宋"/>
                <w:kern w:val="0"/>
                <w:szCs w:val="21"/>
              </w:rPr>
            </w:pPr>
            <w:r>
              <w:rPr>
                <w:rFonts w:hint="eastAsia" w:ascii="仿宋" w:hAnsi="仿宋" w:eastAsia="仿宋" w:cs="仿宋"/>
                <w:kern w:val="0"/>
                <w:szCs w:val="21"/>
              </w:rPr>
              <w:t xml:space="preserve">资本项目-外债转贷款还贷专户 </w:t>
            </w:r>
          </w:p>
        </w:tc>
      </w:tr>
      <w:tr>
        <w:tblPrEx>
          <w:tblCellMar>
            <w:top w:w="0" w:type="dxa"/>
            <w:left w:w="108" w:type="dxa"/>
            <w:bottom w:w="0" w:type="dxa"/>
            <w:right w:w="108" w:type="dxa"/>
          </w:tblCellMar>
        </w:tblPrEx>
        <w:trPr>
          <w:trHeight w:val="465" w:hRule="atLeast"/>
          <w:jc w:val="center"/>
        </w:trPr>
        <w:tc>
          <w:tcPr>
            <w:tcW w:w="1880" w:type="dxa"/>
            <w:tcBorders>
              <w:top w:val="nil"/>
              <w:left w:val="single" w:color="auto" w:sz="4" w:space="0"/>
              <w:bottom w:val="single" w:color="auto" w:sz="4" w:space="0"/>
              <w:right w:val="single" w:color="auto" w:sz="4" w:space="0"/>
            </w:tcBorders>
            <w:shd w:val="clear" w:color="auto" w:fill="auto"/>
            <w:noWrap/>
            <w:vAlign w:val="center"/>
          </w:tcPr>
          <w:p>
            <w:pPr>
              <w:widowControl/>
              <w:spacing w:after="160" w:line="276" w:lineRule="auto"/>
              <w:jc w:val="center"/>
              <w:rPr>
                <w:rFonts w:hint="eastAsia" w:ascii="仿宋" w:hAnsi="仿宋" w:eastAsia="仿宋" w:cs="仿宋"/>
                <w:kern w:val="0"/>
                <w:szCs w:val="21"/>
              </w:rPr>
            </w:pPr>
            <w:r>
              <w:rPr>
                <w:rFonts w:hint="eastAsia" w:ascii="仿宋" w:hAnsi="仿宋" w:eastAsia="仿宋" w:cs="仿宋"/>
                <w:kern w:val="0"/>
                <w:szCs w:val="21"/>
              </w:rPr>
              <w:t>2305</w:t>
            </w:r>
          </w:p>
        </w:tc>
        <w:tc>
          <w:tcPr>
            <w:tcW w:w="4800"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仿宋"/>
                <w:kern w:val="0"/>
                <w:szCs w:val="21"/>
              </w:rPr>
            </w:pPr>
            <w:r>
              <w:rPr>
                <w:rFonts w:hint="eastAsia" w:ascii="仿宋" w:hAnsi="仿宋" w:eastAsia="仿宋" w:cs="仿宋"/>
                <w:kern w:val="0"/>
                <w:szCs w:val="21"/>
              </w:rPr>
              <w:t xml:space="preserve">资本项目-外债还贷专户 </w:t>
            </w:r>
          </w:p>
        </w:tc>
      </w:tr>
      <w:tr>
        <w:tblPrEx>
          <w:tblCellMar>
            <w:top w:w="0" w:type="dxa"/>
            <w:left w:w="108" w:type="dxa"/>
            <w:bottom w:w="0" w:type="dxa"/>
            <w:right w:w="108" w:type="dxa"/>
          </w:tblCellMar>
        </w:tblPrEx>
        <w:trPr>
          <w:trHeight w:val="465" w:hRule="atLeast"/>
          <w:jc w:val="center"/>
        </w:trPr>
        <w:tc>
          <w:tcPr>
            <w:tcW w:w="1880" w:type="dxa"/>
            <w:tcBorders>
              <w:top w:val="nil"/>
              <w:left w:val="single" w:color="auto" w:sz="4" w:space="0"/>
              <w:bottom w:val="single" w:color="auto" w:sz="4" w:space="0"/>
              <w:right w:val="single" w:color="auto" w:sz="4" w:space="0"/>
            </w:tcBorders>
            <w:shd w:val="clear" w:color="auto" w:fill="auto"/>
            <w:noWrap/>
            <w:vAlign w:val="center"/>
          </w:tcPr>
          <w:p>
            <w:pPr>
              <w:widowControl/>
              <w:spacing w:after="160" w:line="276" w:lineRule="auto"/>
              <w:jc w:val="center"/>
              <w:rPr>
                <w:rFonts w:hint="eastAsia" w:ascii="仿宋" w:hAnsi="仿宋" w:eastAsia="仿宋" w:cs="仿宋"/>
                <w:kern w:val="0"/>
                <w:szCs w:val="21"/>
              </w:rPr>
            </w:pPr>
            <w:r>
              <w:rPr>
                <w:rFonts w:hint="eastAsia" w:ascii="仿宋" w:hAnsi="仿宋" w:eastAsia="仿宋" w:cs="仿宋"/>
                <w:kern w:val="0"/>
                <w:szCs w:val="21"/>
              </w:rPr>
              <w:t>2306</w:t>
            </w:r>
          </w:p>
        </w:tc>
        <w:tc>
          <w:tcPr>
            <w:tcW w:w="4800"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仿宋"/>
                <w:kern w:val="0"/>
                <w:szCs w:val="21"/>
              </w:rPr>
            </w:pPr>
            <w:r>
              <w:rPr>
                <w:rFonts w:hint="eastAsia" w:ascii="仿宋" w:hAnsi="仿宋" w:eastAsia="仿宋" w:cs="仿宋"/>
                <w:kern w:val="0"/>
                <w:szCs w:val="21"/>
              </w:rPr>
              <w:t xml:space="preserve">资本项目-外汇委托贷款专用账户 </w:t>
            </w:r>
          </w:p>
        </w:tc>
      </w:tr>
      <w:tr>
        <w:tblPrEx>
          <w:tblCellMar>
            <w:top w:w="0" w:type="dxa"/>
            <w:left w:w="108" w:type="dxa"/>
            <w:bottom w:w="0" w:type="dxa"/>
            <w:right w:w="108" w:type="dxa"/>
          </w:tblCellMar>
        </w:tblPrEx>
        <w:trPr>
          <w:trHeight w:val="465" w:hRule="atLeast"/>
          <w:jc w:val="center"/>
        </w:trPr>
        <w:tc>
          <w:tcPr>
            <w:tcW w:w="1880" w:type="dxa"/>
            <w:tcBorders>
              <w:top w:val="nil"/>
              <w:left w:val="single" w:color="auto" w:sz="4" w:space="0"/>
              <w:bottom w:val="single" w:color="auto" w:sz="4" w:space="0"/>
              <w:right w:val="single" w:color="auto" w:sz="4" w:space="0"/>
            </w:tcBorders>
            <w:shd w:val="clear" w:color="auto" w:fill="auto"/>
            <w:noWrap/>
            <w:vAlign w:val="center"/>
          </w:tcPr>
          <w:p>
            <w:pPr>
              <w:widowControl/>
              <w:spacing w:after="160" w:line="276" w:lineRule="auto"/>
              <w:jc w:val="center"/>
              <w:rPr>
                <w:rFonts w:hint="eastAsia" w:ascii="仿宋" w:hAnsi="仿宋" w:eastAsia="仿宋" w:cs="仿宋"/>
                <w:kern w:val="0"/>
                <w:szCs w:val="21"/>
              </w:rPr>
            </w:pPr>
            <w:r>
              <w:rPr>
                <w:rFonts w:hint="eastAsia" w:ascii="仿宋" w:hAnsi="仿宋" w:eastAsia="仿宋" w:cs="仿宋"/>
                <w:kern w:val="0"/>
                <w:szCs w:val="21"/>
              </w:rPr>
              <w:t>2402</w:t>
            </w:r>
          </w:p>
        </w:tc>
        <w:tc>
          <w:tcPr>
            <w:tcW w:w="4800"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仿宋"/>
                <w:kern w:val="0"/>
                <w:szCs w:val="21"/>
              </w:rPr>
            </w:pPr>
            <w:r>
              <w:rPr>
                <w:rFonts w:hint="eastAsia" w:ascii="仿宋" w:hAnsi="仿宋" w:eastAsia="仿宋" w:cs="仿宋"/>
                <w:kern w:val="0"/>
                <w:szCs w:val="21"/>
              </w:rPr>
              <w:t xml:space="preserve">资本项目-境内机构衍生业务境内专户 </w:t>
            </w:r>
          </w:p>
        </w:tc>
      </w:tr>
      <w:tr>
        <w:tblPrEx>
          <w:tblCellMar>
            <w:top w:w="0" w:type="dxa"/>
            <w:left w:w="108" w:type="dxa"/>
            <w:bottom w:w="0" w:type="dxa"/>
            <w:right w:w="108" w:type="dxa"/>
          </w:tblCellMar>
        </w:tblPrEx>
        <w:trPr>
          <w:trHeight w:val="465" w:hRule="atLeast"/>
          <w:jc w:val="center"/>
        </w:trPr>
        <w:tc>
          <w:tcPr>
            <w:tcW w:w="1880" w:type="dxa"/>
            <w:tcBorders>
              <w:top w:val="nil"/>
              <w:left w:val="single" w:color="auto" w:sz="4" w:space="0"/>
              <w:bottom w:val="single" w:color="auto" w:sz="4" w:space="0"/>
              <w:right w:val="single" w:color="auto" w:sz="4" w:space="0"/>
            </w:tcBorders>
            <w:shd w:val="clear" w:color="auto" w:fill="auto"/>
            <w:noWrap/>
            <w:vAlign w:val="center"/>
          </w:tcPr>
          <w:p>
            <w:pPr>
              <w:widowControl/>
              <w:spacing w:after="160" w:line="276" w:lineRule="auto"/>
              <w:jc w:val="center"/>
              <w:rPr>
                <w:rFonts w:hint="eastAsia" w:ascii="仿宋" w:hAnsi="仿宋" w:eastAsia="仿宋" w:cs="仿宋"/>
                <w:kern w:val="0"/>
                <w:szCs w:val="21"/>
              </w:rPr>
            </w:pPr>
            <w:r>
              <w:rPr>
                <w:rFonts w:hint="eastAsia" w:ascii="仿宋" w:hAnsi="仿宋" w:eastAsia="仿宋" w:cs="仿宋"/>
                <w:kern w:val="0"/>
                <w:szCs w:val="21"/>
              </w:rPr>
              <w:t>2403</w:t>
            </w:r>
          </w:p>
        </w:tc>
        <w:tc>
          <w:tcPr>
            <w:tcW w:w="4800"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仿宋"/>
                <w:kern w:val="0"/>
                <w:szCs w:val="21"/>
              </w:rPr>
            </w:pPr>
            <w:r>
              <w:rPr>
                <w:rFonts w:hint="eastAsia" w:ascii="仿宋" w:hAnsi="仿宋" w:eastAsia="仿宋" w:cs="仿宋"/>
                <w:kern w:val="0"/>
                <w:szCs w:val="21"/>
              </w:rPr>
              <w:t xml:space="preserve">资本项目-股权激励计划境内专户 </w:t>
            </w:r>
          </w:p>
        </w:tc>
      </w:tr>
      <w:tr>
        <w:tblPrEx>
          <w:tblCellMar>
            <w:top w:w="0" w:type="dxa"/>
            <w:left w:w="108" w:type="dxa"/>
            <w:bottom w:w="0" w:type="dxa"/>
            <w:right w:w="108" w:type="dxa"/>
          </w:tblCellMar>
        </w:tblPrEx>
        <w:trPr>
          <w:trHeight w:val="465" w:hRule="atLeast"/>
          <w:jc w:val="center"/>
        </w:trPr>
        <w:tc>
          <w:tcPr>
            <w:tcW w:w="1880" w:type="dxa"/>
            <w:tcBorders>
              <w:top w:val="nil"/>
              <w:left w:val="single" w:color="auto" w:sz="4" w:space="0"/>
              <w:bottom w:val="single" w:color="auto" w:sz="4" w:space="0"/>
              <w:right w:val="single" w:color="auto" w:sz="4" w:space="0"/>
            </w:tcBorders>
            <w:shd w:val="clear" w:color="auto" w:fill="auto"/>
            <w:noWrap/>
            <w:vAlign w:val="center"/>
          </w:tcPr>
          <w:p>
            <w:pPr>
              <w:widowControl/>
              <w:spacing w:after="160" w:line="276" w:lineRule="auto"/>
              <w:jc w:val="center"/>
              <w:rPr>
                <w:rFonts w:hint="eastAsia" w:ascii="仿宋" w:hAnsi="仿宋" w:eastAsia="仿宋" w:cs="仿宋"/>
                <w:kern w:val="0"/>
                <w:szCs w:val="21"/>
              </w:rPr>
            </w:pPr>
            <w:r>
              <w:rPr>
                <w:rFonts w:hint="eastAsia" w:ascii="仿宋" w:hAnsi="仿宋" w:eastAsia="仿宋" w:cs="仿宋"/>
                <w:kern w:val="0"/>
                <w:szCs w:val="21"/>
              </w:rPr>
              <w:t>2404</w:t>
            </w:r>
          </w:p>
        </w:tc>
        <w:tc>
          <w:tcPr>
            <w:tcW w:w="4800"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仿宋"/>
                <w:kern w:val="0"/>
                <w:szCs w:val="21"/>
              </w:rPr>
            </w:pPr>
            <w:r>
              <w:rPr>
                <w:rFonts w:hint="eastAsia" w:ascii="仿宋" w:hAnsi="仿宋" w:eastAsia="仿宋" w:cs="仿宋"/>
                <w:kern w:val="0"/>
                <w:szCs w:val="21"/>
              </w:rPr>
              <w:t xml:space="preserve">资本项目-境内公司境外上市专用外汇账户 </w:t>
            </w:r>
          </w:p>
        </w:tc>
      </w:tr>
      <w:tr>
        <w:tblPrEx>
          <w:tblCellMar>
            <w:top w:w="0" w:type="dxa"/>
            <w:left w:w="108" w:type="dxa"/>
            <w:bottom w:w="0" w:type="dxa"/>
            <w:right w:w="108" w:type="dxa"/>
          </w:tblCellMar>
        </w:tblPrEx>
        <w:trPr>
          <w:trHeight w:val="465" w:hRule="atLeast"/>
          <w:jc w:val="center"/>
        </w:trPr>
        <w:tc>
          <w:tcPr>
            <w:tcW w:w="1880" w:type="dxa"/>
            <w:tcBorders>
              <w:top w:val="nil"/>
              <w:left w:val="single" w:color="auto" w:sz="4" w:space="0"/>
              <w:bottom w:val="single" w:color="auto" w:sz="4" w:space="0"/>
              <w:right w:val="single" w:color="auto" w:sz="4" w:space="0"/>
            </w:tcBorders>
            <w:shd w:val="clear" w:color="auto" w:fill="auto"/>
            <w:noWrap/>
            <w:vAlign w:val="center"/>
          </w:tcPr>
          <w:p>
            <w:pPr>
              <w:widowControl/>
              <w:spacing w:after="160" w:line="276" w:lineRule="auto"/>
              <w:jc w:val="center"/>
              <w:rPr>
                <w:rFonts w:hint="eastAsia" w:ascii="仿宋" w:hAnsi="仿宋" w:eastAsia="仿宋" w:cs="仿宋"/>
                <w:kern w:val="0"/>
                <w:szCs w:val="21"/>
              </w:rPr>
            </w:pPr>
            <w:r>
              <w:rPr>
                <w:rFonts w:hint="eastAsia" w:ascii="仿宋" w:hAnsi="仿宋" w:eastAsia="仿宋" w:cs="仿宋"/>
                <w:kern w:val="0"/>
                <w:szCs w:val="21"/>
              </w:rPr>
              <w:t>2406</w:t>
            </w:r>
          </w:p>
        </w:tc>
        <w:tc>
          <w:tcPr>
            <w:tcW w:w="4800"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仿宋"/>
                <w:kern w:val="0"/>
                <w:szCs w:val="21"/>
              </w:rPr>
            </w:pPr>
            <w:r>
              <w:rPr>
                <w:rFonts w:hint="eastAsia" w:ascii="仿宋" w:hAnsi="仿宋" w:eastAsia="仿宋" w:cs="仿宋"/>
                <w:kern w:val="0"/>
                <w:szCs w:val="21"/>
              </w:rPr>
              <w:t xml:space="preserve">资本项目-境内股东境外持股专户 </w:t>
            </w:r>
          </w:p>
        </w:tc>
      </w:tr>
      <w:tr>
        <w:tblPrEx>
          <w:tblCellMar>
            <w:top w:w="0" w:type="dxa"/>
            <w:left w:w="108" w:type="dxa"/>
            <w:bottom w:w="0" w:type="dxa"/>
            <w:right w:w="108" w:type="dxa"/>
          </w:tblCellMar>
        </w:tblPrEx>
        <w:trPr>
          <w:trHeight w:val="675" w:hRule="atLeast"/>
          <w:jc w:val="center"/>
        </w:trPr>
        <w:tc>
          <w:tcPr>
            <w:tcW w:w="1880" w:type="dxa"/>
            <w:tcBorders>
              <w:top w:val="nil"/>
              <w:left w:val="single" w:color="auto" w:sz="4" w:space="0"/>
              <w:bottom w:val="single" w:color="auto" w:sz="4" w:space="0"/>
              <w:right w:val="single" w:color="auto" w:sz="4" w:space="0"/>
            </w:tcBorders>
            <w:shd w:val="clear" w:color="auto" w:fill="auto"/>
            <w:noWrap/>
            <w:vAlign w:val="center"/>
          </w:tcPr>
          <w:p>
            <w:pPr>
              <w:widowControl/>
              <w:spacing w:after="160" w:line="276" w:lineRule="auto"/>
              <w:jc w:val="center"/>
              <w:rPr>
                <w:rFonts w:hint="eastAsia" w:ascii="仿宋" w:hAnsi="仿宋" w:eastAsia="仿宋" w:cs="仿宋"/>
                <w:kern w:val="0"/>
                <w:szCs w:val="21"/>
              </w:rPr>
            </w:pPr>
            <w:r>
              <w:rPr>
                <w:rFonts w:hint="eastAsia" w:ascii="仿宋" w:hAnsi="仿宋" w:eastAsia="仿宋" w:cs="仿宋"/>
                <w:kern w:val="0"/>
                <w:szCs w:val="21"/>
              </w:rPr>
              <w:t>2408</w:t>
            </w:r>
          </w:p>
        </w:tc>
        <w:tc>
          <w:tcPr>
            <w:tcW w:w="4800"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仿宋"/>
                <w:kern w:val="0"/>
                <w:szCs w:val="21"/>
              </w:rPr>
            </w:pPr>
            <w:r>
              <w:rPr>
                <w:rFonts w:hint="eastAsia" w:ascii="仿宋" w:hAnsi="仿宋" w:eastAsia="仿宋" w:cs="仿宋"/>
                <w:kern w:val="0"/>
                <w:szCs w:val="21"/>
              </w:rPr>
              <w:t>资本项目-A股上市公司外资股东减持股份及分红人民币临时存款账户</w:t>
            </w:r>
          </w:p>
        </w:tc>
      </w:tr>
      <w:tr>
        <w:tblPrEx>
          <w:tblCellMar>
            <w:top w:w="0" w:type="dxa"/>
            <w:left w:w="108" w:type="dxa"/>
            <w:bottom w:w="0" w:type="dxa"/>
            <w:right w:w="108" w:type="dxa"/>
          </w:tblCellMar>
        </w:tblPrEx>
        <w:trPr>
          <w:trHeight w:val="465" w:hRule="atLeast"/>
          <w:jc w:val="center"/>
        </w:trPr>
        <w:tc>
          <w:tcPr>
            <w:tcW w:w="1880" w:type="dxa"/>
            <w:tcBorders>
              <w:top w:val="nil"/>
              <w:left w:val="single" w:color="auto" w:sz="4" w:space="0"/>
              <w:bottom w:val="single" w:color="auto" w:sz="4" w:space="0"/>
              <w:right w:val="single" w:color="auto" w:sz="4" w:space="0"/>
            </w:tcBorders>
            <w:shd w:val="clear" w:color="auto" w:fill="auto"/>
            <w:noWrap/>
            <w:vAlign w:val="center"/>
          </w:tcPr>
          <w:p>
            <w:pPr>
              <w:widowControl/>
              <w:spacing w:after="160" w:line="276" w:lineRule="auto"/>
              <w:jc w:val="center"/>
              <w:rPr>
                <w:rFonts w:hint="eastAsia" w:ascii="仿宋" w:hAnsi="仿宋" w:eastAsia="仿宋" w:cs="仿宋"/>
                <w:kern w:val="0"/>
                <w:szCs w:val="21"/>
              </w:rPr>
            </w:pPr>
            <w:r>
              <w:rPr>
                <w:rFonts w:hint="eastAsia" w:ascii="仿宋" w:hAnsi="仿宋" w:eastAsia="仿宋" w:cs="仿宋"/>
                <w:kern w:val="0"/>
                <w:szCs w:val="21"/>
              </w:rPr>
              <w:t>2409</w:t>
            </w:r>
          </w:p>
        </w:tc>
        <w:tc>
          <w:tcPr>
            <w:tcW w:w="4800"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仿宋"/>
                <w:kern w:val="0"/>
                <w:szCs w:val="21"/>
              </w:rPr>
            </w:pPr>
            <w:r>
              <w:rPr>
                <w:rFonts w:hint="eastAsia" w:ascii="仿宋" w:hAnsi="仿宋" w:eastAsia="仿宋" w:cs="仿宋"/>
                <w:kern w:val="0"/>
                <w:szCs w:val="21"/>
              </w:rPr>
              <w:t xml:space="preserve">资本项目-QFII境内外汇账户 </w:t>
            </w:r>
          </w:p>
        </w:tc>
      </w:tr>
      <w:tr>
        <w:tblPrEx>
          <w:tblCellMar>
            <w:top w:w="0" w:type="dxa"/>
            <w:left w:w="108" w:type="dxa"/>
            <w:bottom w:w="0" w:type="dxa"/>
            <w:right w:w="108" w:type="dxa"/>
          </w:tblCellMar>
        </w:tblPrEx>
        <w:trPr>
          <w:trHeight w:val="465" w:hRule="atLeast"/>
          <w:jc w:val="center"/>
        </w:trPr>
        <w:tc>
          <w:tcPr>
            <w:tcW w:w="1880" w:type="dxa"/>
            <w:tcBorders>
              <w:top w:val="nil"/>
              <w:left w:val="single" w:color="auto" w:sz="4" w:space="0"/>
              <w:bottom w:val="single" w:color="auto" w:sz="4" w:space="0"/>
              <w:right w:val="single" w:color="auto" w:sz="4" w:space="0"/>
            </w:tcBorders>
            <w:shd w:val="clear" w:color="auto" w:fill="auto"/>
            <w:noWrap/>
            <w:vAlign w:val="center"/>
          </w:tcPr>
          <w:p>
            <w:pPr>
              <w:widowControl/>
              <w:spacing w:after="160" w:line="276" w:lineRule="auto"/>
              <w:jc w:val="center"/>
              <w:rPr>
                <w:rFonts w:hint="eastAsia" w:ascii="仿宋" w:hAnsi="仿宋" w:eastAsia="仿宋" w:cs="仿宋"/>
                <w:kern w:val="0"/>
                <w:szCs w:val="21"/>
              </w:rPr>
            </w:pPr>
            <w:r>
              <w:rPr>
                <w:rFonts w:hint="eastAsia" w:ascii="仿宋" w:hAnsi="仿宋" w:eastAsia="仿宋" w:cs="仿宋"/>
                <w:kern w:val="0"/>
                <w:szCs w:val="21"/>
              </w:rPr>
              <w:t>2410</w:t>
            </w:r>
          </w:p>
        </w:tc>
        <w:tc>
          <w:tcPr>
            <w:tcW w:w="4800"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仿宋"/>
                <w:kern w:val="0"/>
                <w:szCs w:val="21"/>
              </w:rPr>
            </w:pPr>
            <w:r>
              <w:rPr>
                <w:rFonts w:hint="eastAsia" w:ascii="仿宋" w:hAnsi="仿宋" w:eastAsia="仿宋" w:cs="仿宋"/>
                <w:kern w:val="0"/>
                <w:szCs w:val="21"/>
              </w:rPr>
              <w:t xml:space="preserve">资本项目-QFII人民币账户 </w:t>
            </w:r>
          </w:p>
        </w:tc>
      </w:tr>
      <w:tr>
        <w:tblPrEx>
          <w:tblCellMar>
            <w:top w:w="0" w:type="dxa"/>
            <w:left w:w="108" w:type="dxa"/>
            <w:bottom w:w="0" w:type="dxa"/>
            <w:right w:w="108" w:type="dxa"/>
          </w:tblCellMar>
        </w:tblPrEx>
        <w:trPr>
          <w:trHeight w:val="465" w:hRule="atLeast"/>
          <w:jc w:val="center"/>
        </w:trPr>
        <w:tc>
          <w:tcPr>
            <w:tcW w:w="1880" w:type="dxa"/>
            <w:tcBorders>
              <w:top w:val="nil"/>
              <w:left w:val="single" w:color="auto" w:sz="4" w:space="0"/>
              <w:bottom w:val="single" w:color="auto" w:sz="4" w:space="0"/>
              <w:right w:val="single" w:color="auto" w:sz="4" w:space="0"/>
            </w:tcBorders>
            <w:shd w:val="clear" w:color="auto" w:fill="auto"/>
            <w:noWrap/>
            <w:vAlign w:val="center"/>
          </w:tcPr>
          <w:p>
            <w:pPr>
              <w:widowControl/>
              <w:spacing w:after="160" w:line="276" w:lineRule="auto"/>
              <w:jc w:val="center"/>
              <w:rPr>
                <w:rFonts w:hint="eastAsia" w:ascii="仿宋" w:hAnsi="仿宋" w:eastAsia="仿宋" w:cs="仿宋"/>
                <w:kern w:val="0"/>
                <w:szCs w:val="21"/>
              </w:rPr>
            </w:pPr>
            <w:r>
              <w:rPr>
                <w:rFonts w:hint="eastAsia" w:ascii="仿宋" w:hAnsi="仿宋" w:eastAsia="仿宋" w:cs="仿宋"/>
                <w:kern w:val="0"/>
                <w:szCs w:val="21"/>
              </w:rPr>
              <w:t>2411</w:t>
            </w:r>
          </w:p>
        </w:tc>
        <w:tc>
          <w:tcPr>
            <w:tcW w:w="4800"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仿宋"/>
                <w:kern w:val="0"/>
                <w:szCs w:val="21"/>
              </w:rPr>
            </w:pPr>
            <w:r>
              <w:rPr>
                <w:rFonts w:hint="eastAsia" w:ascii="仿宋" w:hAnsi="仿宋" w:eastAsia="仿宋" w:cs="仿宋"/>
                <w:kern w:val="0"/>
                <w:szCs w:val="21"/>
              </w:rPr>
              <w:t>资本项目-RQFII人民币账户</w:t>
            </w:r>
          </w:p>
        </w:tc>
      </w:tr>
      <w:tr>
        <w:tblPrEx>
          <w:tblCellMar>
            <w:top w:w="0" w:type="dxa"/>
            <w:left w:w="108" w:type="dxa"/>
            <w:bottom w:w="0" w:type="dxa"/>
            <w:right w:w="108" w:type="dxa"/>
          </w:tblCellMar>
        </w:tblPrEx>
        <w:trPr>
          <w:trHeight w:val="465" w:hRule="atLeast"/>
          <w:jc w:val="center"/>
        </w:trPr>
        <w:tc>
          <w:tcPr>
            <w:tcW w:w="1880" w:type="dxa"/>
            <w:tcBorders>
              <w:top w:val="nil"/>
              <w:left w:val="single" w:color="auto" w:sz="4" w:space="0"/>
              <w:bottom w:val="single" w:color="auto" w:sz="4" w:space="0"/>
              <w:right w:val="single" w:color="auto" w:sz="4" w:space="0"/>
            </w:tcBorders>
            <w:shd w:val="clear" w:color="auto" w:fill="auto"/>
            <w:noWrap/>
            <w:vAlign w:val="center"/>
          </w:tcPr>
          <w:p>
            <w:pPr>
              <w:widowControl/>
              <w:spacing w:after="160" w:line="276" w:lineRule="auto"/>
              <w:jc w:val="center"/>
              <w:rPr>
                <w:rFonts w:hint="eastAsia" w:ascii="仿宋" w:hAnsi="仿宋" w:eastAsia="仿宋" w:cs="仿宋"/>
                <w:kern w:val="0"/>
                <w:szCs w:val="21"/>
              </w:rPr>
            </w:pPr>
            <w:r>
              <w:rPr>
                <w:rFonts w:hint="eastAsia" w:ascii="仿宋" w:hAnsi="仿宋" w:eastAsia="仿宋" w:cs="仿宋"/>
                <w:kern w:val="0"/>
                <w:szCs w:val="21"/>
              </w:rPr>
              <w:t>2412</w:t>
            </w:r>
          </w:p>
        </w:tc>
        <w:tc>
          <w:tcPr>
            <w:tcW w:w="4800"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仿宋"/>
                <w:kern w:val="0"/>
                <w:szCs w:val="21"/>
              </w:rPr>
            </w:pPr>
            <w:r>
              <w:rPr>
                <w:rFonts w:hint="eastAsia" w:ascii="仿宋" w:hAnsi="仿宋" w:eastAsia="仿宋" w:cs="仿宋"/>
                <w:kern w:val="0"/>
                <w:szCs w:val="21"/>
              </w:rPr>
              <w:t xml:space="preserve">资本项目-QDII境内托管账户 </w:t>
            </w:r>
          </w:p>
        </w:tc>
      </w:tr>
      <w:tr>
        <w:tblPrEx>
          <w:tblCellMar>
            <w:top w:w="0" w:type="dxa"/>
            <w:left w:w="108" w:type="dxa"/>
            <w:bottom w:w="0" w:type="dxa"/>
            <w:right w:w="108" w:type="dxa"/>
          </w:tblCellMar>
        </w:tblPrEx>
        <w:trPr>
          <w:trHeight w:val="465" w:hRule="atLeast"/>
          <w:jc w:val="center"/>
        </w:trPr>
        <w:tc>
          <w:tcPr>
            <w:tcW w:w="1880" w:type="dxa"/>
            <w:tcBorders>
              <w:top w:val="nil"/>
              <w:left w:val="single" w:color="auto" w:sz="4" w:space="0"/>
              <w:bottom w:val="single" w:color="auto" w:sz="4" w:space="0"/>
              <w:right w:val="single" w:color="auto" w:sz="4" w:space="0"/>
            </w:tcBorders>
            <w:shd w:val="clear" w:color="auto" w:fill="auto"/>
            <w:noWrap/>
            <w:vAlign w:val="center"/>
          </w:tcPr>
          <w:p>
            <w:pPr>
              <w:widowControl/>
              <w:spacing w:after="160" w:line="276" w:lineRule="auto"/>
              <w:jc w:val="center"/>
              <w:rPr>
                <w:rFonts w:hint="eastAsia" w:ascii="仿宋" w:hAnsi="仿宋" w:eastAsia="仿宋" w:cs="仿宋"/>
                <w:kern w:val="0"/>
                <w:szCs w:val="21"/>
              </w:rPr>
            </w:pPr>
            <w:r>
              <w:rPr>
                <w:rFonts w:hint="eastAsia" w:ascii="仿宋" w:hAnsi="仿宋" w:eastAsia="仿宋" w:cs="仿宋"/>
                <w:kern w:val="0"/>
                <w:szCs w:val="21"/>
              </w:rPr>
              <w:t>2413</w:t>
            </w:r>
          </w:p>
        </w:tc>
        <w:tc>
          <w:tcPr>
            <w:tcW w:w="4800"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仿宋"/>
                <w:kern w:val="0"/>
                <w:szCs w:val="21"/>
              </w:rPr>
            </w:pPr>
            <w:r>
              <w:rPr>
                <w:rFonts w:hint="eastAsia" w:ascii="仿宋" w:hAnsi="仿宋" w:eastAsia="仿宋" w:cs="仿宋"/>
                <w:kern w:val="0"/>
                <w:szCs w:val="21"/>
              </w:rPr>
              <w:t xml:space="preserve">资本项目-QDII募集资金专用外汇账户 </w:t>
            </w:r>
          </w:p>
        </w:tc>
      </w:tr>
      <w:tr>
        <w:tblPrEx>
          <w:tblCellMar>
            <w:top w:w="0" w:type="dxa"/>
            <w:left w:w="108" w:type="dxa"/>
            <w:bottom w:w="0" w:type="dxa"/>
            <w:right w:w="108" w:type="dxa"/>
          </w:tblCellMar>
        </w:tblPrEx>
        <w:trPr>
          <w:trHeight w:val="465" w:hRule="atLeast"/>
          <w:jc w:val="center"/>
        </w:trPr>
        <w:tc>
          <w:tcPr>
            <w:tcW w:w="1880" w:type="dxa"/>
            <w:tcBorders>
              <w:top w:val="nil"/>
              <w:left w:val="single" w:color="auto" w:sz="4" w:space="0"/>
              <w:bottom w:val="single" w:color="auto" w:sz="4" w:space="0"/>
              <w:right w:val="single" w:color="auto" w:sz="4" w:space="0"/>
            </w:tcBorders>
            <w:shd w:val="clear" w:color="auto" w:fill="auto"/>
            <w:noWrap/>
            <w:vAlign w:val="center"/>
          </w:tcPr>
          <w:p>
            <w:pPr>
              <w:widowControl/>
              <w:spacing w:after="160" w:line="276" w:lineRule="auto"/>
              <w:jc w:val="center"/>
              <w:rPr>
                <w:rFonts w:hint="eastAsia" w:ascii="仿宋" w:hAnsi="仿宋" w:eastAsia="仿宋" w:cs="仿宋"/>
                <w:kern w:val="0"/>
                <w:szCs w:val="21"/>
              </w:rPr>
            </w:pPr>
            <w:r>
              <w:rPr>
                <w:rFonts w:hint="eastAsia" w:ascii="仿宋" w:hAnsi="仿宋" w:eastAsia="仿宋" w:cs="仿宋"/>
                <w:kern w:val="0"/>
                <w:szCs w:val="21"/>
              </w:rPr>
              <w:t>2414</w:t>
            </w:r>
          </w:p>
        </w:tc>
        <w:tc>
          <w:tcPr>
            <w:tcW w:w="4800"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仿宋"/>
                <w:kern w:val="0"/>
                <w:szCs w:val="21"/>
              </w:rPr>
            </w:pPr>
            <w:r>
              <w:rPr>
                <w:rFonts w:hint="eastAsia" w:ascii="仿宋" w:hAnsi="仿宋" w:eastAsia="仿宋" w:cs="仿宋"/>
                <w:kern w:val="0"/>
                <w:szCs w:val="21"/>
              </w:rPr>
              <w:t xml:space="preserve">资本项目-QDII外汇清算账户 </w:t>
            </w:r>
          </w:p>
        </w:tc>
      </w:tr>
      <w:tr>
        <w:tblPrEx>
          <w:tblCellMar>
            <w:top w:w="0" w:type="dxa"/>
            <w:left w:w="108" w:type="dxa"/>
            <w:bottom w:w="0" w:type="dxa"/>
            <w:right w:w="108" w:type="dxa"/>
          </w:tblCellMar>
        </w:tblPrEx>
        <w:trPr>
          <w:trHeight w:val="465" w:hRule="atLeast"/>
          <w:jc w:val="center"/>
        </w:trPr>
        <w:tc>
          <w:tcPr>
            <w:tcW w:w="1880" w:type="dxa"/>
            <w:tcBorders>
              <w:top w:val="nil"/>
              <w:left w:val="single" w:color="auto" w:sz="4" w:space="0"/>
              <w:bottom w:val="single" w:color="auto" w:sz="4" w:space="0"/>
              <w:right w:val="single" w:color="auto" w:sz="4" w:space="0"/>
            </w:tcBorders>
            <w:shd w:val="clear" w:color="auto" w:fill="auto"/>
            <w:noWrap/>
            <w:vAlign w:val="center"/>
          </w:tcPr>
          <w:p>
            <w:pPr>
              <w:widowControl/>
              <w:spacing w:after="160" w:line="276" w:lineRule="auto"/>
              <w:jc w:val="center"/>
              <w:rPr>
                <w:rFonts w:hint="eastAsia" w:ascii="仿宋" w:hAnsi="仿宋" w:eastAsia="仿宋" w:cs="仿宋"/>
                <w:kern w:val="0"/>
                <w:szCs w:val="21"/>
              </w:rPr>
            </w:pPr>
            <w:r>
              <w:rPr>
                <w:rFonts w:hint="eastAsia" w:ascii="仿宋" w:hAnsi="仿宋" w:eastAsia="仿宋" w:cs="仿宋"/>
                <w:kern w:val="0"/>
                <w:szCs w:val="21"/>
              </w:rPr>
              <w:t>2415</w:t>
            </w:r>
          </w:p>
        </w:tc>
        <w:tc>
          <w:tcPr>
            <w:tcW w:w="4800"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仿宋"/>
                <w:kern w:val="0"/>
                <w:szCs w:val="21"/>
              </w:rPr>
            </w:pPr>
            <w:r>
              <w:rPr>
                <w:rFonts w:hint="eastAsia" w:ascii="仿宋" w:hAnsi="仿宋" w:eastAsia="仿宋" w:cs="仿宋"/>
                <w:kern w:val="0"/>
                <w:szCs w:val="21"/>
              </w:rPr>
              <w:t xml:space="preserve">资本项目-QDII直销和代销外汇账户 </w:t>
            </w:r>
          </w:p>
        </w:tc>
      </w:tr>
      <w:tr>
        <w:tblPrEx>
          <w:tblCellMar>
            <w:top w:w="0" w:type="dxa"/>
            <w:left w:w="108" w:type="dxa"/>
            <w:bottom w:w="0" w:type="dxa"/>
            <w:right w:w="108" w:type="dxa"/>
          </w:tblCellMar>
        </w:tblPrEx>
        <w:trPr>
          <w:trHeight w:val="465" w:hRule="atLeast"/>
          <w:jc w:val="center"/>
        </w:trPr>
        <w:tc>
          <w:tcPr>
            <w:tcW w:w="1880" w:type="dxa"/>
            <w:tcBorders>
              <w:top w:val="nil"/>
              <w:left w:val="single" w:color="auto" w:sz="4" w:space="0"/>
              <w:bottom w:val="single" w:color="auto" w:sz="4" w:space="0"/>
              <w:right w:val="single" w:color="auto" w:sz="4" w:space="0"/>
            </w:tcBorders>
            <w:shd w:val="clear" w:color="auto" w:fill="auto"/>
            <w:noWrap/>
            <w:vAlign w:val="center"/>
          </w:tcPr>
          <w:p>
            <w:pPr>
              <w:widowControl/>
              <w:spacing w:after="160" w:line="276" w:lineRule="auto"/>
              <w:jc w:val="center"/>
              <w:rPr>
                <w:rFonts w:hint="eastAsia" w:ascii="仿宋" w:hAnsi="仿宋" w:eastAsia="仿宋" w:cs="仿宋"/>
                <w:kern w:val="0"/>
                <w:szCs w:val="21"/>
              </w:rPr>
            </w:pPr>
            <w:r>
              <w:rPr>
                <w:rFonts w:hint="eastAsia" w:ascii="仿宋" w:hAnsi="仿宋" w:eastAsia="仿宋" w:cs="仿宋"/>
                <w:kern w:val="0"/>
                <w:szCs w:val="21"/>
              </w:rPr>
              <w:t>2416</w:t>
            </w:r>
          </w:p>
        </w:tc>
        <w:tc>
          <w:tcPr>
            <w:tcW w:w="4800"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仿宋"/>
                <w:kern w:val="0"/>
                <w:szCs w:val="21"/>
              </w:rPr>
            </w:pPr>
            <w:r>
              <w:rPr>
                <w:rFonts w:hint="eastAsia" w:ascii="仿宋" w:hAnsi="仿宋" w:eastAsia="仿宋" w:cs="仿宋"/>
                <w:kern w:val="0"/>
                <w:szCs w:val="21"/>
              </w:rPr>
              <w:t>资本项目-境内外投资者B股交易结算资金账户</w:t>
            </w:r>
          </w:p>
        </w:tc>
      </w:tr>
      <w:tr>
        <w:tblPrEx>
          <w:tblCellMar>
            <w:top w:w="0" w:type="dxa"/>
            <w:left w:w="108" w:type="dxa"/>
            <w:bottom w:w="0" w:type="dxa"/>
            <w:right w:w="108" w:type="dxa"/>
          </w:tblCellMar>
        </w:tblPrEx>
        <w:trPr>
          <w:trHeight w:val="465" w:hRule="atLeast"/>
          <w:jc w:val="center"/>
        </w:trPr>
        <w:tc>
          <w:tcPr>
            <w:tcW w:w="1880" w:type="dxa"/>
            <w:tcBorders>
              <w:top w:val="nil"/>
              <w:left w:val="single" w:color="auto" w:sz="4" w:space="0"/>
              <w:bottom w:val="single" w:color="auto" w:sz="4" w:space="0"/>
              <w:right w:val="single" w:color="auto" w:sz="4" w:space="0"/>
            </w:tcBorders>
            <w:shd w:val="clear" w:color="auto" w:fill="auto"/>
            <w:noWrap/>
            <w:vAlign w:val="center"/>
          </w:tcPr>
          <w:p>
            <w:pPr>
              <w:widowControl/>
              <w:spacing w:after="160" w:line="276" w:lineRule="auto"/>
              <w:jc w:val="center"/>
              <w:rPr>
                <w:rFonts w:hint="eastAsia" w:ascii="仿宋" w:hAnsi="仿宋" w:eastAsia="仿宋" w:cs="仿宋"/>
                <w:kern w:val="0"/>
                <w:szCs w:val="21"/>
              </w:rPr>
            </w:pPr>
            <w:r>
              <w:rPr>
                <w:rFonts w:hint="eastAsia" w:ascii="仿宋" w:hAnsi="仿宋" w:eastAsia="仿宋" w:cs="仿宋"/>
                <w:kern w:val="0"/>
                <w:szCs w:val="21"/>
              </w:rPr>
              <w:t>2417</w:t>
            </w:r>
          </w:p>
        </w:tc>
        <w:tc>
          <w:tcPr>
            <w:tcW w:w="4800"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仿宋"/>
                <w:kern w:val="0"/>
                <w:szCs w:val="21"/>
              </w:rPr>
            </w:pPr>
            <w:r>
              <w:rPr>
                <w:rFonts w:hint="eastAsia" w:ascii="仿宋" w:hAnsi="仿宋" w:eastAsia="仿宋" w:cs="仿宋"/>
                <w:kern w:val="0"/>
                <w:szCs w:val="21"/>
              </w:rPr>
              <w:t xml:space="preserve">资本项目-非银行金融机构客户资金账户 </w:t>
            </w:r>
          </w:p>
        </w:tc>
      </w:tr>
      <w:tr>
        <w:tblPrEx>
          <w:tblCellMar>
            <w:top w:w="0" w:type="dxa"/>
            <w:left w:w="108" w:type="dxa"/>
            <w:bottom w:w="0" w:type="dxa"/>
            <w:right w:w="108" w:type="dxa"/>
          </w:tblCellMar>
        </w:tblPrEx>
        <w:trPr>
          <w:trHeight w:val="465" w:hRule="atLeast"/>
          <w:jc w:val="center"/>
        </w:trPr>
        <w:tc>
          <w:tcPr>
            <w:tcW w:w="1880" w:type="dxa"/>
            <w:tcBorders>
              <w:top w:val="nil"/>
              <w:left w:val="single" w:color="auto" w:sz="4" w:space="0"/>
              <w:bottom w:val="single" w:color="auto" w:sz="4" w:space="0"/>
              <w:right w:val="single" w:color="auto" w:sz="4" w:space="0"/>
            </w:tcBorders>
            <w:shd w:val="clear" w:color="auto" w:fill="auto"/>
            <w:noWrap/>
            <w:vAlign w:val="center"/>
          </w:tcPr>
          <w:p>
            <w:pPr>
              <w:widowControl/>
              <w:spacing w:after="160" w:line="276" w:lineRule="auto"/>
              <w:jc w:val="center"/>
              <w:rPr>
                <w:rFonts w:hint="eastAsia" w:ascii="仿宋" w:hAnsi="仿宋" w:eastAsia="仿宋" w:cs="仿宋"/>
                <w:kern w:val="0"/>
                <w:szCs w:val="21"/>
              </w:rPr>
            </w:pPr>
            <w:r>
              <w:rPr>
                <w:rFonts w:hint="eastAsia" w:ascii="仿宋" w:hAnsi="仿宋" w:eastAsia="仿宋" w:cs="仿宋"/>
                <w:kern w:val="0"/>
                <w:szCs w:val="21"/>
              </w:rPr>
              <w:t>2418</w:t>
            </w:r>
          </w:p>
        </w:tc>
        <w:tc>
          <w:tcPr>
            <w:tcW w:w="4800"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仿宋"/>
                <w:kern w:val="0"/>
                <w:szCs w:val="21"/>
              </w:rPr>
            </w:pPr>
            <w:r>
              <w:rPr>
                <w:rFonts w:hint="eastAsia" w:ascii="仿宋" w:hAnsi="仿宋" w:eastAsia="仿宋" w:cs="仿宋"/>
                <w:kern w:val="0"/>
                <w:szCs w:val="21"/>
              </w:rPr>
              <w:t xml:space="preserve">资本项目-非银行金融机构自有外汇资金账户 </w:t>
            </w:r>
          </w:p>
        </w:tc>
      </w:tr>
      <w:tr>
        <w:tblPrEx>
          <w:tblCellMar>
            <w:top w:w="0" w:type="dxa"/>
            <w:left w:w="108" w:type="dxa"/>
            <w:bottom w:w="0" w:type="dxa"/>
            <w:right w:w="108" w:type="dxa"/>
          </w:tblCellMar>
        </w:tblPrEx>
        <w:trPr>
          <w:trHeight w:val="465" w:hRule="atLeast"/>
          <w:jc w:val="center"/>
        </w:trPr>
        <w:tc>
          <w:tcPr>
            <w:tcW w:w="1880" w:type="dxa"/>
            <w:tcBorders>
              <w:top w:val="nil"/>
              <w:left w:val="single" w:color="auto" w:sz="4" w:space="0"/>
              <w:bottom w:val="single" w:color="auto" w:sz="4" w:space="0"/>
              <w:right w:val="single" w:color="auto" w:sz="4" w:space="0"/>
            </w:tcBorders>
            <w:shd w:val="clear" w:color="auto" w:fill="auto"/>
            <w:noWrap/>
            <w:vAlign w:val="center"/>
          </w:tcPr>
          <w:p>
            <w:pPr>
              <w:widowControl/>
              <w:spacing w:after="160" w:line="276" w:lineRule="auto"/>
              <w:jc w:val="center"/>
              <w:rPr>
                <w:rFonts w:hint="eastAsia" w:ascii="仿宋" w:hAnsi="仿宋" w:eastAsia="仿宋" w:cs="仿宋"/>
                <w:kern w:val="0"/>
                <w:szCs w:val="21"/>
              </w:rPr>
            </w:pPr>
            <w:r>
              <w:rPr>
                <w:rFonts w:hint="eastAsia" w:ascii="仿宋" w:hAnsi="仿宋" w:eastAsia="仿宋" w:cs="仿宋"/>
                <w:kern w:val="0"/>
                <w:szCs w:val="21"/>
              </w:rPr>
              <w:t>2421</w:t>
            </w:r>
          </w:p>
        </w:tc>
        <w:tc>
          <w:tcPr>
            <w:tcW w:w="4800"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仿宋"/>
                <w:kern w:val="0"/>
                <w:szCs w:val="21"/>
              </w:rPr>
            </w:pPr>
            <w:r>
              <w:rPr>
                <w:rFonts w:hint="eastAsia" w:ascii="仿宋" w:hAnsi="仿宋" w:eastAsia="仿宋" w:cs="仿宋"/>
                <w:kern w:val="0"/>
                <w:szCs w:val="21"/>
              </w:rPr>
              <w:t xml:space="preserve">资本项目-定期存款户 </w:t>
            </w:r>
          </w:p>
        </w:tc>
      </w:tr>
      <w:tr>
        <w:tblPrEx>
          <w:tblCellMar>
            <w:top w:w="0" w:type="dxa"/>
            <w:left w:w="108" w:type="dxa"/>
            <w:bottom w:w="0" w:type="dxa"/>
            <w:right w:w="108" w:type="dxa"/>
          </w:tblCellMar>
        </w:tblPrEx>
        <w:trPr>
          <w:trHeight w:val="465" w:hRule="atLeast"/>
          <w:jc w:val="center"/>
        </w:trPr>
        <w:tc>
          <w:tcPr>
            <w:tcW w:w="1880" w:type="dxa"/>
            <w:tcBorders>
              <w:top w:val="nil"/>
              <w:left w:val="single" w:color="auto" w:sz="4" w:space="0"/>
              <w:bottom w:val="single" w:color="auto" w:sz="4" w:space="0"/>
              <w:right w:val="single" w:color="auto" w:sz="4" w:space="0"/>
            </w:tcBorders>
            <w:shd w:val="clear" w:color="auto" w:fill="auto"/>
            <w:noWrap/>
            <w:vAlign w:val="center"/>
          </w:tcPr>
          <w:p>
            <w:pPr>
              <w:widowControl/>
              <w:spacing w:after="160" w:line="276" w:lineRule="auto"/>
              <w:jc w:val="center"/>
              <w:rPr>
                <w:rFonts w:hint="eastAsia" w:ascii="仿宋" w:hAnsi="仿宋" w:eastAsia="仿宋" w:cs="仿宋"/>
                <w:kern w:val="0"/>
                <w:szCs w:val="21"/>
              </w:rPr>
            </w:pPr>
            <w:r>
              <w:rPr>
                <w:rFonts w:hint="eastAsia" w:ascii="仿宋" w:hAnsi="仿宋" w:eastAsia="仿宋" w:cs="仿宋"/>
                <w:kern w:val="0"/>
                <w:szCs w:val="21"/>
              </w:rPr>
              <w:t>2499</w:t>
            </w:r>
          </w:p>
        </w:tc>
        <w:tc>
          <w:tcPr>
            <w:tcW w:w="4800"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仿宋"/>
                <w:kern w:val="0"/>
                <w:szCs w:val="21"/>
              </w:rPr>
            </w:pPr>
            <w:r>
              <w:rPr>
                <w:rFonts w:hint="eastAsia" w:ascii="仿宋" w:hAnsi="仿宋" w:eastAsia="仿宋" w:cs="仿宋"/>
                <w:kern w:val="0"/>
                <w:szCs w:val="21"/>
              </w:rPr>
              <w:t xml:space="preserve">资本项目-其他资本项目专用外汇账户 </w:t>
            </w:r>
          </w:p>
        </w:tc>
      </w:tr>
      <w:tr>
        <w:tblPrEx>
          <w:tblCellMar>
            <w:top w:w="0" w:type="dxa"/>
            <w:left w:w="108" w:type="dxa"/>
            <w:bottom w:w="0" w:type="dxa"/>
            <w:right w:w="108" w:type="dxa"/>
          </w:tblCellMar>
        </w:tblPrEx>
        <w:trPr>
          <w:trHeight w:val="465" w:hRule="atLeast"/>
          <w:jc w:val="center"/>
        </w:trPr>
        <w:tc>
          <w:tcPr>
            <w:tcW w:w="1880" w:type="dxa"/>
            <w:tcBorders>
              <w:top w:val="nil"/>
              <w:left w:val="single" w:color="auto" w:sz="4" w:space="0"/>
              <w:bottom w:val="single" w:color="auto" w:sz="4" w:space="0"/>
              <w:right w:val="single" w:color="auto" w:sz="4" w:space="0"/>
            </w:tcBorders>
            <w:shd w:val="clear" w:color="auto" w:fill="auto"/>
            <w:noWrap/>
            <w:vAlign w:val="center"/>
          </w:tcPr>
          <w:p>
            <w:pPr>
              <w:widowControl/>
              <w:spacing w:after="160" w:line="276" w:lineRule="auto"/>
              <w:jc w:val="center"/>
              <w:rPr>
                <w:rFonts w:hint="eastAsia" w:ascii="仿宋" w:hAnsi="仿宋" w:eastAsia="仿宋" w:cs="仿宋"/>
                <w:kern w:val="0"/>
                <w:szCs w:val="21"/>
              </w:rPr>
            </w:pPr>
            <w:r>
              <w:rPr>
                <w:rFonts w:hint="eastAsia" w:ascii="仿宋" w:hAnsi="仿宋" w:eastAsia="仿宋" w:cs="仿宋"/>
                <w:kern w:val="0"/>
                <w:szCs w:val="21"/>
              </w:rPr>
              <w:t>3300</w:t>
            </w:r>
          </w:p>
        </w:tc>
        <w:tc>
          <w:tcPr>
            <w:tcW w:w="4800"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仿宋"/>
                <w:kern w:val="0"/>
                <w:szCs w:val="21"/>
              </w:rPr>
            </w:pPr>
            <w:r>
              <w:rPr>
                <w:rFonts w:hint="eastAsia" w:ascii="仿宋" w:hAnsi="仿宋" w:eastAsia="仿宋" w:cs="仿宋"/>
                <w:kern w:val="0"/>
                <w:szCs w:val="21"/>
              </w:rPr>
              <w:t>离岸外汇账户</w:t>
            </w:r>
          </w:p>
        </w:tc>
      </w:tr>
      <w:tr>
        <w:tblPrEx>
          <w:tblCellMar>
            <w:top w:w="0" w:type="dxa"/>
            <w:left w:w="108" w:type="dxa"/>
            <w:bottom w:w="0" w:type="dxa"/>
            <w:right w:w="108" w:type="dxa"/>
          </w:tblCellMar>
        </w:tblPrEx>
        <w:trPr>
          <w:trHeight w:val="465" w:hRule="atLeast"/>
          <w:jc w:val="center"/>
        </w:trPr>
        <w:tc>
          <w:tcPr>
            <w:tcW w:w="1880" w:type="dxa"/>
            <w:tcBorders>
              <w:top w:val="nil"/>
              <w:left w:val="single" w:color="auto" w:sz="4" w:space="0"/>
              <w:bottom w:val="single" w:color="auto" w:sz="4" w:space="0"/>
              <w:right w:val="single" w:color="auto" w:sz="4" w:space="0"/>
            </w:tcBorders>
            <w:shd w:val="clear" w:color="auto" w:fill="auto"/>
            <w:noWrap/>
            <w:vAlign w:val="center"/>
          </w:tcPr>
          <w:p>
            <w:pPr>
              <w:widowControl/>
              <w:spacing w:after="160" w:line="276" w:lineRule="auto"/>
              <w:jc w:val="center"/>
              <w:rPr>
                <w:rFonts w:hint="eastAsia" w:ascii="仿宋" w:hAnsi="仿宋" w:eastAsia="仿宋" w:cs="仿宋"/>
                <w:kern w:val="0"/>
                <w:szCs w:val="21"/>
              </w:rPr>
            </w:pPr>
            <w:r>
              <w:rPr>
                <w:rFonts w:hint="eastAsia" w:ascii="仿宋" w:hAnsi="仿宋" w:eastAsia="仿宋" w:cs="仿宋"/>
                <w:kern w:val="0"/>
                <w:szCs w:val="21"/>
              </w:rPr>
              <w:t>3400</w:t>
            </w:r>
          </w:p>
        </w:tc>
        <w:tc>
          <w:tcPr>
            <w:tcW w:w="4800"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仿宋"/>
                <w:kern w:val="0"/>
                <w:szCs w:val="21"/>
              </w:rPr>
            </w:pPr>
            <w:r>
              <w:rPr>
                <w:rFonts w:hint="eastAsia" w:ascii="仿宋" w:hAnsi="仿宋" w:eastAsia="仿宋" w:cs="仿宋"/>
                <w:kern w:val="0"/>
                <w:szCs w:val="21"/>
              </w:rPr>
              <w:t>境外机构（个人）境内外汇账户</w:t>
            </w:r>
          </w:p>
        </w:tc>
      </w:tr>
      <w:tr>
        <w:tblPrEx>
          <w:tblCellMar>
            <w:top w:w="0" w:type="dxa"/>
            <w:left w:w="108" w:type="dxa"/>
            <w:bottom w:w="0" w:type="dxa"/>
            <w:right w:w="108" w:type="dxa"/>
          </w:tblCellMar>
        </w:tblPrEx>
        <w:trPr>
          <w:trHeight w:val="465" w:hRule="atLeast"/>
          <w:jc w:val="center"/>
        </w:trPr>
        <w:tc>
          <w:tcPr>
            <w:tcW w:w="1880" w:type="dxa"/>
            <w:tcBorders>
              <w:top w:val="nil"/>
              <w:left w:val="single" w:color="auto" w:sz="4" w:space="0"/>
              <w:bottom w:val="single" w:color="auto" w:sz="4" w:space="0"/>
              <w:right w:val="single" w:color="auto" w:sz="4" w:space="0"/>
            </w:tcBorders>
            <w:shd w:val="clear" w:color="auto" w:fill="auto"/>
            <w:noWrap/>
            <w:vAlign w:val="center"/>
          </w:tcPr>
          <w:p>
            <w:pPr>
              <w:widowControl/>
              <w:spacing w:after="160" w:line="276" w:lineRule="auto"/>
              <w:jc w:val="center"/>
              <w:rPr>
                <w:rFonts w:hint="eastAsia" w:ascii="仿宋" w:hAnsi="仿宋" w:eastAsia="仿宋" w:cs="仿宋"/>
                <w:kern w:val="0"/>
                <w:szCs w:val="21"/>
              </w:rPr>
            </w:pPr>
            <w:r>
              <w:rPr>
                <w:rFonts w:hint="eastAsia" w:ascii="仿宋" w:hAnsi="仿宋" w:eastAsia="仿宋" w:cs="仿宋"/>
                <w:kern w:val="0"/>
                <w:szCs w:val="21"/>
              </w:rPr>
              <w:t>3500</w:t>
            </w:r>
          </w:p>
        </w:tc>
        <w:tc>
          <w:tcPr>
            <w:tcW w:w="4800"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仿宋"/>
                <w:kern w:val="0"/>
                <w:szCs w:val="21"/>
              </w:rPr>
            </w:pPr>
            <w:r>
              <w:rPr>
                <w:rFonts w:hint="eastAsia" w:ascii="仿宋" w:hAnsi="仿宋" w:eastAsia="仿宋" w:cs="仿宋"/>
                <w:kern w:val="0"/>
                <w:szCs w:val="21"/>
              </w:rPr>
              <w:t>特殊交易保证金外汇账户</w:t>
            </w:r>
          </w:p>
        </w:tc>
      </w:tr>
      <w:tr>
        <w:tblPrEx>
          <w:tblCellMar>
            <w:top w:w="0" w:type="dxa"/>
            <w:left w:w="108" w:type="dxa"/>
            <w:bottom w:w="0" w:type="dxa"/>
            <w:right w:w="108" w:type="dxa"/>
          </w:tblCellMar>
        </w:tblPrEx>
        <w:trPr>
          <w:trHeight w:val="465" w:hRule="atLeast"/>
          <w:jc w:val="center"/>
        </w:trPr>
        <w:tc>
          <w:tcPr>
            <w:tcW w:w="1880" w:type="dxa"/>
            <w:tcBorders>
              <w:top w:val="nil"/>
              <w:left w:val="single" w:color="auto" w:sz="4" w:space="0"/>
              <w:bottom w:val="single" w:color="auto" w:sz="4" w:space="0"/>
              <w:right w:val="single" w:color="auto" w:sz="4" w:space="0"/>
            </w:tcBorders>
            <w:shd w:val="clear" w:color="auto" w:fill="auto"/>
            <w:noWrap/>
            <w:vAlign w:val="center"/>
          </w:tcPr>
          <w:p>
            <w:pPr>
              <w:widowControl/>
              <w:spacing w:after="160" w:line="276" w:lineRule="auto"/>
              <w:jc w:val="center"/>
              <w:rPr>
                <w:rFonts w:hint="eastAsia" w:ascii="仿宋" w:hAnsi="仿宋" w:eastAsia="仿宋" w:cs="仿宋"/>
                <w:kern w:val="0"/>
                <w:szCs w:val="21"/>
              </w:rPr>
            </w:pPr>
            <w:r>
              <w:rPr>
                <w:rFonts w:hint="eastAsia" w:ascii="仿宋" w:hAnsi="仿宋" w:eastAsia="仿宋" w:cs="仿宋"/>
                <w:kern w:val="0"/>
                <w:szCs w:val="21"/>
              </w:rPr>
              <w:t>3600</w:t>
            </w:r>
          </w:p>
        </w:tc>
        <w:tc>
          <w:tcPr>
            <w:tcW w:w="4800"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仿宋"/>
                <w:kern w:val="0"/>
                <w:szCs w:val="21"/>
              </w:rPr>
            </w:pPr>
            <w:r>
              <w:rPr>
                <w:rFonts w:hint="eastAsia" w:ascii="仿宋" w:hAnsi="仿宋" w:eastAsia="仿宋" w:cs="仿宋"/>
                <w:kern w:val="0"/>
                <w:szCs w:val="21"/>
              </w:rPr>
              <w:t>国际资金主账户</w:t>
            </w:r>
          </w:p>
        </w:tc>
      </w:tr>
      <w:tr>
        <w:tblPrEx>
          <w:tblCellMar>
            <w:top w:w="0" w:type="dxa"/>
            <w:left w:w="108" w:type="dxa"/>
            <w:bottom w:w="0" w:type="dxa"/>
            <w:right w:w="108" w:type="dxa"/>
          </w:tblCellMar>
        </w:tblPrEx>
        <w:trPr>
          <w:trHeight w:val="465" w:hRule="atLeast"/>
          <w:jc w:val="center"/>
        </w:trPr>
        <w:tc>
          <w:tcPr>
            <w:tcW w:w="1880" w:type="dxa"/>
            <w:tcBorders>
              <w:top w:val="nil"/>
              <w:left w:val="single" w:color="auto" w:sz="4" w:space="0"/>
              <w:bottom w:val="single" w:color="auto" w:sz="4" w:space="0"/>
              <w:right w:val="single" w:color="auto" w:sz="4" w:space="0"/>
            </w:tcBorders>
            <w:shd w:val="clear" w:color="auto" w:fill="auto"/>
            <w:noWrap/>
            <w:vAlign w:val="center"/>
          </w:tcPr>
          <w:p>
            <w:pPr>
              <w:widowControl/>
              <w:spacing w:after="160" w:line="276" w:lineRule="auto"/>
              <w:jc w:val="center"/>
              <w:rPr>
                <w:rFonts w:hint="eastAsia" w:ascii="仿宋" w:hAnsi="仿宋" w:eastAsia="仿宋" w:cs="仿宋"/>
                <w:kern w:val="0"/>
                <w:szCs w:val="21"/>
              </w:rPr>
            </w:pPr>
            <w:r>
              <w:rPr>
                <w:rFonts w:hint="eastAsia" w:ascii="仿宋" w:hAnsi="仿宋" w:eastAsia="仿宋" w:cs="仿宋"/>
                <w:kern w:val="0"/>
                <w:szCs w:val="21"/>
              </w:rPr>
              <w:t>3601</w:t>
            </w:r>
          </w:p>
        </w:tc>
        <w:tc>
          <w:tcPr>
            <w:tcW w:w="4800"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仿宋"/>
                <w:kern w:val="0"/>
                <w:szCs w:val="21"/>
              </w:rPr>
            </w:pPr>
            <w:r>
              <w:rPr>
                <w:rFonts w:hint="eastAsia" w:ascii="仿宋" w:hAnsi="仿宋" w:eastAsia="仿宋" w:cs="仿宋"/>
                <w:kern w:val="0"/>
                <w:szCs w:val="21"/>
              </w:rPr>
              <w:t>国内资金主账户</w:t>
            </w:r>
          </w:p>
        </w:tc>
      </w:tr>
      <w:tr>
        <w:tblPrEx>
          <w:tblCellMar>
            <w:top w:w="0" w:type="dxa"/>
            <w:left w:w="108" w:type="dxa"/>
            <w:bottom w:w="0" w:type="dxa"/>
            <w:right w:w="108" w:type="dxa"/>
          </w:tblCellMar>
        </w:tblPrEx>
        <w:trPr>
          <w:trHeight w:val="465" w:hRule="atLeast"/>
          <w:jc w:val="center"/>
        </w:trPr>
        <w:tc>
          <w:tcPr>
            <w:tcW w:w="1880" w:type="dxa"/>
            <w:tcBorders>
              <w:top w:val="nil"/>
              <w:left w:val="single" w:color="auto" w:sz="4" w:space="0"/>
              <w:bottom w:val="single" w:color="auto" w:sz="4" w:space="0"/>
              <w:right w:val="single" w:color="auto" w:sz="4" w:space="0"/>
            </w:tcBorders>
            <w:shd w:val="clear" w:color="auto" w:fill="auto"/>
            <w:noWrap/>
            <w:vAlign w:val="center"/>
          </w:tcPr>
          <w:p>
            <w:pPr>
              <w:widowControl/>
              <w:spacing w:after="160" w:line="276" w:lineRule="auto"/>
              <w:jc w:val="center"/>
              <w:rPr>
                <w:rFonts w:hint="eastAsia" w:ascii="仿宋" w:hAnsi="仿宋" w:eastAsia="仿宋" w:cs="仿宋"/>
                <w:kern w:val="0"/>
                <w:szCs w:val="21"/>
              </w:rPr>
            </w:pPr>
            <w:r>
              <w:rPr>
                <w:rFonts w:hint="eastAsia" w:ascii="仿宋" w:hAnsi="仿宋" w:eastAsia="仿宋" w:cs="仿宋"/>
                <w:kern w:val="0"/>
                <w:szCs w:val="21"/>
              </w:rPr>
              <w:t>3603</w:t>
            </w:r>
          </w:p>
        </w:tc>
        <w:tc>
          <w:tcPr>
            <w:tcW w:w="4800"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仿宋"/>
                <w:kern w:val="0"/>
                <w:szCs w:val="21"/>
              </w:rPr>
            </w:pPr>
            <w:r>
              <w:rPr>
                <w:rFonts w:hint="eastAsia" w:ascii="仿宋" w:hAnsi="仿宋" w:eastAsia="仿宋" w:cs="仿宋"/>
                <w:kern w:val="0"/>
                <w:szCs w:val="21"/>
              </w:rPr>
              <w:t xml:space="preserve">自贸区内机构自由贸易账户FTE </w:t>
            </w:r>
          </w:p>
        </w:tc>
      </w:tr>
      <w:tr>
        <w:tblPrEx>
          <w:tblCellMar>
            <w:top w:w="0" w:type="dxa"/>
            <w:left w:w="108" w:type="dxa"/>
            <w:bottom w:w="0" w:type="dxa"/>
            <w:right w:w="108" w:type="dxa"/>
          </w:tblCellMar>
        </w:tblPrEx>
        <w:trPr>
          <w:trHeight w:val="465" w:hRule="atLeast"/>
          <w:jc w:val="center"/>
        </w:trPr>
        <w:tc>
          <w:tcPr>
            <w:tcW w:w="1880" w:type="dxa"/>
            <w:tcBorders>
              <w:top w:val="nil"/>
              <w:left w:val="single" w:color="auto" w:sz="4" w:space="0"/>
              <w:bottom w:val="single" w:color="auto" w:sz="4" w:space="0"/>
              <w:right w:val="single" w:color="auto" w:sz="4" w:space="0"/>
            </w:tcBorders>
            <w:shd w:val="clear" w:color="auto" w:fill="auto"/>
            <w:noWrap/>
            <w:vAlign w:val="center"/>
          </w:tcPr>
          <w:p>
            <w:pPr>
              <w:widowControl/>
              <w:spacing w:after="160" w:line="276" w:lineRule="auto"/>
              <w:jc w:val="center"/>
              <w:rPr>
                <w:rFonts w:hint="eastAsia" w:ascii="仿宋" w:hAnsi="仿宋" w:eastAsia="仿宋" w:cs="仿宋"/>
                <w:kern w:val="0"/>
                <w:szCs w:val="21"/>
              </w:rPr>
            </w:pPr>
            <w:r>
              <w:rPr>
                <w:rFonts w:hint="eastAsia" w:ascii="仿宋" w:hAnsi="仿宋" w:eastAsia="仿宋" w:cs="仿宋"/>
                <w:kern w:val="0"/>
                <w:szCs w:val="21"/>
              </w:rPr>
              <w:t>3604</w:t>
            </w:r>
          </w:p>
        </w:tc>
        <w:tc>
          <w:tcPr>
            <w:tcW w:w="4800"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仿宋"/>
                <w:kern w:val="0"/>
                <w:szCs w:val="21"/>
              </w:rPr>
            </w:pPr>
            <w:r>
              <w:rPr>
                <w:rFonts w:hint="eastAsia" w:ascii="仿宋" w:hAnsi="仿宋" w:eastAsia="仿宋" w:cs="仿宋"/>
                <w:kern w:val="0"/>
                <w:szCs w:val="21"/>
              </w:rPr>
              <w:t xml:space="preserve">境外机构自由贸易账户FTN </w:t>
            </w:r>
          </w:p>
        </w:tc>
      </w:tr>
      <w:tr>
        <w:tblPrEx>
          <w:tblCellMar>
            <w:top w:w="0" w:type="dxa"/>
            <w:left w:w="108" w:type="dxa"/>
            <w:bottom w:w="0" w:type="dxa"/>
            <w:right w:w="108" w:type="dxa"/>
          </w:tblCellMar>
        </w:tblPrEx>
        <w:trPr>
          <w:trHeight w:val="465" w:hRule="atLeast"/>
          <w:jc w:val="center"/>
        </w:trPr>
        <w:tc>
          <w:tcPr>
            <w:tcW w:w="1880" w:type="dxa"/>
            <w:tcBorders>
              <w:top w:val="nil"/>
              <w:left w:val="single" w:color="auto" w:sz="4" w:space="0"/>
              <w:bottom w:val="single" w:color="auto" w:sz="4" w:space="0"/>
              <w:right w:val="single" w:color="auto" w:sz="4" w:space="0"/>
            </w:tcBorders>
            <w:shd w:val="clear" w:color="auto" w:fill="auto"/>
            <w:noWrap/>
            <w:vAlign w:val="center"/>
          </w:tcPr>
          <w:p>
            <w:pPr>
              <w:widowControl/>
              <w:spacing w:after="160" w:line="276" w:lineRule="auto"/>
              <w:jc w:val="center"/>
              <w:rPr>
                <w:rFonts w:hint="eastAsia" w:ascii="仿宋" w:hAnsi="仿宋" w:eastAsia="仿宋" w:cs="仿宋"/>
                <w:kern w:val="0"/>
                <w:szCs w:val="21"/>
              </w:rPr>
            </w:pPr>
            <w:r>
              <w:rPr>
                <w:rFonts w:hint="eastAsia" w:ascii="仿宋" w:hAnsi="仿宋" w:eastAsia="仿宋" w:cs="仿宋"/>
                <w:kern w:val="0"/>
                <w:szCs w:val="21"/>
              </w:rPr>
              <w:t>3605</w:t>
            </w:r>
          </w:p>
        </w:tc>
        <w:tc>
          <w:tcPr>
            <w:tcW w:w="4800"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仿宋"/>
                <w:kern w:val="0"/>
                <w:szCs w:val="21"/>
              </w:rPr>
            </w:pPr>
            <w:r>
              <w:rPr>
                <w:rFonts w:hint="eastAsia" w:ascii="仿宋" w:hAnsi="仿宋" w:eastAsia="仿宋" w:cs="仿宋"/>
                <w:kern w:val="0"/>
                <w:szCs w:val="21"/>
              </w:rPr>
              <w:t xml:space="preserve">自贸区内个人自由贸易账户FTI </w:t>
            </w:r>
          </w:p>
        </w:tc>
      </w:tr>
      <w:tr>
        <w:tblPrEx>
          <w:tblCellMar>
            <w:top w:w="0" w:type="dxa"/>
            <w:left w:w="108" w:type="dxa"/>
            <w:bottom w:w="0" w:type="dxa"/>
            <w:right w:w="108" w:type="dxa"/>
          </w:tblCellMar>
        </w:tblPrEx>
        <w:trPr>
          <w:trHeight w:val="465" w:hRule="atLeast"/>
          <w:jc w:val="center"/>
        </w:trPr>
        <w:tc>
          <w:tcPr>
            <w:tcW w:w="1880" w:type="dxa"/>
            <w:tcBorders>
              <w:top w:val="nil"/>
              <w:left w:val="single" w:color="auto" w:sz="4" w:space="0"/>
              <w:bottom w:val="single" w:color="auto" w:sz="4" w:space="0"/>
              <w:right w:val="single" w:color="auto" w:sz="4" w:space="0"/>
            </w:tcBorders>
            <w:shd w:val="clear" w:color="auto" w:fill="auto"/>
            <w:noWrap/>
            <w:vAlign w:val="center"/>
          </w:tcPr>
          <w:p>
            <w:pPr>
              <w:widowControl/>
              <w:spacing w:after="160" w:line="276" w:lineRule="auto"/>
              <w:jc w:val="center"/>
              <w:rPr>
                <w:rFonts w:hint="eastAsia" w:ascii="仿宋" w:hAnsi="仿宋" w:eastAsia="仿宋" w:cs="仿宋"/>
                <w:kern w:val="0"/>
                <w:szCs w:val="21"/>
              </w:rPr>
            </w:pPr>
            <w:r>
              <w:rPr>
                <w:rFonts w:hint="eastAsia" w:ascii="仿宋" w:hAnsi="仿宋" w:eastAsia="仿宋" w:cs="仿宋"/>
                <w:kern w:val="0"/>
                <w:szCs w:val="21"/>
              </w:rPr>
              <w:t>3606</w:t>
            </w:r>
          </w:p>
        </w:tc>
        <w:tc>
          <w:tcPr>
            <w:tcW w:w="4800"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仿宋"/>
                <w:kern w:val="0"/>
                <w:szCs w:val="21"/>
              </w:rPr>
            </w:pPr>
            <w:r>
              <w:rPr>
                <w:rFonts w:hint="eastAsia" w:ascii="仿宋" w:hAnsi="仿宋" w:eastAsia="仿宋" w:cs="仿宋"/>
                <w:kern w:val="0"/>
                <w:szCs w:val="21"/>
              </w:rPr>
              <w:t xml:space="preserve">自贸区内境外个人自由贸易账户FTF </w:t>
            </w:r>
          </w:p>
        </w:tc>
      </w:tr>
      <w:tr>
        <w:tblPrEx>
          <w:tblCellMar>
            <w:top w:w="0" w:type="dxa"/>
            <w:left w:w="108" w:type="dxa"/>
            <w:bottom w:w="0" w:type="dxa"/>
            <w:right w:w="108" w:type="dxa"/>
          </w:tblCellMar>
        </w:tblPrEx>
        <w:trPr>
          <w:trHeight w:val="465" w:hRule="atLeast"/>
          <w:jc w:val="center"/>
        </w:trPr>
        <w:tc>
          <w:tcPr>
            <w:tcW w:w="1880" w:type="dxa"/>
            <w:tcBorders>
              <w:top w:val="nil"/>
              <w:left w:val="single" w:color="auto" w:sz="4" w:space="0"/>
              <w:bottom w:val="single" w:color="auto" w:sz="4" w:space="0"/>
              <w:right w:val="single" w:color="auto" w:sz="4" w:space="0"/>
            </w:tcBorders>
            <w:shd w:val="clear" w:color="auto" w:fill="auto"/>
            <w:noWrap/>
            <w:vAlign w:val="center"/>
          </w:tcPr>
          <w:p>
            <w:pPr>
              <w:widowControl/>
              <w:spacing w:after="160" w:line="276" w:lineRule="auto"/>
              <w:jc w:val="center"/>
              <w:rPr>
                <w:rFonts w:hint="eastAsia" w:ascii="仿宋" w:hAnsi="仿宋" w:eastAsia="仿宋" w:cs="仿宋"/>
                <w:kern w:val="0"/>
                <w:szCs w:val="21"/>
              </w:rPr>
            </w:pPr>
            <w:r>
              <w:rPr>
                <w:rFonts w:hint="eastAsia" w:ascii="仿宋" w:hAnsi="仿宋" w:eastAsia="仿宋" w:cs="仿宋"/>
                <w:kern w:val="0"/>
                <w:szCs w:val="21"/>
              </w:rPr>
              <w:t>4200</w:t>
            </w:r>
          </w:p>
        </w:tc>
        <w:tc>
          <w:tcPr>
            <w:tcW w:w="4800"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仿宋"/>
                <w:kern w:val="0"/>
                <w:szCs w:val="21"/>
              </w:rPr>
            </w:pPr>
            <w:r>
              <w:rPr>
                <w:rFonts w:hint="eastAsia" w:ascii="仿宋" w:hAnsi="仿宋" w:eastAsia="仿宋" w:cs="仿宋"/>
                <w:kern w:val="0"/>
                <w:szCs w:val="21"/>
              </w:rPr>
              <w:t xml:space="preserve">暂存户-开证、付汇保证金账户 </w:t>
            </w:r>
          </w:p>
        </w:tc>
      </w:tr>
      <w:tr>
        <w:tblPrEx>
          <w:tblCellMar>
            <w:top w:w="0" w:type="dxa"/>
            <w:left w:w="108" w:type="dxa"/>
            <w:bottom w:w="0" w:type="dxa"/>
            <w:right w:w="108" w:type="dxa"/>
          </w:tblCellMar>
        </w:tblPrEx>
        <w:trPr>
          <w:trHeight w:val="465" w:hRule="atLeast"/>
          <w:jc w:val="center"/>
        </w:trPr>
        <w:tc>
          <w:tcPr>
            <w:tcW w:w="1880" w:type="dxa"/>
            <w:tcBorders>
              <w:top w:val="nil"/>
              <w:left w:val="single" w:color="auto" w:sz="4" w:space="0"/>
              <w:bottom w:val="single" w:color="auto" w:sz="4" w:space="0"/>
              <w:right w:val="single" w:color="auto" w:sz="4" w:space="0"/>
            </w:tcBorders>
            <w:shd w:val="clear" w:color="auto" w:fill="auto"/>
            <w:noWrap/>
            <w:vAlign w:val="center"/>
          </w:tcPr>
          <w:p>
            <w:pPr>
              <w:widowControl/>
              <w:spacing w:after="160" w:line="276" w:lineRule="auto"/>
              <w:jc w:val="center"/>
              <w:rPr>
                <w:rFonts w:hint="eastAsia" w:ascii="仿宋" w:hAnsi="仿宋" w:eastAsia="仿宋" w:cs="仿宋"/>
                <w:kern w:val="0"/>
                <w:szCs w:val="21"/>
              </w:rPr>
            </w:pPr>
            <w:r>
              <w:rPr>
                <w:rFonts w:hint="eastAsia" w:ascii="仿宋" w:hAnsi="仿宋" w:eastAsia="仿宋" w:cs="仿宋"/>
                <w:kern w:val="0"/>
                <w:szCs w:val="21"/>
              </w:rPr>
              <w:t>4600</w:t>
            </w:r>
          </w:p>
        </w:tc>
        <w:tc>
          <w:tcPr>
            <w:tcW w:w="4800"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仿宋"/>
                <w:kern w:val="0"/>
                <w:szCs w:val="21"/>
              </w:rPr>
            </w:pPr>
            <w:r>
              <w:rPr>
                <w:rFonts w:hint="eastAsia" w:ascii="仿宋" w:hAnsi="仿宋" w:eastAsia="仿宋" w:cs="仿宋"/>
                <w:kern w:val="0"/>
                <w:szCs w:val="21"/>
              </w:rPr>
              <w:t xml:space="preserve">暂存户-其他暂存户 </w:t>
            </w:r>
          </w:p>
        </w:tc>
      </w:tr>
    </w:tbl>
    <w:p>
      <w:pPr>
        <w:widowControl/>
        <w:jc w:val="left"/>
        <w:rPr>
          <w:rFonts w:hint="eastAsia" w:ascii="仿宋" w:hAnsi="仿宋" w:eastAsia="仿宋" w:cs="仿宋"/>
          <w:szCs w:val="21"/>
        </w:rPr>
      </w:pPr>
    </w:p>
    <w:p>
      <w:pPr>
        <w:widowControl/>
        <w:jc w:val="left"/>
        <w:rPr>
          <w:rFonts w:hint="eastAsia" w:ascii="仿宋" w:hAnsi="仿宋" w:eastAsia="仿宋" w:cs="仿宋"/>
          <w:b/>
          <w:bCs/>
          <w:kern w:val="44"/>
          <w:szCs w:val="21"/>
        </w:rPr>
      </w:pPr>
      <w:r>
        <w:rPr>
          <w:rFonts w:hint="eastAsia" w:ascii="仿宋" w:hAnsi="仿宋" w:eastAsia="仿宋" w:cs="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