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79" w:name="_Toc5048532"/>
      <w:bookmarkStart w:id="180" w:name="_Toc8360"/>
      <w:r>
        <w:rPr>
          <w:rFonts w:hint="eastAsia"/>
        </w:rPr>
        <w:t>47--中国人民银行关于人民币存贷款计结息问题的通知</w:t>
      </w:r>
      <w:r>
        <w:rPr>
          <w:rFonts w:hint="eastAsia"/>
        </w:rPr>
        <w:br w:type="textWrapping"/>
      </w:r>
      <w:r>
        <w:rPr>
          <w:rFonts w:hint="eastAsia"/>
        </w:rPr>
        <w:t>（银发〔2005〕129号）</w:t>
      </w:r>
      <w:bookmarkEnd w:id="179"/>
      <w:bookmarkEnd w:id="180"/>
    </w:p>
    <w:p>
      <w:pPr>
        <w:rPr>
          <w:rFonts w:hint="eastAsia" w:ascii="仿宋" w:hAnsi="仿宋" w:eastAsia="仿宋" w:cs="仿宋"/>
        </w:rPr>
      </w:pPr>
    </w:p>
    <w:p>
      <w:pPr>
        <w:widowControl/>
        <w:shd w:val="clear" w:color="auto" w:fill="FFFFFF"/>
        <w:adjustRightInd w:val="0"/>
        <w:snapToGrid w:val="0"/>
        <w:spacing w:line="312" w:lineRule="auto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中国人民银行各分行、营业管理部，各省会（首府）城市中心支行、深圳市中心支行，政策性银行、国有独资商业银行、股份制商业银行，国家邮政局邮政储汇局：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为稳步推进利率市场化，维护正常的金融秩序，创造公平有序的竞争环境，人民银行按照利率改革和管理的要求对涉及人民币存、贷款计结息的有关文件规定进行了适当修改。现就修改内容通知如下：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一、人民银行对金融机构的存款计、结息规定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（一）金融机构的法定准备金存款和超额准备金存款按日计息，按季结息，计息期间遇利率调整分段计息，每季度末月的20日为结息日。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（二）邮政汇兑资金在人民银行贷方余额执行超额准备金利率，按日计息，按季结息，计息期间遇利率调整分段计息，每季度末月的20日为结息日。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二、金融机构存款的计、结息规定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（一）个人活期存款按季结息，按结息日挂牌活期利率计息，每季末月的20日为结息日。未到结息日清户时，按清户日挂牌公告的活期利率计息到清户前一日止。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单位活期存款按日计息，按季结息，计息期间遇利率调整分段计息，每季度末月的20日为结息日。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（二）以现行的居民储蓄整存整取定期存款的期限档次和利率水平为标准，统一个人存款、单位存款的定期存款期限档次。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（三）除活期存款和定期整存整取存款外，通知存款、协定存款，定活两便、存本取息、零存整取和整存零取等其他存款种类的计、结息规则，由开办业务的金融机构法人（农村信用社以县联社为单位），以不超过人民银行同期限档次存款利率上限为原则，自行制定并提前告知客户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三、存贷款利率换算和计息公式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（一）人民币业务的利率换算公式为：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日利率（0／000）＝年利率（％）÷360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月利率（‰）＝年利率（％）÷12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（二）银行可采用积数计息法和逐笔计息法计算利息。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（三）积数计息法按实际天数每日累计账户余额，以累计积数乘以日利率计算利息。计息公式为：利息＝累计计息积数×日利率，其中累计计息积数＝每日余额合计数。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（四）逐笔计息法按预先确定的计息公式逐笔计算利息。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计息期为整年（月）的，计息公式为：利息＝本金×年（月）数×年（月）利率。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计息期有整年（月）又有零头天数的，计息公式为：利息＝本金×年（月）数×年（月）利率＋本金×零头天数×日利率。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同时，银行可选择将计息期全部化为实际天数计算利息，即每年为365天（闰年366天），每月为当月公历实际天数，计息公式为：利息＝本金×实际天数×日利率。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四、执行时间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本通知自2005年9月21日起执行。由于部分农村信用社和邮政储蓄基层机构计算机尚未普及，其执行个人活期存款按季结息的时间最迟可延至2006年1月21日。具体执行时间由人民银行分行、省会（首府）城市中心支行根据本辖区实际情况决定，并敦促农村信用社和邮政储蓄机构积极创造条件尽早实施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五、其他有关规定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全国性商业银行法人制定的计、结息规则和存贷款业务的计息方法，报中国人民银行总行备案并告知客户；区域性商业银行和城市信用社法人报人民银行分行、省会（首府）城市中心支行备案并告知客户；农村信用社县联社法人可根据所在县农村信用社的实际情况制定计、结息规则和存贷款业务的计息方法，报人民银行分行、省会（首府）城市中心支行备案，并由农村信用社法人告知客户。《人民币利率管理规定》、《单位存款管理办法》和《通知存款管理办法》等有关文件中有关计、结息条款与本通知不符的，以本通知为准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中国人民银行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二00五年五月二十七日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附件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center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存款利息计算方法举例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（一）积数计息法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例：某客户活期储蓄存款账户支取情况如下表，假定适用的活期储蓄存款利率为0．72％，计息期间利率没有调整，银行计算该储户活期存款账户利息时，按实际天数累计计息积数。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82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 w:val="24"/>
          <w:szCs w:val="24"/>
        </w:rPr>
        <w:drawing>
          <wp:inline distT="0" distB="0" distL="0" distR="0">
            <wp:extent cx="5048250" cy="34550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9328" cy="351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应付利息＝（320，000＋126，000＋144，000＋130，000）×（0．72％÷360）＝14．4元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（二）逐笔计息法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1．计息期为整年（月）的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例：某客户2006年2月28日存款10，000元，定期整存整取六个月，假定利率为1．89％，到期日2006年为8月28日。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利息计算选择公式“利息＝本金×年（月）数×年（月）利率”：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应付利息＝10，000×6×（1．89％÷12）＝94．5元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利息计算选择公式“利息＝本金×实际天数×日利率”：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应付利息＝10，000×181×（1．89％÷360）＝95．03元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2．计息期有整年（月）又有零头天数的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例1：某客户2006年7月31日存入10，000元定活两便存款，若客户2007年3月10日全额支取。支取日，银行确定的半年期整存整取利率为1．89％。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假设银行制定的定活两便存款计息规则如下：定活两便存款存期半年以上（含半年），不满一年的，整个存期按支取日定期整存整取半年存款利率打六折计息。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利息计算选择公式“利息＝本金×年（月）数×年（月）利率＋本金×零头天数×日利率”：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应付利息＝10，000×7×（1．89％×60％÷12）＋10，000×10×（1．89％×60％÷360）＝69．3元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利息计算选择公式“利息＝本金×实际天数×日利率”：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应付利息＝10，000×222×（1．89％×60％÷360）＝69．93元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例2：某客户2006年2月28日定期整存整取六个月10，000元，假定利率为1．89％，到期日为2006年8月28日，支取日为2006年11月1日。假定2006年11月1日，活期储蓄存款利率为0．72％。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原定存期选择公式“利息＝本金×年（月）数×年（月）利率”；逾期部分按活期储蓄存款计息，利息计算如下：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应付利息＝10，000×6×（1．89％÷12）＋650，000×（0．72％÷360）＝107．5元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原定存期选择公式“利息＝本金×实际天数×日利率”；逾期部分按活期储蓄存款计息，利息计算如下：</w:t>
      </w:r>
    </w:p>
    <w:p>
      <w:pPr>
        <w:widowControl/>
        <w:shd w:val="clear" w:color="auto" w:fill="FFFFFF"/>
        <w:adjustRightInd w:val="0"/>
        <w:snapToGrid w:val="0"/>
        <w:spacing w:line="312" w:lineRule="auto"/>
        <w:ind w:firstLine="420" w:firstLineChars="200"/>
        <w:jc w:val="left"/>
        <w:rPr>
          <w:rFonts w:hint="eastAsia" w:ascii="仿宋" w:hAnsi="仿宋" w:eastAsia="仿宋" w:cs="仿宋"/>
          <w:kern w:val="0"/>
          <w:szCs w:val="21"/>
        </w:rPr>
      </w:pPr>
      <w:r>
        <w:rPr>
          <w:rFonts w:hint="eastAsia" w:ascii="仿宋" w:hAnsi="仿宋" w:eastAsia="仿宋" w:cs="仿宋"/>
          <w:kern w:val="0"/>
          <w:szCs w:val="21"/>
        </w:rPr>
        <w:t>应付利息＝10，000×181×（1．89％÷360）＋650，000×（0．72％÷360）＝108．03元</w:t>
      </w:r>
    </w:p>
    <w:p>
      <w:pPr>
        <w:widowControl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br w:type="page"/>
      </w:r>
    </w:p>
    <w:p>
      <w:pPr>
        <w:rPr>
          <w:rFonts w:hint="eastAsia" w:ascii="仿宋" w:hAnsi="仿宋" w:eastAsia="仿宋" w:cs="仿宋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