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1495" w:name="_Toc23063"/>
      <w:r>
        <w:rPr>
          <w:rFonts w:hint="eastAsia"/>
        </w:rPr>
        <w:t>6</w:t>
      </w:r>
      <w:r>
        <w:t>01--</w:t>
      </w:r>
      <w:r>
        <w:rPr>
          <w:rFonts w:hint="eastAsia"/>
        </w:rPr>
        <w:t>关于废止《关于黄金及黄金制品进出口有关事宜》的公告</w:t>
      </w:r>
      <w:r>
        <w:br w:type="textWrapping"/>
      </w:r>
      <w:r>
        <w:rPr>
          <w:rFonts w:hint="eastAsia"/>
        </w:rPr>
        <w:t xml:space="preserve">中国人民银行 </w:t>
      </w:r>
      <w:r>
        <w:t>海关总署公告〔2023〕第22号</w:t>
      </w:r>
      <w:r>
        <w:rPr>
          <w:rStyle w:val="36"/>
        </w:rPr>
        <w:footnoteReference w:id="160"/>
      </w:r>
      <w:bookmarkEnd w:id="1495"/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  <w:r>
        <w:rPr>
          <w:rFonts w:hint="eastAsia" w:ascii="仿宋" w:eastAsia="仿宋"/>
        </w:rPr>
        <w:t>《中国人民银行</w:t>
      </w:r>
      <w:r>
        <w:rPr>
          <w:rFonts w:ascii="仿宋" w:eastAsia="仿宋"/>
        </w:rPr>
        <w:t>海关总署公告》（〔2014〕第31号）自本公告发布之日起废止。</w:t>
      </w: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  <w:r>
        <w:rPr>
          <w:rFonts w:hint="eastAsia" w:ascii="仿宋" w:eastAsia="仿宋"/>
        </w:rPr>
        <w:t>黄金及黄金制品进出口管理按照《黄金及黄金制品进出口管理办法》（中国人民银行</w:t>
      </w:r>
      <w:r>
        <w:rPr>
          <w:rFonts w:ascii="仿宋" w:eastAsia="仿宋"/>
        </w:rPr>
        <w:t>海关总署令〔2015〕第1号发布）和《中国人民银行海关总署公告》（〔2016〕第32号）执行。</w:t>
      </w:r>
    </w:p>
    <w:p>
      <w:pPr>
        <w:adjustRightInd w:val="0"/>
        <w:snapToGrid w:val="0"/>
        <w:spacing w:line="312" w:lineRule="auto"/>
        <w:ind w:firstLine="420" w:firstLineChars="200"/>
        <w:rPr>
          <w:rFonts w:ascii="仿宋" w:eastAsia="仿宋"/>
        </w:rPr>
      </w:pP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ascii="仿宋" w:eastAsia="仿宋"/>
        </w:rPr>
      </w:pPr>
      <w:r>
        <w:rPr>
          <w:rFonts w:hint="eastAsia" w:ascii="仿宋" w:eastAsia="仿宋"/>
        </w:rPr>
        <w:t>中国人民银行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ascii="仿宋" w:eastAsia="仿宋"/>
        </w:rPr>
      </w:pPr>
      <w:r>
        <w:rPr>
          <w:rFonts w:hint="eastAsia" w:ascii="仿宋" w:eastAsia="仿宋"/>
        </w:rPr>
        <w:t>海关总署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ascii="仿宋" w:eastAsia="仿宋"/>
        </w:rPr>
      </w:pPr>
      <w:r>
        <w:rPr>
          <w:rFonts w:ascii="仿宋" w:eastAsia="仿宋"/>
        </w:rPr>
        <w:t>2023年12月4日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