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58" w:name="_Toc518836175"/>
      <w:bookmarkStart w:id="759" w:name="_Toc28829"/>
      <w:r>
        <w:rPr>
          <w:rFonts w:hint="eastAsia"/>
        </w:rPr>
        <w:t>320</w:t>
      </w:r>
      <w:r>
        <w:t>--</w:t>
      </w:r>
      <w:r>
        <w:rPr>
          <w:rFonts w:hint="eastAsia"/>
        </w:rPr>
        <w:t>中国银监会办公厅关于进一步提高两岸银行业相互开放水平有关工作的通知</w:t>
      </w:r>
      <w:r>
        <w:rPr>
          <w:rFonts w:hint="eastAsia"/>
        </w:rPr>
        <w:br w:type="textWrapping"/>
      </w:r>
      <w:r>
        <w:rPr>
          <w:rFonts w:hint="eastAsia"/>
        </w:rPr>
        <w:t>（银监办发〔2010〕399号）</w:t>
      </w:r>
      <w:bookmarkEnd w:id="758"/>
      <w:bookmarkEnd w:id="759"/>
    </w:p>
    <w:p>
      <w:pPr>
        <w:adjustRightInd w:val="0"/>
        <w:snapToGrid w:val="0"/>
        <w:spacing w:line="312" w:lineRule="auto"/>
        <w:rPr>
          <w:rFonts w:hint="eastAsia" w:ascii="仿宋" w:hAnsi="仿宋" w:eastAsia="仿宋"/>
        </w:rPr>
      </w:pPr>
      <w:r>
        <w:rPr>
          <w:rFonts w:ascii="仿宋" w:hAnsi="仿宋" w:eastAsia="仿宋"/>
        </w:rPr>
        <w:t>各银监局：</w:t>
      </w:r>
    </w:p>
    <w:p>
      <w:pPr>
        <w:adjustRightInd w:val="0"/>
        <w:snapToGrid w:val="0"/>
        <w:spacing w:line="312" w:lineRule="auto"/>
        <w:ind w:firstLine="420" w:firstLineChars="200"/>
        <w:rPr>
          <w:rFonts w:hint="eastAsia" w:ascii="仿宋" w:hAnsi="仿宋" w:eastAsia="仿宋"/>
        </w:rPr>
      </w:pPr>
      <w:r>
        <w:rPr>
          <w:rFonts w:ascii="仿宋" w:hAnsi="仿宋" w:eastAsia="仿宋"/>
        </w:rPr>
        <w:t>为履行海峡两岸关系协会与财团法人海峡交流基金会2010年6月29日签署的《海峡两岸经济合作框架协议》，进一步提高两岸银行业相互开放水平，现就有关事项通知如下：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一、台湾的银行比照大陆《外资银行管理条例》有关规定，在大陆地区申请设立独资银行或分行（非独资银行下属分行），提出申请前应在大陆已经设立代表处1年以上。</w:t>
      </w:r>
    </w:p>
    <w:p>
      <w:pPr>
        <w:adjustRightInd w:val="0"/>
        <w:snapToGrid w:val="0"/>
        <w:spacing w:line="312" w:lineRule="auto"/>
        <w:ind w:firstLine="420" w:firstLineChars="200"/>
        <w:rPr>
          <w:rFonts w:hint="eastAsia" w:ascii="仿宋" w:hAnsi="仿宋" w:eastAsia="仿宋"/>
        </w:rPr>
      </w:pPr>
      <w:r>
        <w:rPr>
          <w:rFonts w:ascii="仿宋" w:hAnsi="仿宋" w:eastAsia="仿宋"/>
        </w:rPr>
        <w:t>二、台湾的银行在大陆的营业性机构申请经营人民币业务，应具备下列条件：提出申请前在大陆开业2年以上且提出申请前1年盈利。</w:t>
      </w:r>
    </w:p>
    <w:p>
      <w:pPr>
        <w:adjustRightInd w:val="0"/>
        <w:snapToGrid w:val="0"/>
        <w:spacing w:line="312" w:lineRule="auto"/>
        <w:ind w:firstLine="420" w:firstLineChars="200"/>
        <w:rPr>
          <w:rFonts w:hint="eastAsia" w:ascii="仿宋" w:hAnsi="仿宋" w:eastAsia="仿宋"/>
        </w:rPr>
      </w:pPr>
      <w:r>
        <w:rPr>
          <w:rFonts w:ascii="仿宋" w:hAnsi="仿宋" w:eastAsia="仿宋"/>
        </w:rPr>
        <w:t>三、台湾的银行在大陆的营业性机构申请经营人民币业务，具备下列条件可申请经营在大陆的台资企业人民币业务：提出申请前在大陆开业1年以上且提出申请前1年盈利。</w:t>
      </w:r>
    </w:p>
    <w:p>
      <w:pPr>
        <w:adjustRightInd w:val="0"/>
        <w:snapToGrid w:val="0"/>
        <w:spacing w:line="312" w:lineRule="auto"/>
        <w:ind w:firstLine="420" w:firstLineChars="200"/>
        <w:rPr>
          <w:rFonts w:hint="eastAsia" w:ascii="仿宋" w:hAnsi="仿宋" w:eastAsia="仿宋"/>
        </w:rPr>
      </w:pPr>
      <w:r>
        <w:rPr>
          <w:rFonts w:ascii="仿宋" w:hAnsi="仿宋" w:eastAsia="仿宋"/>
        </w:rPr>
        <w:t>四、主管部门审查台湾的银行在大陆分行的有关盈利性资格时，采取多家分行整体考核的方式。</w:t>
      </w:r>
    </w:p>
    <w:p>
      <w:pPr>
        <w:adjustRightInd w:val="0"/>
        <w:snapToGrid w:val="0"/>
        <w:spacing w:line="312" w:lineRule="auto"/>
        <w:ind w:firstLine="420" w:firstLineChars="200"/>
        <w:rPr>
          <w:rFonts w:hint="eastAsia" w:ascii="仿宋" w:hAnsi="仿宋" w:eastAsia="仿宋"/>
        </w:rPr>
      </w:pPr>
      <w:r>
        <w:rPr>
          <w:rFonts w:ascii="仿宋" w:hAnsi="仿宋" w:eastAsia="仿宋"/>
        </w:rPr>
        <w:t>五、台湾的银行在大陆设立的营业性机构可建立中小企业金融服务专营机构。具体要求参照大陆相关规定执行。</w:t>
      </w:r>
    </w:p>
    <w:p>
      <w:pPr>
        <w:adjustRightInd w:val="0"/>
        <w:snapToGrid w:val="0"/>
        <w:spacing w:line="312" w:lineRule="auto"/>
        <w:ind w:firstLine="420" w:firstLineChars="200"/>
        <w:rPr>
          <w:rFonts w:hint="eastAsia" w:ascii="仿宋" w:hAnsi="仿宋" w:eastAsia="仿宋"/>
        </w:rPr>
      </w:pPr>
      <w:r>
        <w:rPr>
          <w:rFonts w:ascii="仿宋" w:hAnsi="仿宋" w:eastAsia="仿宋"/>
        </w:rPr>
        <w:t>六、为台湾的银行申请在大陆中西部、东北部地区开设分行（非独资银行下属分行）设立绿色通道。</w:t>
      </w:r>
    </w:p>
    <w:p>
      <w:pPr>
        <w:adjustRightInd w:val="0"/>
        <w:snapToGrid w:val="0"/>
        <w:spacing w:line="312" w:lineRule="auto"/>
        <w:ind w:firstLine="420" w:firstLineChars="200"/>
        <w:rPr>
          <w:rFonts w:hint="eastAsia" w:ascii="仿宋" w:hAnsi="仿宋" w:eastAsia="仿宋"/>
        </w:rPr>
      </w:pPr>
      <w:r>
        <w:rPr>
          <w:rFonts w:ascii="仿宋" w:hAnsi="仿宋" w:eastAsia="仿宋"/>
        </w:rPr>
        <w:t>七、大陆的银行经许可在台湾设立代表人办事处（代表处）且满1年，可申请在台湾设立分行。</w:t>
      </w:r>
    </w:p>
    <w:p>
      <w:pPr>
        <w:adjustRightInd w:val="0"/>
        <w:snapToGrid w:val="0"/>
        <w:spacing w:line="312" w:lineRule="auto"/>
        <w:ind w:firstLine="420" w:firstLineChars="200"/>
        <w:rPr>
          <w:rFonts w:hint="eastAsia" w:ascii="仿宋" w:hAnsi="仿宋" w:eastAsia="仿宋"/>
        </w:rPr>
      </w:pPr>
      <w:r>
        <w:rPr>
          <w:rFonts w:ascii="仿宋" w:hAnsi="仿宋" w:eastAsia="仿宋"/>
        </w:rPr>
        <w:t>八、以上事项于2011年1月1日起实施。</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请各银监局将本通知转发辖内银监分局及外资银行，将实施过程中出现的问题及有关建议报告银监会。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二○一○年十二月三十日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