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2055" w:name="_Toc8439"/>
      <w:r>
        <w:rPr>
          <w:rFonts w:hint="eastAsia"/>
        </w:rPr>
        <w:t>676--国家税务总局办公厅 中国银行保险监督管理委员会办公厅</w:t>
      </w:r>
      <w:r>
        <w:rPr>
          <w:rFonts w:hint="eastAsia"/>
        </w:rPr>
        <w:br w:type="textWrapping"/>
      </w:r>
      <w:r>
        <w:rPr>
          <w:rFonts w:hint="eastAsia"/>
        </w:rPr>
        <w:t>关于发挥“银税互动”作用助力小微企业复工复产的通知</w:t>
      </w:r>
      <w:r>
        <w:rPr>
          <w:rFonts w:hint="eastAsia"/>
        </w:rPr>
        <w:br w:type="textWrapping"/>
      </w:r>
      <w:r>
        <w:rPr>
          <w:rFonts w:hint="eastAsia"/>
        </w:rPr>
        <w:t>税总办发〔2020〕10号</w:t>
      </w:r>
      <w:bookmarkEnd w:id="2055"/>
    </w:p>
    <w:p>
      <w:pPr>
        <w:adjustRightInd w:val="0"/>
        <w:snapToGrid w:val="0"/>
        <w:spacing w:line="312" w:lineRule="auto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国家税务总局各省、自治区、直辖市和计划单列市税务局，国家税务总局驻各地特派员办事处，各银保监局，各大型银行、股份制银行：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为深入贯彻落实党中央、国务院关于统筹抓好新冠肺炎疫情防控和经济社会发展的决策部署，进一步纾解小微企业困难，现就进一步发挥“银税互动”作用，助力小微企业复工复产有关事项通知如下：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一、实施重点帮扶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各省税务机关加强与银保监部门和银行业金融机构的协作，及时梳理受疫情影响较大的批发零售、住宿餐饮、物流运输、文化旅游等行业的小微企业名单，按照国家社会信用体系建设要求依法推送相关企业名称、注册地址、经营地址、联系方式、法定代表人、纳税信用评价结果信息；在依法合规、企业授权的前提下，可向银行业金融机构提供企业纳税信息。各地税务、银保监部门充分利用“银税互动”联席会议机制和“百行进万企”等平台，帮助银行业金融机构主动对接企业需求、精准提供金融服务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二、创新信贷产品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根据小微企业贷款需求急、金额小、周转快的特点，银行业金融机构要创新“银税互动”信贷产品，及时推出适合小微企业特点的信用信贷产品。进一步优化信贷审批流程，提高贷款需求响应速度，适当增加信用贷款额度，延长贷款期限，加大对此前在银行业金融机构无贷款记录的“首贷户”的信贷投放力度。认真落实《关于对中小微企业贷款实施临时性延期还本付息的通知》（银保监发〔2020〕6号）要求，帮助小微企业缓解资金困难尽快复工复产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三、落实扩围要求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税务、银保监部门和银行业金融机构紧密合作，认真落实《国家税务总局 </w:t>
      </w:r>
      <w:r>
        <w:rPr>
          <w:rFonts w:hint="eastAsia" w:ascii="仿宋" w:hAnsi="仿宋" w:eastAsia="仿宋" w:cs="仿宋"/>
          <w:lang w:bidi="ar"/>
        </w:rPr>
        <w:t>中国银行保险监督管理委员会关于深化和规范“银税互动”工作的通知》（</w:t>
      </w:r>
      <w:r>
        <w:rPr>
          <w:rFonts w:hint="eastAsia" w:ascii="仿宋" w:hAnsi="仿宋" w:eastAsia="仿宋" w:cs="宋体"/>
          <w:lang w:bidi="ar"/>
        </w:rPr>
        <w:t>税总发〔2019〕113号）关于扩大“银税互动”受惠企业范围至纳税信用M级的要求，对湖北等受疫情影响严重的地区，银行业金融机构结合自身风险防控要求，可逐步将申请“银税互动”贷款的企业范围扩大至纳税信用C级企业;纳入各省税务机关纳税信用评价试点的个体工商户可参照实行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四、提高服务质效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税务部门和合作的银行业金融机构要积极发挥网上渠道优势，提供安全便捷的“非接触式”服务，确保疫情防控期间“银税互动”平台运行、信息推送、申请受理业务不中断，并在2020年9月底前实现“银税互动”数据直连工作模式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国家税务总局办公厅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中国银行保险监督管理委员会办公厅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2020年4月7日</w:t>
      </w:r>
    </w:p>
    <w:p>
      <w:pPr>
        <w:rPr>
          <w:rFonts w:hint="eastAsia" w:ascii="仿宋" w:hAnsi="仿宋" w:eastAsia="仿宋"/>
        </w:rPr>
      </w:pPr>
    </w:p>
    <w:p>
      <w:pPr>
        <w:rPr>
          <w:rFonts w:hint="eastAsia" w:ascii="仿宋" w:hAnsi="仿宋" w:eastAsia="仿宋" w:cs="宋体"/>
          <w:kern w:val="0"/>
          <w:szCs w:val="21"/>
          <w:shd w:val="clear" w:color="auto" w:fill="FFFFFF"/>
          <w:lang w:bidi="ar"/>
        </w:rPr>
      </w:pPr>
      <w:r>
        <w:rPr>
          <w:rFonts w:ascii="仿宋" w:hAnsi="仿宋" w:eastAsia="仿宋" w:cs="宋体"/>
          <w:kern w:val="0"/>
          <w:szCs w:val="21"/>
          <w:shd w:val="clear" w:color="auto" w:fill="FFFFFF"/>
          <w:lang w:bidi="ar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